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AFA3" w14:textId="77777777" w:rsidR="00EA7AE0" w:rsidRPr="006E17B3" w:rsidRDefault="003E3175" w:rsidP="00EA7AE0">
      <w:pPr>
        <w:rPr>
          <w:rFonts w:cs="Arial"/>
          <w:lang w:val="en-GB"/>
        </w:rPr>
      </w:pPr>
      <w:r>
        <w:rPr>
          <w:rFonts w:cs="Arial"/>
          <w:noProof/>
          <w:lang w:val="en-GB" w:eastAsia="en-GB"/>
        </w:rPr>
        <w:drawing>
          <wp:anchor distT="0" distB="0" distL="114300" distR="114300" simplePos="0" relativeHeight="251656192" behindDoc="1" locked="0" layoutInCell="1" allowOverlap="1" wp14:anchorId="354581C6" wp14:editId="469052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3352C41A" w14:textId="77777777"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5F5D7703" w14:textId="77777777" w:rsidTr="00D01FE0">
        <w:trPr>
          <w:trHeight w:hRule="exact" w:val="3118"/>
        </w:trPr>
        <w:tc>
          <w:tcPr>
            <w:tcW w:w="5852" w:type="dxa"/>
            <w:vAlign w:val="center"/>
          </w:tcPr>
          <w:p w14:paraId="0939E2A7" w14:textId="468B807D" w:rsidR="002D5D82" w:rsidRPr="004516F2" w:rsidRDefault="007D7E94" w:rsidP="004516F2">
            <w:pPr>
              <w:spacing w:before="60" w:after="60" w:line="276" w:lineRule="auto"/>
              <w:jc w:val="left"/>
              <w:rPr>
                <w:b/>
                <w:sz w:val="46"/>
                <w:szCs w:val="46"/>
              </w:rPr>
            </w:pPr>
            <w:r>
              <w:rPr>
                <w:b/>
                <w:sz w:val="46"/>
                <w:szCs w:val="46"/>
              </w:rPr>
              <w:t>a</w:t>
            </w:r>
            <w:r w:rsidR="001A3665" w:rsidRPr="004516F2">
              <w:rPr>
                <w:b/>
                <w:sz w:val="46"/>
                <w:szCs w:val="46"/>
              </w:rPr>
              <w:t>b</w:t>
            </w:r>
            <w:r>
              <w:rPr>
                <w:b/>
                <w:sz w:val="46"/>
                <w:szCs w:val="46"/>
              </w:rPr>
              <w:t>197001</w:t>
            </w:r>
          </w:p>
          <w:p w14:paraId="0CB8E5E8" w14:textId="5E2EBA28" w:rsidR="00101E09" w:rsidRPr="004516F2" w:rsidRDefault="007D7E94" w:rsidP="004516F2">
            <w:pPr>
              <w:spacing w:before="60" w:after="60" w:line="276" w:lineRule="auto"/>
              <w:jc w:val="left"/>
              <w:rPr>
                <w:b/>
                <w:sz w:val="46"/>
                <w:szCs w:val="46"/>
                <w:lang w:val="en-GB"/>
              </w:rPr>
            </w:pPr>
            <w:r>
              <w:rPr>
                <w:b/>
                <w:sz w:val="46"/>
                <w:szCs w:val="46"/>
              </w:rPr>
              <w:t>Triose</w:t>
            </w:r>
            <w:r w:rsidR="00574CDF">
              <w:rPr>
                <w:b/>
                <w:sz w:val="46"/>
                <w:szCs w:val="46"/>
              </w:rPr>
              <w:t xml:space="preserve"> P</w:t>
            </w:r>
            <w:r>
              <w:rPr>
                <w:b/>
                <w:sz w:val="46"/>
                <w:szCs w:val="46"/>
              </w:rPr>
              <w:t xml:space="preserve">hosphate </w:t>
            </w:r>
            <w:r w:rsidR="00574CDF">
              <w:rPr>
                <w:b/>
                <w:sz w:val="46"/>
                <w:szCs w:val="46"/>
              </w:rPr>
              <w:t xml:space="preserve">Isomerase </w:t>
            </w:r>
            <w:r w:rsidR="00531479">
              <w:rPr>
                <w:b/>
                <w:sz w:val="46"/>
                <w:szCs w:val="46"/>
              </w:rPr>
              <w:t xml:space="preserve">(TPI) </w:t>
            </w:r>
            <w:r>
              <w:rPr>
                <w:b/>
                <w:sz w:val="46"/>
                <w:szCs w:val="46"/>
              </w:rPr>
              <w:t>Activity Assay Kit</w:t>
            </w:r>
            <w:r w:rsidR="00B772E8" w:rsidRPr="004516F2">
              <w:rPr>
                <w:b/>
                <w:sz w:val="46"/>
                <w:szCs w:val="46"/>
                <w:lang w:val="en-GB"/>
              </w:rPr>
              <w:t xml:space="preserve"> </w:t>
            </w:r>
            <w:r w:rsidR="00D01FE0" w:rsidRPr="004516F2">
              <w:rPr>
                <w:b/>
                <w:sz w:val="46"/>
                <w:szCs w:val="46"/>
                <w:lang w:val="en-GB"/>
              </w:rPr>
              <w:t>(</w:t>
            </w:r>
            <w:r>
              <w:rPr>
                <w:b/>
                <w:sz w:val="46"/>
                <w:szCs w:val="46"/>
                <w:lang w:val="en-GB"/>
              </w:rPr>
              <w:t>Colorimetric</w:t>
            </w:r>
            <w:r w:rsidR="00D01FE0" w:rsidRPr="004516F2">
              <w:rPr>
                <w:b/>
                <w:sz w:val="46"/>
                <w:szCs w:val="46"/>
                <w:lang w:val="en-GB"/>
              </w:rPr>
              <w:t>)</w:t>
            </w:r>
          </w:p>
          <w:p w14:paraId="2C58A277" w14:textId="77777777" w:rsidR="00101E09" w:rsidRPr="00EA7AE0" w:rsidRDefault="00101E09" w:rsidP="001C24E8">
            <w:pPr>
              <w:spacing w:line="276" w:lineRule="auto"/>
              <w:jc w:val="left"/>
              <w:rPr>
                <w:b/>
                <w:sz w:val="48"/>
              </w:rPr>
            </w:pPr>
          </w:p>
        </w:tc>
      </w:tr>
    </w:tbl>
    <w:p w14:paraId="1FAB8861" w14:textId="77777777" w:rsidR="00D01FE0" w:rsidRPr="00D01FE0" w:rsidRDefault="00D01FE0" w:rsidP="00EA7AE0">
      <w:pPr>
        <w:rPr>
          <w:rFonts w:cs="Arial"/>
        </w:rPr>
      </w:pPr>
    </w:p>
    <w:p w14:paraId="129BC65C"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7D157815" w14:textId="77777777" w:rsidR="00EA7AE0" w:rsidRPr="00B772E8" w:rsidRDefault="00EA7AE0" w:rsidP="00EA7AE0">
      <w:pPr>
        <w:autoSpaceDE w:val="0"/>
        <w:autoSpaceDN w:val="0"/>
        <w:adjustRightInd w:val="0"/>
        <w:spacing w:before="0" w:line="240" w:lineRule="auto"/>
        <w:jc w:val="left"/>
        <w:rPr>
          <w:rFonts w:cs="Arial"/>
          <w:szCs w:val="20"/>
        </w:rPr>
      </w:pPr>
    </w:p>
    <w:p w14:paraId="3BACB477" w14:textId="75D9AEC1" w:rsidR="00EA7AE0" w:rsidRPr="00B772E8" w:rsidRDefault="00B772E8" w:rsidP="00E700A0">
      <w:pPr>
        <w:autoSpaceDE w:val="0"/>
        <w:autoSpaceDN w:val="0"/>
        <w:adjustRightInd w:val="0"/>
        <w:spacing w:before="0" w:line="240" w:lineRule="auto"/>
        <w:rPr>
          <w:rFonts w:cs="Arial"/>
          <w:szCs w:val="20"/>
          <w:highlight w:val="lightGray"/>
        </w:rPr>
      </w:pPr>
      <w:r w:rsidRPr="00B772E8">
        <w:rPr>
          <w:rFonts w:cs="Arial"/>
          <w:szCs w:val="20"/>
        </w:rPr>
        <w:t xml:space="preserve">For </w:t>
      </w:r>
      <w:r w:rsidR="00E700A0">
        <w:rPr>
          <w:rFonts w:cs="Arial"/>
          <w:szCs w:val="20"/>
        </w:rPr>
        <w:t>the rapid, sensitive and accurate measurement of Triosephosphate Isomerase activity in a variety of samples.</w:t>
      </w:r>
    </w:p>
    <w:p w14:paraId="6B94165D" w14:textId="77777777" w:rsidR="000A652A" w:rsidRDefault="000A652A" w:rsidP="000A652A">
      <w:pPr>
        <w:spacing w:before="0" w:line="240" w:lineRule="auto"/>
        <w:jc w:val="left"/>
        <w:rPr>
          <w:b/>
          <w:sz w:val="24"/>
        </w:rPr>
      </w:pPr>
    </w:p>
    <w:p w14:paraId="2B2AE586" w14:textId="77777777" w:rsidR="000A652A" w:rsidRPr="000A652A" w:rsidRDefault="000A652A" w:rsidP="000A652A">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27B40359" w14:textId="3229E048" w:rsidR="001C24E8" w:rsidRPr="005633B0" w:rsidRDefault="001C24E8" w:rsidP="00EA7AE0">
      <w:pPr>
        <w:spacing w:before="0" w:line="240" w:lineRule="auto"/>
        <w:ind w:firstLine="284"/>
        <w:jc w:val="left"/>
        <w:rPr>
          <w:b/>
          <w:sz w:val="18"/>
          <w:szCs w:val="18"/>
        </w:rPr>
      </w:pPr>
    </w:p>
    <w:p w14:paraId="3B12264A" w14:textId="77777777" w:rsidR="00E700A0" w:rsidRDefault="00E700A0" w:rsidP="002750ED">
      <w:pPr>
        <w:spacing w:before="0" w:line="240" w:lineRule="auto"/>
        <w:jc w:val="left"/>
        <w:rPr>
          <w:sz w:val="18"/>
          <w:szCs w:val="18"/>
        </w:rPr>
      </w:pPr>
    </w:p>
    <w:p w14:paraId="4253A83E" w14:textId="39D82768" w:rsidR="00E700A0" w:rsidRPr="00935816" w:rsidRDefault="00935816" w:rsidP="002750ED">
      <w:pPr>
        <w:spacing w:before="0" w:line="240" w:lineRule="auto"/>
        <w:jc w:val="left"/>
        <w:rPr>
          <w:szCs w:val="20"/>
        </w:rPr>
      </w:pPr>
      <w:r w:rsidRPr="00935816">
        <w:rPr>
          <w:szCs w:val="20"/>
        </w:rPr>
        <w:t xml:space="preserve">PLEASE NOTE: With the acquisition of </w:t>
      </w:r>
      <w:proofErr w:type="spellStart"/>
      <w:r w:rsidRPr="00935816">
        <w:rPr>
          <w:szCs w:val="20"/>
        </w:rPr>
        <w:t>BioVision</w:t>
      </w:r>
      <w:proofErr w:type="spellEnd"/>
      <w:r w:rsidRPr="00935816">
        <w:rPr>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9AFFE7B" w14:textId="77777777" w:rsidR="005622D2" w:rsidRDefault="005622D2" w:rsidP="004516F2"/>
    <w:p w14:paraId="7BA4F24E" w14:textId="2424A058" w:rsidR="00211022" w:rsidRDefault="00211022" w:rsidP="00434FFB">
      <w:pPr>
        <w:ind w:firstLine="720"/>
      </w:pPr>
    </w:p>
    <w:p w14:paraId="7ED6D423" w14:textId="1A9A6E78" w:rsidR="00D01FE0" w:rsidRPr="009D0766" w:rsidRDefault="00211022">
      <w:pPr>
        <w:tabs>
          <w:tab w:val="left" w:pos="915"/>
        </w:tabs>
      </w:pPr>
      <w:r>
        <w:lastRenderedPageBreak/>
        <w:tab/>
      </w:r>
    </w:p>
    <w:p w14:paraId="01F092FA"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t>Table of Contents</w:t>
      </w:r>
    </w:p>
    <w:p w14:paraId="05431F05" w14:textId="77777777" w:rsidR="001F0906" w:rsidRPr="00DF75B1" w:rsidRDefault="001F0906" w:rsidP="001F0906">
      <w:pPr>
        <w:spacing w:before="0" w:line="240" w:lineRule="auto"/>
        <w:jc w:val="left"/>
        <w:rPr>
          <w:rStyle w:val="Strong"/>
          <w:rFonts w:cs="Arial"/>
          <w:color w:val="002060"/>
          <w:sz w:val="22"/>
          <w:szCs w:val="22"/>
          <w:u w:val="single"/>
        </w:rPr>
      </w:pPr>
    </w:p>
    <w:p w14:paraId="7EFCCEFB" w14:textId="77777777" w:rsidR="00554E12" w:rsidRPr="00CB54DD" w:rsidRDefault="00554E12" w:rsidP="00394C57">
      <w:pPr>
        <w:pStyle w:val="TOC2"/>
        <w:rPr>
          <w:rStyle w:val="Strong"/>
          <w:b/>
          <w:color w:val="0A2972"/>
        </w:rPr>
      </w:pPr>
      <w:r w:rsidRPr="00CB54DD">
        <w:rPr>
          <w:rStyle w:val="Strong"/>
          <w:b/>
          <w:color w:val="0A2972"/>
        </w:rPr>
        <w:t>INTRODUCTION</w:t>
      </w:r>
    </w:p>
    <w:p w14:paraId="7CBCF1CC" w14:textId="77777777" w:rsidR="00531479" w:rsidRDefault="00D91722">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001F0906" w:rsidRPr="00CB54DD">
        <w:rPr>
          <w:rStyle w:val="Strong"/>
          <w:color w:val="auto"/>
        </w:rPr>
        <w:instrText xml:space="preserve"> TOC \o "1-3" \h \z \u </w:instrText>
      </w:r>
      <w:r w:rsidRPr="00CB54DD">
        <w:rPr>
          <w:rStyle w:val="Strong"/>
          <w:color w:val="auto"/>
        </w:rPr>
        <w:fldChar w:fldCharType="separate"/>
      </w:r>
      <w:hyperlink w:anchor="_Toc414561787" w:history="1">
        <w:r w:rsidR="00531479" w:rsidRPr="00754521">
          <w:rPr>
            <w:rStyle w:val="Hyperlink"/>
            <w:smallCaps/>
            <w:spacing w:val="5"/>
          </w:rPr>
          <w:t>1.</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BACKGROUND</w:t>
        </w:r>
        <w:r w:rsidR="00531479">
          <w:rPr>
            <w:webHidden/>
          </w:rPr>
          <w:tab/>
        </w:r>
        <w:r w:rsidR="00531479">
          <w:rPr>
            <w:webHidden/>
          </w:rPr>
          <w:fldChar w:fldCharType="begin"/>
        </w:r>
        <w:r w:rsidR="00531479">
          <w:rPr>
            <w:webHidden/>
          </w:rPr>
          <w:instrText xml:space="preserve"> PAGEREF _Toc414561787 \h </w:instrText>
        </w:r>
        <w:r w:rsidR="00531479">
          <w:rPr>
            <w:webHidden/>
          </w:rPr>
        </w:r>
        <w:r w:rsidR="00531479">
          <w:rPr>
            <w:webHidden/>
          </w:rPr>
          <w:fldChar w:fldCharType="separate"/>
        </w:r>
        <w:r w:rsidR="00531479">
          <w:rPr>
            <w:webHidden/>
          </w:rPr>
          <w:t>2</w:t>
        </w:r>
        <w:r w:rsidR="00531479">
          <w:rPr>
            <w:webHidden/>
          </w:rPr>
          <w:fldChar w:fldCharType="end"/>
        </w:r>
      </w:hyperlink>
    </w:p>
    <w:p w14:paraId="7795211B" w14:textId="77777777" w:rsidR="00531479" w:rsidRDefault="00434FFB">
      <w:pPr>
        <w:pStyle w:val="TOC2"/>
        <w:rPr>
          <w:rStyle w:val="Hyperlink"/>
        </w:rPr>
      </w:pPr>
      <w:hyperlink w:anchor="_Toc414561788" w:history="1">
        <w:r w:rsidR="00531479" w:rsidRPr="00754521">
          <w:rPr>
            <w:rStyle w:val="Hyperlink"/>
          </w:rPr>
          <w:t>2.</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ASSAY SUMMARY</w:t>
        </w:r>
        <w:r w:rsidR="00531479">
          <w:rPr>
            <w:webHidden/>
          </w:rPr>
          <w:tab/>
        </w:r>
        <w:r w:rsidR="00531479">
          <w:rPr>
            <w:webHidden/>
          </w:rPr>
          <w:fldChar w:fldCharType="begin"/>
        </w:r>
        <w:r w:rsidR="00531479">
          <w:rPr>
            <w:webHidden/>
          </w:rPr>
          <w:instrText xml:space="preserve"> PAGEREF _Toc414561788 \h </w:instrText>
        </w:r>
        <w:r w:rsidR="00531479">
          <w:rPr>
            <w:webHidden/>
          </w:rPr>
        </w:r>
        <w:r w:rsidR="00531479">
          <w:rPr>
            <w:webHidden/>
          </w:rPr>
          <w:fldChar w:fldCharType="separate"/>
        </w:r>
        <w:r w:rsidR="00531479">
          <w:rPr>
            <w:webHidden/>
          </w:rPr>
          <w:t>3</w:t>
        </w:r>
        <w:r w:rsidR="00531479">
          <w:rPr>
            <w:webHidden/>
          </w:rPr>
          <w:fldChar w:fldCharType="end"/>
        </w:r>
      </w:hyperlink>
    </w:p>
    <w:p w14:paraId="498DBE3B" w14:textId="77777777" w:rsidR="00531479" w:rsidRPr="002B40DF" w:rsidRDefault="00531479" w:rsidP="00531479">
      <w:pPr>
        <w:rPr>
          <w:b/>
          <w:noProof/>
          <w:color w:val="E36C0A" w:themeColor="accent6" w:themeShade="BF"/>
          <w:sz w:val="18"/>
          <w:szCs w:val="18"/>
        </w:rPr>
      </w:pPr>
      <w:r w:rsidRPr="002B40DF">
        <w:rPr>
          <w:b/>
          <w:noProof/>
          <w:color w:val="E36C0A" w:themeColor="accent6" w:themeShade="BF"/>
          <w:sz w:val="18"/>
          <w:szCs w:val="18"/>
        </w:rPr>
        <w:t>GENERAL INFORMATION</w:t>
      </w:r>
    </w:p>
    <w:p w14:paraId="2F240EB5"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89" w:history="1">
        <w:r w:rsidR="00531479" w:rsidRPr="00754521">
          <w:rPr>
            <w:rStyle w:val="Hyperlink"/>
            <w:rFonts w:eastAsia="Cambria"/>
          </w:rPr>
          <w:t>3.</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PRECAUTIONS</w:t>
        </w:r>
        <w:r w:rsidR="00531479">
          <w:rPr>
            <w:webHidden/>
          </w:rPr>
          <w:tab/>
        </w:r>
        <w:r w:rsidR="00531479">
          <w:rPr>
            <w:webHidden/>
          </w:rPr>
          <w:fldChar w:fldCharType="begin"/>
        </w:r>
        <w:r w:rsidR="00531479">
          <w:rPr>
            <w:webHidden/>
          </w:rPr>
          <w:instrText xml:space="preserve"> PAGEREF _Toc414561789 \h </w:instrText>
        </w:r>
        <w:r w:rsidR="00531479">
          <w:rPr>
            <w:webHidden/>
          </w:rPr>
        </w:r>
        <w:r w:rsidR="00531479">
          <w:rPr>
            <w:webHidden/>
          </w:rPr>
          <w:fldChar w:fldCharType="separate"/>
        </w:r>
        <w:r w:rsidR="00531479">
          <w:rPr>
            <w:webHidden/>
          </w:rPr>
          <w:t>4</w:t>
        </w:r>
        <w:r w:rsidR="00531479">
          <w:rPr>
            <w:webHidden/>
          </w:rPr>
          <w:fldChar w:fldCharType="end"/>
        </w:r>
      </w:hyperlink>
    </w:p>
    <w:p w14:paraId="15550003"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0" w:history="1">
        <w:r w:rsidR="00531479" w:rsidRPr="00754521">
          <w:rPr>
            <w:rStyle w:val="Hyperlink"/>
          </w:rPr>
          <w:t>4.</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STORAGE AND STABILITY</w:t>
        </w:r>
        <w:r w:rsidR="00531479">
          <w:rPr>
            <w:webHidden/>
          </w:rPr>
          <w:tab/>
        </w:r>
        <w:r w:rsidR="00531479">
          <w:rPr>
            <w:webHidden/>
          </w:rPr>
          <w:fldChar w:fldCharType="begin"/>
        </w:r>
        <w:r w:rsidR="00531479">
          <w:rPr>
            <w:webHidden/>
          </w:rPr>
          <w:instrText xml:space="preserve"> PAGEREF _Toc414561790 \h </w:instrText>
        </w:r>
        <w:r w:rsidR="00531479">
          <w:rPr>
            <w:webHidden/>
          </w:rPr>
        </w:r>
        <w:r w:rsidR="00531479">
          <w:rPr>
            <w:webHidden/>
          </w:rPr>
          <w:fldChar w:fldCharType="separate"/>
        </w:r>
        <w:r w:rsidR="00531479">
          <w:rPr>
            <w:webHidden/>
          </w:rPr>
          <w:t>4</w:t>
        </w:r>
        <w:r w:rsidR="00531479">
          <w:rPr>
            <w:webHidden/>
          </w:rPr>
          <w:fldChar w:fldCharType="end"/>
        </w:r>
      </w:hyperlink>
    </w:p>
    <w:p w14:paraId="78EE26CA"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1" w:history="1">
        <w:r w:rsidR="00531479" w:rsidRPr="00754521">
          <w:rPr>
            <w:rStyle w:val="Hyperlink"/>
          </w:rPr>
          <w:t>5.</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MATERIALS SUPPLIED</w:t>
        </w:r>
        <w:r w:rsidR="00531479">
          <w:rPr>
            <w:webHidden/>
          </w:rPr>
          <w:tab/>
        </w:r>
        <w:r w:rsidR="00531479">
          <w:rPr>
            <w:webHidden/>
          </w:rPr>
          <w:fldChar w:fldCharType="begin"/>
        </w:r>
        <w:r w:rsidR="00531479">
          <w:rPr>
            <w:webHidden/>
          </w:rPr>
          <w:instrText xml:space="preserve"> PAGEREF _Toc414561791 \h </w:instrText>
        </w:r>
        <w:r w:rsidR="00531479">
          <w:rPr>
            <w:webHidden/>
          </w:rPr>
        </w:r>
        <w:r w:rsidR="00531479">
          <w:rPr>
            <w:webHidden/>
          </w:rPr>
          <w:fldChar w:fldCharType="separate"/>
        </w:r>
        <w:r w:rsidR="00531479">
          <w:rPr>
            <w:webHidden/>
          </w:rPr>
          <w:t>5</w:t>
        </w:r>
        <w:r w:rsidR="00531479">
          <w:rPr>
            <w:webHidden/>
          </w:rPr>
          <w:fldChar w:fldCharType="end"/>
        </w:r>
      </w:hyperlink>
    </w:p>
    <w:p w14:paraId="6352F9F5"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2" w:history="1">
        <w:r w:rsidR="00531479" w:rsidRPr="00754521">
          <w:rPr>
            <w:rStyle w:val="Hyperlink"/>
          </w:rPr>
          <w:t>6.</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MATERIALS REQUIRED, NOT SUPPLIED</w:t>
        </w:r>
        <w:r w:rsidR="00531479">
          <w:rPr>
            <w:webHidden/>
          </w:rPr>
          <w:tab/>
        </w:r>
        <w:r w:rsidR="00531479">
          <w:rPr>
            <w:webHidden/>
          </w:rPr>
          <w:fldChar w:fldCharType="begin"/>
        </w:r>
        <w:r w:rsidR="00531479">
          <w:rPr>
            <w:webHidden/>
          </w:rPr>
          <w:instrText xml:space="preserve"> PAGEREF _Toc414561792 \h </w:instrText>
        </w:r>
        <w:r w:rsidR="00531479">
          <w:rPr>
            <w:webHidden/>
          </w:rPr>
        </w:r>
        <w:r w:rsidR="00531479">
          <w:rPr>
            <w:webHidden/>
          </w:rPr>
          <w:fldChar w:fldCharType="separate"/>
        </w:r>
        <w:r w:rsidR="00531479">
          <w:rPr>
            <w:webHidden/>
          </w:rPr>
          <w:t>5</w:t>
        </w:r>
        <w:r w:rsidR="00531479">
          <w:rPr>
            <w:webHidden/>
          </w:rPr>
          <w:fldChar w:fldCharType="end"/>
        </w:r>
      </w:hyperlink>
    </w:p>
    <w:p w14:paraId="014C1F79"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3" w:history="1">
        <w:r w:rsidR="00531479" w:rsidRPr="00754521">
          <w:rPr>
            <w:rStyle w:val="Hyperlink"/>
            <w:rFonts w:eastAsia="Calibri"/>
          </w:rPr>
          <w:t>7.</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LIMITATIONS</w:t>
        </w:r>
        <w:r w:rsidR="00531479">
          <w:rPr>
            <w:webHidden/>
          </w:rPr>
          <w:tab/>
        </w:r>
        <w:r w:rsidR="00531479">
          <w:rPr>
            <w:webHidden/>
          </w:rPr>
          <w:fldChar w:fldCharType="begin"/>
        </w:r>
        <w:r w:rsidR="00531479">
          <w:rPr>
            <w:webHidden/>
          </w:rPr>
          <w:instrText xml:space="preserve"> PAGEREF _Toc414561793 \h </w:instrText>
        </w:r>
        <w:r w:rsidR="00531479">
          <w:rPr>
            <w:webHidden/>
          </w:rPr>
        </w:r>
        <w:r w:rsidR="00531479">
          <w:rPr>
            <w:webHidden/>
          </w:rPr>
          <w:fldChar w:fldCharType="separate"/>
        </w:r>
        <w:r w:rsidR="00531479">
          <w:rPr>
            <w:webHidden/>
          </w:rPr>
          <w:t>6</w:t>
        </w:r>
        <w:r w:rsidR="00531479">
          <w:rPr>
            <w:webHidden/>
          </w:rPr>
          <w:fldChar w:fldCharType="end"/>
        </w:r>
      </w:hyperlink>
    </w:p>
    <w:p w14:paraId="606014E9" w14:textId="77777777" w:rsidR="00531479" w:rsidRDefault="00434FFB">
      <w:pPr>
        <w:pStyle w:val="TOC2"/>
        <w:rPr>
          <w:rStyle w:val="Hyperlink"/>
        </w:rPr>
      </w:pPr>
      <w:hyperlink w:anchor="_Toc414561794" w:history="1">
        <w:r w:rsidR="00531479" w:rsidRPr="00754521">
          <w:rPr>
            <w:rStyle w:val="Hyperlink"/>
          </w:rPr>
          <w:t>8.</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TECHNICAL HINTS</w:t>
        </w:r>
        <w:r w:rsidR="00531479">
          <w:rPr>
            <w:webHidden/>
          </w:rPr>
          <w:tab/>
        </w:r>
        <w:r w:rsidR="00531479">
          <w:rPr>
            <w:webHidden/>
          </w:rPr>
          <w:fldChar w:fldCharType="begin"/>
        </w:r>
        <w:r w:rsidR="00531479">
          <w:rPr>
            <w:webHidden/>
          </w:rPr>
          <w:instrText xml:space="preserve"> PAGEREF _Toc414561794 \h </w:instrText>
        </w:r>
        <w:r w:rsidR="00531479">
          <w:rPr>
            <w:webHidden/>
          </w:rPr>
        </w:r>
        <w:r w:rsidR="00531479">
          <w:rPr>
            <w:webHidden/>
          </w:rPr>
          <w:fldChar w:fldCharType="separate"/>
        </w:r>
        <w:r w:rsidR="00531479">
          <w:rPr>
            <w:webHidden/>
          </w:rPr>
          <w:t>7</w:t>
        </w:r>
        <w:r w:rsidR="00531479">
          <w:rPr>
            <w:webHidden/>
          </w:rPr>
          <w:fldChar w:fldCharType="end"/>
        </w:r>
      </w:hyperlink>
    </w:p>
    <w:p w14:paraId="5DACF246" w14:textId="77777777" w:rsidR="00531479" w:rsidRPr="002B40DF" w:rsidRDefault="00531479" w:rsidP="00531479">
      <w:pPr>
        <w:rPr>
          <w:b/>
          <w:noProof/>
          <w:color w:val="4F81BD" w:themeColor="accent1"/>
          <w:sz w:val="18"/>
          <w:szCs w:val="18"/>
        </w:rPr>
      </w:pPr>
      <w:r w:rsidRPr="002B40DF">
        <w:rPr>
          <w:b/>
          <w:noProof/>
          <w:color w:val="4F81BD" w:themeColor="accent1"/>
          <w:sz w:val="18"/>
          <w:szCs w:val="18"/>
        </w:rPr>
        <w:t>ASSAY PREPARATION</w:t>
      </w:r>
    </w:p>
    <w:p w14:paraId="610F1213"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5" w:history="1">
        <w:r w:rsidR="00531479" w:rsidRPr="00754521">
          <w:rPr>
            <w:rStyle w:val="Hyperlink"/>
          </w:rPr>
          <w:t>9.</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REAGENT PREPARATION</w:t>
        </w:r>
        <w:r w:rsidR="00531479">
          <w:rPr>
            <w:webHidden/>
          </w:rPr>
          <w:tab/>
        </w:r>
        <w:r w:rsidR="00531479">
          <w:rPr>
            <w:webHidden/>
          </w:rPr>
          <w:fldChar w:fldCharType="begin"/>
        </w:r>
        <w:r w:rsidR="00531479">
          <w:rPr>
            <w:webHidden/>
          </w:rPr>
          <w:instrText xml:space="preserve"> PAGEREF _Toc414561795 \h </w:instrText>
        </w:r>
        <w:r w:rsidR="00531479">
          <w:rPr>
            <w:webHidden/>
          </w:rPr>
        </w:r>
        <w:r w:rsidR="00531479">
          <w:rPr>
            <w:webHidden/>
          </w:rPr>
          <w:fldChar w:fldCharType="separate"/>
        </w:r>
        <w:r w:rsidR="00531479">
          <w:rPr>
            <w:webHidden/>
          </w:rPr>
          <w:t>8</w:t>
        </w:r>
        <w:r w:rsidR="00531479">
          <w:rPr>
            <w:webHidden/>
          </w:rPr>
          <w:fldChar w:fldCharType="end"/>
        </w:r>
      </w:hyperlink>
    </w:p>
    <w:p w14:paraId="1A3549A2"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6" w:history="1">
        <w:r w:rsidR="00531479" w:rsidRPr="00754521">
          <w:rPr>
            <w:rStyle w:val="Hyperlink"/>
          </w:rPr>
          <w:t>10.</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STANDARD PREPARATION</w:t>
        </w:r>
        <w:r w:rsidR="00531479">
          <w:rPr>
            <w:webHidden/>
          </w:rPr>
          <w:tab/>
        </w:r>
        <w:r w:rsidR="00531479">
          <w:rPr>
            <w:webHidden/>
          </w:rPr>
          <w:fldChar w:fldCharType="begin"/>
        </w:r>
        <w:r w:rsidR="00531479">
          <w:rPr>
            <w:webHidden/>
          </w:rPr>
          <w:instrText xml:space="preserve"> PAGEREF _Toc414561796 \h </w:instrText>
        </w:r>
        <w:r w:rsidR="00531479">
          <w:rPr>
            <w:webHidden/>
          </w:rPr>
        </w:r>
        <w:r w:rsidR="00531479">
          <w:rPr>
            <w:webHidden/>
          </w:rPr>
          <w:fldChar w:fldCharType="separate"/>
        </w:r>
        <w:r w:rsidR="00531479">
          <w:rPr>
            <w:webHidden/>
          </w:rPr>
          <w:t>9</w:t>
        </w:r>
        <w:r w:rsidR="00531479">
          <w:rPr>
            <w:webHidden/>
          </w:rPr>
          <w:fldChar w:fldCharType="end"/>
        </w:r>
      </w:hyperlink>
    </w:p>
    <w:p w14:paraId="09568074" w14:textId="77777777" w:rsidR="00531479" w:rsidRDefault="00434FFB">
      <w:pPr>
        <w:pStyle w:val="TOC2"/>
        <w:rPr>
          <w:rStyle w:val="Hyperlink"/>
        </w:rPr>
      </w:pPr>
      <w:hyperlink w:anchor="_Toc414561797" w:history="1">
        <w:r w:rsidR="00531479" w:rsidRPr="00754521">
          <w:rPr>
            <w:rStyle w:val="Hyperlink"/>
          </w:rPr>
          <w:t>11.</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SAMPLE PREPARATION</w:t>
        </w:r>
        <w:r w:rsidR="00531479">
          <w:rPr>
            <w:webHidden/>
          </w:rPr>
          <w:tab/>
        </w:r>
        <w:r w:rsidR="00531479">
          <w:rPr>
            <w:webHidden/>
          </w:rPr>
          <w:fldChar w:fldCharType="begin"/>
        </w:r>
        <w:r w:rsidR="00531479">
          <w:rPr>
            <w:webHidden/>
          </w:rPr>
          <w:instrText xml:space="preserve"> PAGEREF _Toc414561797 \h </w:instrText>
        </w:r>
        <w:r w:rsidR="00531479">
          <w:rPr>
            <w:webHidden/>
          </w:rPr>
        </w:r>
        <w:r w:rsidR="00531479">
          <w:rPr>
            <w:webHidden/>
          </w:rPr>
          <w:fldChar w:fldCharType="separate"/>
        </w:r>
        <w:r w:rsidR="00531479">
          <w:rPr>
            <w:webHidden/>
          </w:rPr>
          <w:t>10</w:t>
        </w:r>
        <w:r w:rsidR="00531479">
          <w:rPr>
            <w:webHidden/>
          </w:rPr>
          <w:fldChar w:fldCharType="end"/>
        </w:r>
      </w:hyperlink>
    </w:p>
    <w:p w14:paraId="2963B733" w14:textId="77777777" w:rsidR="00531479" w:rsidRPr="002B40DF" w:rsidRDefault="00531479" w:rsidP="00531479">
      <w:pPr>
        <w:rPr>
          <w:b/>
          <w:noProof/>
          <w:color w:val="FF0000"/>
          <w:sz w:val="18"/>
          <w:szCs w:val="18"/>
        </w:rPr>
      </w:pPr>
      <w:r w:rsidRPr="002B40DF">
        <w:rPr>
          <w:b/>
          <w:noProof/>
          <w:color w:val="FF0000"/>
          <w:sz w:val="18"/>
          <w:szCs w:val="18"/>
        </w:rPr>
        <w:t>ASSAY PROCEDURE and DETECTION</w:t>
      </w:r>
    </w:p>
    <w:p w14:paraId="568AA93F" w14:textId="77777777" w:rsidR="00531479" w:rsidRDefault="00434FFB">
      <w:pPr>
        <w:pStyle w:val="TOC2"/>
        <w:rPr>
          <w:rStyle w:val="Hyperlink"/>
        </w:rPr>
      </w:pPr>
      <w:hyperlink w:anchor="_Toc414561798" w:history="1">
        <w:r w:rsidR="00531479" w:rsidRPr="00754521">
          <w:rPr>
            <w:rStyle w:val="Hyperlink"/>
          </w:rPr>
          <w:t>12.</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ASSAY PROCEDURE and DETECTION</w:t>
        </w:r>
        <w:r w:rsidR="00531479">
          <w:rPr>
            <w:webHidden/>
          </w:rPr>
          <w:tab/>
        </w:r>
        <w:r w:rsidR="00531479">
          <w:rPr>
            <w:webHidden/>
          </w:rPr>
          <w:fldChar w:fldCharType="begin"/>
        </w:r>
        <w:r w:rsidR="00531479">
          <w:rPr>
            <w:webHidden/>
          </w:rPr>
          <w:instrText xml:space="preserve"> PAGEREF _Toc414561798 \h </w:instrText>
        </w:r>
        <w:r w:rsidR="00531479">
          <w:rPr>
            <w:webHidden/>
          </w:rPr>
        </w:r>
        <w:r w:rsidR="00531479">
          <w:rPr>
            <w:webHidden/>
          </w:rPr>
          <w:fldChar w:fldCharType="separate"/>
        </w:r>
        <w:r w:rsidR="00531479">
          <w:rPr>
            <w:webHidden/>
          </w:rPr>
          <w:t>12</w:t>
        </w:r>
        <w:r w:rsidR="00531479">
          <w:rPr>
            <w:webHidden/>
          </w:rPr>
          <w:fldChar w:fldCharType="end"/>
        </w:r>
      </w:hyperlink>
    </w:p>
    <w:p w14:paraId="5263F351" w14:textId="77777777" w:rsidR="00531479" w:rsidRPr="002B40DF" w:rsidRDefault="00531479" w:rsidP="00531479">
      <w:pPr>
        <w:rPr>
          <w:b/>
          <w:noProof/>
          <w:color w:val="7030A0"/>
          <w:sz w:val="18"/>
          <w:szCs w:val="18"/>
        </w:rPr>
      </w:pPr>
      <w:r w:rsidRPr="002B40DF">
        <w:rPr>
          <w:b/>
          <w:noProof/>
          <w:color w:val="7030A0"/>
          <w:sz w:val="18"/>
          <w:szCs w:val="18"/>
        </w:rPr>
        <w:t>DATA ANALYSIS</w:t>
      </w:r>
    </w:p>
    <w:p w14:paraId="208BBE30"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799" w:history="1">
        <w:r w:rsidR="00531479" w:rsidRPr="00754521">
          <w:rPr>
            <w:rStyle w:val="Hyperlink"/>
          </w:rPr>
          <w:t>13.</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CALCULATIONS</w:t>
        </w:r>
        <w:r w:rsidR="00531479">
          <w:rPr>
            <w:webHidden/>
          </w:rPr>
          <w:tab/>
        </w:r>
        <w:r w:rsidR="00531479">
          <w:rPr>
            <w:webHidden/>
          </w:rPr>
          <w:fldChar w:fldCharType="begin"/>
        </w:r>
        <w:r w:rsidR="00531479">
          <w:rPr>
            <w:webHidden/>
          </w:rPr>
          <w:instrText xml:space="preserve"> PAGEREF _Toc414561799 \h </w:instrText>
        </w:r>
        <w:r w:rsidR="00531479">
          <w:rPr>
            <w:webHidden/>
          </w:rPr>
        </w:r>
        <w:r w:rsidR="00531479">
          <w:rPr>
            <w:webHidden/>
          </w:rPr>
          <w:fldChar w:fldCharType="separate"/>
        </w:r>
        <w:r w:rsidR="00531479">
          <w:rPr>
            <w:webHidden/>
          </w:rPr>
          <w:t>14</w:t>
        </w:r>
        <w:r w:rsidR="00531479">
          <w:rPr>
            <w:webHidden/>
          </w:rPr>
          <w:fldChar w:fldCharType="end"/>
        </w:r>
      </w:hyperlink>
    </w:p>
    <w:p w14:paraId="2C0C0B49" w14:textId="77777777" w:rsidR="00531479" w:rsidRDefault="00434FFB">
      <w:pPr>
        <w:pStyle w:val="TOC2"/>
        <w:rPr>
          <w:rStyle w:val="Hyperlink"/>
        </w:rPr>
      </w:pPr>
      <w:hyperlink w:anchor="_Toc414561800" w:history="1">
        <w:r w:rsidR="00531479" w:rsidRPr="00754521">
          <w:rPr>
            <w:rStyle w:val="Hyperlink"/>
          </w:rPr>
          <w:t>14.</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TYPICAL DATA</w:t>
        </w:r>
        <w:r w:rsidR="00531479">
          <w:rPr>
            <w:webHidden/>
          </w:rPr>
          <w:tab/>
        </w:r>
        <w:r w:rsidR="00531479">
          <w:rPr>
            <w:webHidden/>
          </w:rPr>
          <w:fldChar w:fldCharType="begin"/>
        </w:r>
        <w:r w:rsidR="00531479">
          <w:rPr>
            <w:webHidden/>
          </w:rPr>
          <w:instrText xml:space="preserve"> PAGEREF _Toc414561800 \h </w:instrText>
        </w:r>
        <w:r w:rsidR="00531479">
          <w:rPr>
            <w:webHidden/>
          </w:rPr>
        </w:r>
        <w:r w:rsidR="00531479">
          <w:rPr>
            <w:webHidden/>
          </w:rPr>
          <w:fldChar w:fldCharType="separate"/>
        </w:r>
        <w:r w:rsidR="00531479">
          <w:rPr>
            <w:webHidden/>
          </w:rPr>
          <w:t>16</w:t>
        </w:r>
        <w:r w:rsidR="00531479">
          <w:rPr>
            <w:webHidden/>
          </w:rPr>
          <w:fldChar w:fldCharType="end"/>
        </w:r>
      </w:hyperlink>
    </w:p>
    <w:p w14:paraId="7B183180" w14:textId="77777777" w:rsidR="00531479" w:rsidRPr="002B40DF" w:rsidRDefault="00531479" w:rsidP="00531479">
      <w:pPr>
        <w:rPr>
          <w:b/>
          <w:noProof/>
          <w:color w:val="808080" w:themeColor="background1" w:themeShade="80"/>
          <w:sz w:val="18"/>
          <w:szCs w:val="18"/>
        </w:rPr>
      </w:pPr>
      <w:r w:rsidRPr="002B40DF">
        <w:rPr>
          <w:b/>
          <w:noProof/>
          <w:color w:val="808080" w:themeColor="background1" w:themeShade="80"/>
          <w:sz w:val="18"/>
          <w:szCs w:val="18"/>
        </w:rPr>
        <w:t>RESOURCES</w:t>
      </w:r>
    </w:p>
    <w:p w14:paraId="6519ACCF"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801" w:history="1">
        <w:r w:rsidR="00531479" w:rsidRPr="00754521">
          <w:rPr>
            <w:rStyle w:val="Hyperlink"/>
          </w:rPr>
          <w:t>15.</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QUICK ASSAY PROCEDURE</w:t>
        </w:r>
        <w:r w:rsidR="00531479">
          <w:rPr>
            <w:webHidden/>
          </w:rPr>
          <w:tab/>
        </w:r>
        <w:r w:rsidR="00531479">
          <w:rPr>
            <w:webHidden/>
          </w:rPr>
          <w:fldChar w:fldCharType="begin"/>
        </w:r>
        <w:r w:rsidR="00531479">
          <w:rPr>
            <w:webHidden/>
          </w:rPr>
          <w:instrText xml:space="preserve"> PAGEREF _Toc414561801 \h </w:instrText>
        </w:r>
        <w:r w:rsidR="00531479">
          <w:rPr>
            <w:webHidden/>
          </w:rPr>
        </w:r>
        <w:r w:rsidR="00531479">
          <w:rPr>
            <w:webHidden/>
          </w:rPr>
          <w:fldChar w:fldCharType="separate"/>
        </w:r>
        <w:r w:rsidR="00531479">
          <w:rPr>
            <w:webHidden/>
          </w:rPr>
          <w:t>18</w:t>
        </w:r>
        <w:r w:rsidR="00531479">
          <w:rPr>
            <w:webHidden/>
          </w:rPr>
          <w:fldChar w:fldCharType="end"/>
        </w:r>
      </w:hyperlink>
    </w:p>
    <w:p w14:paraId="2507715E"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802" w:history="1">
        <w:r w:rsidR="00531479" w:rsidRPr="00754521">
          <w:rPr>
            <w:rStyle w:val="Hyperlink"/>
          </w:rPr>
          <w:t>16.</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TROUBLESHOOTING</w:t>
        </w:r>
        <w:r w:rsidR="00531479">
          <w:rPr>
            <w:webHidden/>
          </w:rPr>
          <w:tab/>
        </w:r>
        <w:r w:rsidR="00531479">
          <w:rPr>
            <w:webHidden/>
          </w:rPr>
          <w:fldChar w:fldCharType="begin"/>
        </w:r>
        <w:r w:rsidR="00531479">
          <w:rPr>
            <w:webHidden/>
          </w:rPr>
          <w:instrText xml:space="preserve"> PAGEREF _Toc414561802 \h </w:instrText>
        </w:r>
        <w:r w:rsidR="00531479">
          <w:rPr>
            <w:webHidden/>
          </w:rPr>
        </w:r>
        <w:r w:rsidR="00531479">
          <w:rPr>
            <w:webHidden/>
          </w:rPr>
          <w:fldChar w:fldCharType="separate"/>
        </w:r>
        <w:r w:rsidR="00531479">
          <w:rPr>
            <w:webHidden/>
          </w:rPr>
          <w:t>19</w:t>
        </w:r>
        <w:r w:rsidR="00531479">
          <w:rPr>
            <w:webHidden/>
          </w:rPr>
          <w:fldChar w:fldCharType="end"/>
        </w:r>
      </w:hyperlink>
    </w:p>
    <w:p w14:paraId="2994F9C4"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803" w:history="1">
        <w:r w:rsidR="00531479" w:rsidRPr="00754521">
          <w:rPr>
            <w:rStyle w:val="Hyperlink"/>
          </w:rPr>
          <w:t>17.</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FAQ</w:t>
        </w:r>
        <w:r w:rsidR="00531479">
          <w:rPr>
            <w:webHidden/>
          </w:rPr>
          <w:tab/>
        </w:r>
        <w:r w:rsidR="00531479">
          <w:rPr>
            <w:webHidden/>
          </w:rPr>
          <w:fldChar w:fldCharType="begin"/>
        </w:r>
        <w:r w:rsidR="00531479">
          <w:rPr>
            <w:webHidden/>
          </w:rPr>
          <w:instrText xml:space="preserve"> PAGEREF _Toc414561803 \h </w:instrText>
        </w:r>
        <w:r w:rsidR="00531479">
          <w:rPr>
            <w:webHidden/>
          </w:rPr>
        </w:r>
        <w:r w:rsidR="00531479">
          <w:rPr>
            <w:webHidden/>
          </w:rPr>
          <w:fldChar w:fldCharType="separate"/>
        </w:r>
        <w:r w:rsidR="00531479">
          <w:rPr>
            <w:webHidden/>
          </w:rPr>
          <w:t>21</w:t>
        </w:r>
        <w:r w:rsidR="00531479">
          <w:rPr>
            <w:webHidden/>
          </w:rPr>
          <w:fldChar w:fldCharType="end"/>
        </w:r>
      </w:hyperlink>
    </w:p>
    <w:p w14:paraId="533EAD24"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804" w:history="1">
        <w:r w:rsidR="00531479" w:rsidRPr="00754521">
          <w:rPr>
            <w:rStyle w:val="Hyperlink"/>
            <w:rFonts w:eastAsia="Cambria"/>
          </w:rPr>
          <w:t>18.</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INTERFERENCES</w:t>
        </w:r>
        <w:r w:rsidR="00531479">
          <w:rPr>
            <w:webHidden/>
          </w:rPr>
          <w:tab/>
        </w:r>
        <w:r w:rsidR="00531479">
          <w:rPr>
            <w:webHidden/>
          </w:rPr>
          <w:fldChar w:fldCharType="begin"/>
        </w:r>
        <w:r w:rsidR="00531479">
          <w:rPr>
            <w:webHidden/>
          </w:rPr>
          <w:instrText xml:space="preserve"> PAGEREF _Toc414561804 \h </w:instrText>
        </w:r>
        <w:r w:rsidR="00531479">
          <w:rPr>
            <w:webHidden/>
          </w:rPr>
        </w:r>
        <w:r w:rsidR="00531479">
          <w:rPr>
            <w:webHidden/>
          </w:rPr>
          <w:fldChar w:fldCharType="separate"/>
        </w:r>
        <w:r w:rsidR="00531479">
          <w:rPr>
            <w:webHidden/>
          </w:rPr>
          <w:t>22</w:t>
        </w:r>
        <w:r w:rsidR="00531479">
          <w:rPr>
            <w:webHidden/>
          </w:rPr>
          <w:fldChar w:fldCharType="end"/>
        </w:r>
      </w:hyperlink>
    </w:p>
    <w:p w14:paraId="26852F39" w14:textId="77777777" w:rsidR="00531479" w:rsidRDefault="00434FFB">
      <w:pPr>
        <w:pStyle w:val="TOC2"/>
        <w:rPr>
          <w:rFonts w:asciiTheme="minorHAnsi" w:eastAsiaTheme="minorEastAsia" w:hAnsiTheme="minorHAnsi" w:cstheme="minorBidi"/>
          <w:b w:val="0"/>
          <w:color w:val="auto"/>
          <w:sz w:val="22"/>
          <w:szCs w:val="22"/>
          <w:lang w:val="en-GB" w:eastAsia="en-GB"/>
        </w:rPr>
      </w:pPr>
      <w:hyperlink w:anchor="_Toc414561805" w:history="1">
        <w:r w:rsidR="00531479" w:rsidRPr="00754521">
          <w:rPr>
            <w:rStyle w:val="Hyperlink"/>
          </w:rPr>
          <w:t>19.</w:t>
        </w:r>
        <w:r w:rsidR="00531479">
          <w:rPr>
            <w:rFonts w:asciiTheme="minorHAnsi" w:eastAsiaTheme="minorEastAsia" w:hAnsiTheme="minorHAnsi" w:cstheme="minorBidi"/>
            <w:b w:val="0"/>
            <w:color w:val="auto"/>
            <w:sz w:val="22"/>
            <w:szCs w:val="22"/>
            <w:lang w:val="en-GB" w:eastAsia="en-GB"/>
          </w:rPr>
          <w:tab/>
        </w:r>
        <w:r w:rsidR="00531479" w:rsidRPr="00754521">
          <w:rPr>
            <w:rStyle w:val="Hyperlink"/>
          </w:rPr>
          <w:t>NOTES</w:t>
        </w:r>
        <w:r w:rsidR="00531479">
          <w:rPr>
            <w:webHidden/>
          </w:rPr>
          <w:tab/>
        </w:r>
        <w:r w:rsidR="00531479">
          <w:rPr>
            <w:webHidden/>
          </w:rPr>
          <w:fldChar w:fldCharType="begin"/>
        </w:r>
        <w:r w:rsidR="00531479">
          <w:rPr>
            <w:webHidden/>
          </w:rPr>
          <w:instrText xml:space="preserve"> PAGEREF _Toc414561805 \h </w:instrText>
        </w:r>
        <w:r w:rsidR="00531479">
          <w:rPr>
            <w:webHidden/>
          </w:rPr>
        </w:r>
        <w:r w:rsidR="00531479">
          <w:rPr>
            <w:webHidden/>
          </w:rPr>
          <w:fldChar w:fldCharType="separate"/>
        </w:r>
        <w:r w:rsidR="00531479">
          <w:rPr>
            <w:webHidden/>
          </w:rPr>
          <w:t>23</w:t>
        </w:r>
        <w:r w:rsidR="00531479">
          <w:rPr>
            <w:webHidden/>
          </w:rPr>
          <w:fldChar w:fldCharType="end"/>
        </w:r>
      </w:hyperlink>
    </w:p>
    <w:p w14:paraId="3433BBBD" w14:textId="77777777" w:rsidR="001F0906" w:rsidRPr="001F0906" w:rsidRDefault="00D91722" w:rsidP="001F0906">
      <w:r w:rsidRPr="00CB54DD">
        <w:rPr>
          <w:rStyle w:val="Strong"/>
          <w:rFonts w:cs="Arial"/>
          <w:b w:val="0"/>
          <w:sz w:val="18"/>
          <w:szCs w:val="18"/>
        </w:rPr>
        <w:lastRenderedPageBreak/>
        <w:fldChar w:fldCharType="end"/>
      </w:r>
    </w:p>
    <w:p w14:paraId="3FB60DDD" w14:textId="77777777" w:rsidR="00E76B34" w:rsidRPr="00E76B34" w:rsidRDefault="00E76B34" w:rsidP="005633B0">
      <w:pPr>
        <w:spacing w:before="60" w:after="60" w:line="276" w:lineRule="auto"/>
        <w:sectPr w:rsidR="00E76B34" w:rsidRPr="00E76B34" w:rsidSect="00172ED0">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
    </w:p>
    <w:p w14:paraId="463EA6B6" w14:textId="54C74156" w:rsidR="000A652A" w:rsidRPr="002D5D82" w:rsidRDefault="004D3A18" w:rsidP="00746FF0">
      <w:pPr>
        <w:pStyle w:val="Heading2"/>
        <w:tabs>
          <w:tab w:val="left" w:pos="360"/>
        </w:tabs>
        <w:spacing w:before="60" w:after="60" w:line="276" w:lineRule="auto"/>
        <w:ind w:left="357" w:hanging="357"/>
        <w:rPr>
          <w:smallCaps/>
          <w:color w:val="002060"/>
          <w:spacing w:val="5"/>
          <w:u w:val="single"/>
        </w:rPr>
      </w:pPr>
      <w:bookmarkStart w:id="0" w:name="_Toc364772768"/>
      <w:bookmarkStart w:id="1" w:name="_Toc414561787"/>
      <w:r w:rsidRPr="004D3A18">
        <w:rPr>
          <w:rStyle w:val="Strong"/>
          <w:color w:val="002060"/>
          <w:sz w:val="24"/>
          <w:szCs w:val="24"/>
          <w:u w:val="single"/>
        </w:rPr>
        <w:lastRenderedPageBreak/>
        <w:t>BACKGROUND</w:t>
      </w:r>
      <w:bookmarkEnd w:id="0"/>
      <w:bookmarkEnd w:id="1"/>
    </w:p>
    <w:p w14:paraId="489ED9D9" w14:textId="77777777" w:rsidR="00672982" w:rsidRDefault="00672982" w:rsidP="004E653F">
      <w:pPr>
        <w:spacing w:before="60" w:after="60" w:line="276" w:lineRule="auto"/>
        <w:rPr>
          <w:lang w:val="en-GB"/>
        </w:rPr>
      </w:pPr>
    </w:p>
    <w:p w14:paraId="091006E6" w14:textId="6A0F9C48" w:rsidR="005622D2" w:rsidRDefault="00574CDF" w:rsidP="004516F2">
      <w:pPr>
        <w:spacing w:before="60" w:after="60" w:line="276" w:lineRule="auto"/>
        <w:rPr>
          <w:lang w:val="en-GB"/>
        </w:rPr>
      </w:pPr>
      <w:r>
        <w:rPr>
          <w:szCs w:val="20"/>
        </w:rPr>
        <w:t>Triose</w:t>
      </w:r>
      <w:r w:rsidR="00FC372A">
        <w:rPr>
          <w:szCs w:val="20"/>
        </w:rPr>
        <w:t xml:space="preserve"> P</w:t>
      </w:r>
      <w:r>
        <w:rPr>
          <w:szCs w:val="20"/>
        </w:rPr>
        <w:t xml:space="preserve">hosphate </w:t>
      </w:r>
      <w:r w:rsidR="00FC372A">
        <w:rPr>
          <w:szCs w:val="20"/>
        </w:rPr>
        <w:t xml:space="preserve">Isomerase (TPI) </w:t>
      </w:r>
      <w:r>
        <w:rPr>
          <w:szCs w:val="20"/>
        </w:rPr>
        <w:t xml:space="preserve">Activity Assay Kit (colorimetric) (ab197001) provides a quick and easy way for monitoring triosephosphate isomerase activity in a variety of samples. In this kit, triosephosphate Isomerase converts dihydroxyacetone phosphate into glyceradehyde-3-phosphate, which reacts with the enzyme mix and developer to form a colored product with strong absorbance at 450 nm. The assay is simple, sensitive and high-throughput and can detect triose phosphate isomerase activity as low as 40 </w:t>
      </w:r>
      <w:proofErr w:type="spellStart"/>
      <w:r>
        <w:rPr>
          <w:szCs w:val="20"/>
        </w:rPr>
        <w:t>mU</w:t>
      </w:r>
      <w:proofErr w:type="spellEnd"/>
      <w:r>
        <w:rPr>
          <w:szCs w:val="20"/>
        </w:rPr>
        <w:t>/</w:t>
      </w:r>
      <w:proofErr w:type="spellStart"/>
      <w:r>
        <w:rPr>
          <w:szCs w:val="20"/>
        </w:rPr>
        <w:t>mL.</w:t>
      </w:r>
      <w:proofErr w:type="spellEnd"/>
    </w:p>
    <w:p w14:paraId="4B66F7DA" w14:textId="77777777" w:rsidR="00D01FE0" w:rsidRDefault="00D01FE0" w:rsidP="004516F2">
      <w:pPr>
        <w:spacing w:before="60" w:after="60" w:line="276" w:lineRule="auto"/>
        <w:rPr>
          <w:szCs w:val="20"/>
        </w:rPr>
      </w:pPr>
    </w:p>
    <w:p w14:paraId="6A106858" w14:textId="13C5DDD4" w:rsidR="00574CDF" w:rsidRPr="00994CDE" w:rsidRDefault="00574CDF" w:rsidP="004516F2">
      <w:pPr>
        <w:spacing w:before="60" w:after="60" w:line="276" w:lineRule="auto"/>
        <w:rPr>
          <w:szCs w:val="20"/>
        </w:rPr>
      </w:pPr>
      <w:r>
        <w:rPr>
          <w:szCs w:val="20"/>
        </w:rPr>
        <w:t>Triose</w:t>
      </w:r>
      <w:r w:rsidR="00FC372A">
        <w:rPr>
          <w:szCs w:val="20"/>
        </w:rPr>
        <w:t xml:space="preserve"> P</w:t>
      </w:r>
      <w:r>
        <w:rPr>
          <w:szCs w:val="20"/>
        </w:rPr>
        <w:t xml:space="preserve">hosphate Isomerase (TPI) is an important enzyme for glycolysis. It </w:t>
      </w:r>
      <w:r w:rsidR="00FC372A">
        <w:rPr>
          <w:szCs w:val="20"/>
        </w:rPr>
        <w:t>catalyzes the reversible conversion of</w:t>
      </w:r>
      <w:r>
        <w:rPr>
          <w:szCs w:val="20"/>
        </w:rPr>
        <w:t xml:space="preserve"> dihydroxyacetone phosphate </w:t>
      </w:r>
      <w:r w:rsidR="00FC372A">
        <w:rPr>
          <w:szCs w:val="20"/>
        </w:rPr>
        <w:t>to</w:t>
      </w:r>
      <w:r>
        <w:rPr>
          <w:szCs w:val="20"/>
        </w:rPr>
        <w:t xml:space="preserve"> glyceraldehyde-3-phosphate, thus maintaining the equilibrium of these two triose phosphates. TPI connects glycolysis to pentose phosphate pathway and lipid metabolism. It is a stable homodimer found in almost all organisms. In humans, TPI deficiency is a rare multisystem disorder and leads to progressive neurological dysfunction, characterized by hemolytic anemia, cardiomyopathy and progressive neuromuscular impairment.</w:t>
      </w:r>
    </w:p>
    <w:p w14:paraId="74A29365" w14:textId="4B5ABD26" w:rsidR="005A1AFC" w:rsidRDefault="00097742">
      <w:pPr>
        <w:spacing w:before="0" w:line="240" w:lineRule="auto"/>
        <w:jc w:val="left"/>
        <w:rPr>
          <w:sz w:val="18"/>
          <w:szCs w:val="18"/>
        </w:rPr>
      </w:pPr>
      <w:r w:rsidRPr="005A1AFC">
        <w:rPr>
          <w:noProof/>
          <w:sz w:val="18"/>
          <w:szCs w:val="18"/>
          <w:lang w:val="en-GB" w:eastAsia="en-GB"/>
        </w:rPr>
        <mc:AlternateContent>
          <mc:Choice Requires="wps">
            <w:drawing>
              <wp:anchor distT="45720" distB="45720" distL="114300" distR="114300" simplePos="0" relativeHeight="251686912" behindDoc="1" locked="0" layoutInCell="1" allowOverlap="1" wp14:anchorId="2D2A0EE5" wp14:editId="5C130938">
                <wp:simplePos x="0" y="0"/>
                <wp:positionH relativeFrom="column">
                  <wp:posOffset>2552700</wp:posOffset>
                </wp:positionH>
                <wp:positionV relativeFrom="paragraph">
                  <wp:posOffset>106680</wp:posOffset>
                </wp:positionV>
                <wp:extent cx="742950" cy="140462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0B9E75EE" w14:textId="77777777" w:rsidR="00FC372A" w:rsidRDefault="00FC372A" w:rsidP="00097742">
                            <w:pPr>
                              <w:spacing w:before="0" w:line="240" w:lineRule="auto"/>
                              <w:jc w:val="center"/>
                              <w:rPr>
                                <w:sz w:val="14"/>
                                <w:szCs w:val="14"/>
                              </w:rPr>
                            </w:pPr>
                            <w:r>
                              <w:rPr>
                                <w:sz w:val="14"/>
                                <w:szCs w:val="14"/>
                              </w:rPr>
                              <w:t>Enzyme mix</w:t>
                            </w:r>
                          </w:p>
                          <w:p w14:paraId="1B0EF995" w14:textId="01FD68ED" w:rsidR="00FC372A" w:rsidRPr="00097742" w:rsidRDefault="00FC372A" w:rsidP="00097742">
                            <w:pPr>
                              <w:spacing w:before="0" w:line="240" w:lineRule="auto"/>
                              <w:jc w:val="center"/>
                              <w:rPr>
                                <w:sz w:val="14"/>
                                <w:szCs w:val="14"/>
                              </w:rPr>
                            </w:pPr>
                            <w:r>
                              <w:rPr>
                                <w:sz w:val="14"/>
                                <w:szCs w:val="14"/>
                              </w:rPr>
                              <w:t>+ Developer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A0EE5" id="_x0000_t202" coordsize="21600,21600" o:spt="202" path="m,l,21600r21600,l21600,xe">
                <v:stroke joinstyle="miter"/>
                <v:path gradientshapeok="t" o:connecttype="rect"/>
              </v:shapetype>
              <v:shape id="Text Box 2" o:spid="_x0000_s1026" type="#_x0000_t202" style="position:absolute;margin-left:201pt;margin-top:8.4pt;width:58.5pt;height:110.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zZDA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" stroked="f">
                <v:textbox style="mso-fit-shape-to-text:t">
                  <w:txbxContent>
                    <w:p w14:paraId="0B9E75EE" w14:textId="77777777" w:rsidR="00FC372A" w:rsidRDefault="00FC372A" w:rsidP="00097742">
                      <w:pPr>
                        <w:spacing w:before="0" w:line="240" w:lineRule="auto"/>
                        <w:jc w:val="center"/>
                        <w:rPr>
                          <w:sz w:val="14"/>
                          <w:szCs w:val="14"/>
                        </w:rPr>
                      </w:pPr>
                      <w:r>
                        <w:rPr>
                          <w:sz w:val="14"/>
                          <w:szCs w:val="14"/>
                        </w:rPr>
                        <w:t>Enzyme mix</w:t>
                      </w:r>
                    </w:p>
                    <w:p w14:paraId="1B0EF995" w14:textId="01FD68ED" w:rsidR="00FC372A" w:rsidRPr="00097742" w:rsidRDefault="00FC372A" w:rsidP="00097742">
                      <w:pPr>
                        <w:spacing w:before="0" w:line="240" w:lineRule="auto"/>
                        <w:jc w:val="center"/>
                        <w:rPr>
                          <w:sz w:val="14"/>
                          <w:szCs w:val="14"/>
                        </w:rPr>
                      </w:pPr>
                      <w:r>
                        <w:rPr>
                          <w:sz w:val="14"/>
                          <w:szCs w:val="14"/>
                        </w:rPr>
                        <w:t>+ Developer</w:t>
                      </w:r>
                    </w:p>
                  </w:txbxContent>
                </v:textbox>
              </v:shape>
            </w:pict>
          </mc:Fallback>
        </mc:AlternateContent>
      </w:r>
      <w:r w:rsidRPr="005A1AFC">
        <w:rPr>
          <w:noProof/>
          <w:sz w:val="18"/>
          <w:szCs w:val="18"/>
          <w:lang w:val="en-GB" w:eastAsia="en-GB"/>
        </w:rPr>
        <mc:AlternateContent>
          <mc:Choice Requires="wps">
            <w:drawing>
              <wp:anchor distT="45720" distB="45720" distL="114300" distR="114300" simplePos="0" relativeHeight="251684864" behindDoc="1" locked="0" layoutInCell="1" allowOverlap="1" wp14:anchorId="7741C1ED" wp14:editId="7B488FB8">
                <wp:simplePos x="0" y="0"/>
                <wp:positionH relativeFrom="column">
                  <wp:posOffset>895350</wp:posOffset>
                </wp:positionH>
                <wp:positionV relativeFrom="paragraph">
                  <wp:posOffset>113030</wp:posOffset>
                </wp:positionV>
                <wp:extent cx="742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14BC49B2" w14:textId="2C776D73" w:rsidR="00FC372A" w:rsidRPr="00097742" w:rsidRDefault="00FC372A" w:rsidP="00097742">
                            <w:pPr>
                              <w:spacing w:before="0" w:line="240" w:lineRule="auto"/>
                              <w:jc w:val="center"/>
                              <w:rPr>
                                <w:sz w:val="14"/>
                                <w:szCs w:val="14"/>
                              </w:rPr>
                            </w:pPr>
                            <w:r w:rsidRPr="00097742">
                              <w:rPr>
                                <w:sz w:val="14"/>
                                <w:szCs w:val="14"/>
                              </w:rPr>
                              <w:t>Triose phosphate isomerase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1C1ED" id="_x0000_s1027" type="#_x0000_t202" style="position:absolute;margin-left:70.5pt;margin-top:8.9pt;width:58.5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iAEAIAAP0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" stroked="f">
                <v:textbox style="mso-fit-shape-to-text:t">
                  <w:txbxContent>
                    <w:p w14:paraId="14BC49B2" w14:textId="2C776D73" w:rsidR="00FC372A" w:rsidRPr="00097742" w:rsidRDefault="00FC372A" w:rsidP="00097742">
                      <w:pPr>
                        <w:spacing w:before="0" w:line="240" w:lineRule="auto"/>
                        <w:jc w:val="center"/>
                        <w:rPr>
                          <w:sz w:val="14"/>
                          <w:szCs w:val="14"/>
                        </w:rPr>
                      </w:pPr>
                      <w:r w:rsidRPr="00097742">
                        <w:rPr>
                          <w:sz w:val="14"/>
                          <w:szCs w:val="14"/>
                        </w:rPr>
                        <w:t>Triose phosphate isomerase</w:t>
                      </w:r>
                    </w:p>
                  </w:txbxContent>
                </v:textbox>
              </v:shape>
            </w:pict>
          </mc:Fallback>
        </mc:AlternateContent>
      </w:r>
    </w:p>
    <w:p w14:paraId="1BFD8314" w14:textId="2DC2287E" w:rsidR="005A1AFC" w:rsidRDefault="005A1AFC">
      <w:pPr>
        <w:spacing w:before="0" w:line="240" w:lineRule="auto"/>
        <w:jc w:val="left"/>
        <w:rPr>
          <w:sz w:val="18"/>
          <w:szCs w:val="18"/>
        </w:rPr>
      </w:pPr>
      <w:r>
        <w:rPr>
          <w:noProof/>
          <w:sz w:val="18"/>
          <w:szCs w:val="18"/>
          <w:lang w:val="en-GB" w:eastAsia="en-GB"/>
        </w:rPr>
        <mc:AlternateContent>
          <mc:Choice Requires="wps">
            <w:drawing>
              <wp:anchor distT="0" distB="0" distL="114300" distR="114300" simplePos="0" relativeHeight="251682816" behindDoc="0" locked="0" layoutInCell="1" allowOverlap="1" wp14:anchorId="21E879E5" wp14:editId="14549E24">
                <wp:simplePos x="0" y="0"/>
                <wp:positionH relativeFrom="column">
                  <wp:posOffset>2686050</wp:posOffset>
                </wp:positionH>
                <wp:positionV relativeFrom="paragraph">
                  <wp:posOffset>112395</wp:posOffset>
                </wp:positionV>
                <wp:extent cx="609600" cy="0"/>
                <wp:effectExtent l="0" t="76200" r="19050" b="95250"/>
                <wp:wrapNone/>
                <wp:docPr id="38" name="Straight Arrow Connector 38"/>
                <wp:cNvGraphicFramePr/>
                <a:graphic xmlns:a="http://schemas.openxmlformats.org/drawingml/2006/main">
                  <a:graphicData uri="http://schemas.microsoft.com/office/word/2010/wordprocessingShape">
                    <wps:wsp>
                      <wps:cNvCnPr/>
                      <wps:spPr>
                        <a:xfrm>
                          <a:off x="0" y="0"/>
                          <a:ext cx="609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C0C08D" id="_x0000_t32" coordsize="21600,21600" o:spt="32" o:oned="t" path="m,l21600,21600e" filled="f">
                <v:path arrowok="t" fillok="f" o:connecttype="none"/>
                <o:lock v:ext="edit" shapetype="t"/>
              </v:shapetype>
              <v:shape id="Straight Arrow Connector 38" o:spid="_x0000_s1026" type="#_x0000_t32" style="position:absolute;margin-left:211.5pt;margin-top:8.85pt;width:48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" strokecolor="black [3213]">
                <v:stroke endarrow="block"/>
              </v:shape>
            </w:pict>
          </mc:Fallback>
        </mc:AlternateContent>
      </w:r>
      <w:r>
        <w:rPr>
          <w:noProof/>
          <w:sz w:val="18"/>
          <w:szCs w:val="18"/>
          <w:lang w:val="en-GB" w:eastAsia="en-GB"/>
        </w:rPr>
        <mc:AlternateContent>
          <mc:Choice Requires="wps">
            <w:drawing>
              <wp:anchor distT="0" distB="0" distL="114300" distR="114300" simplePos="0" relativeHeight="251680768" behindDoc="0" locked="0" layoutInCell="1" allowOverlap="1" wp14:anchorId="7E43EF46" wp14:editId="24E01BAC">
                <wp:simplePos x="0" y="0"/>
                <wp:positionH relativeFrom="column">
                  <wp:posOffset>962025</wp:posOffset>
                </wp:positionH>
                <wp:positionV relativeFrom="paragraph">
                  <wp:posOffset>114935</wp:posOffset>
                </wp:positionV>
                <wp:extent cx="609600" cy="0"/>
                <wp:effectExtent l="0" t="76200" r="19050" b="95250"/>
                <wp:wrapNone/>
                <wp:docPr id="37" name="Straight Arrow Connector 37"/>
                <wp:cNvGraphicFramePr/>
                <a:graphic xmlns:a="http://schemas.openxmlformats.org/drawingml/2006/main">
                  <a:graphicData uri="http://schemas.microsoft.com/office/word/2010/wordprocessingShape">
                    <wps:wsp>
                      <wps:cNvCnPr/>
                      <wps:spPr>
                        <a:xfrm>
                          <a:off x="0" y="0"/>
                          <a:ext cx="609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06F45" id="Straight Arrow Connector 37" o:spid="_x0000_s1026" type="#_x0000_t32" style="position:absolute;margin-left:75.75pt;margin-top:9.05pt;width:4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" strokecolor="black [3213]">
                <v:stroke endarrow="block"/>
              </v:shape>
            </w:pict>
          </mc:Fallback>
        </mc:AlternateContent>
      </w:r>
      <w:proofErr w:type="spellStart"/>
      <w:r>
        <w:rPr>
          <w:sz w:val="18"/>
          <w:szCs w:val="18"/>
        </w:rPr>
        <w:t>Dihydroxacetone</w:t>
      </w:r>
      <w:proofErr w:type="spellEnd"/>
      <w:r>
        <w:rPr>
          <w:sz w:val="18"/>
          <w:szCs w:val="18"/>
        </w:rPr>
        <w:t xml:space="preserve">                       Glyceraldehyde-3-                                 Color</w:t>
      </w:r>
    </w:p>
    <w:p w14:paraId="5820E4DE" w14:textId="4E0C2F70" w:rsidR="005A1AFC" w:rsidRDefault="005A1AFC">
      <w:pPr>
        <w:spacing w:before="0" w:line="240" w:lineRule="auto"/>
        <w:jc w:val="left"/>
        <w:rPr>
          <w:sz w:val="18"/>
          <w:szCs w:val="18"/>
        </w:rPr>
      </w:pPr>
      <w:r>
        <w:rPr>
          <w:sz w:val="18"/>
          <w:szCs w:val="18"/>
        </w:rPr>
        <w:t xml:space="preserve">phosphate                                    </w:t>
      </w:r>
      <w:r w:rsidR="00097742">
        <w:rPr>
          <w:sz w:val="18"/>
          <w:szCs w:val="18"/>
        </w:rPr>
        <w:t xml:space="preserve"> </w:t>
      </w:r>
      <w:proofErr w:type="spellStart"/>
      <w:r>
        <w:rPr>
          <w:sz w:val="18"/>
          <w:szCs w:val="18"/>
        </w:rPr>
        <w:t>phosphate</w:t>
      </w:r>
      <w:proofErr w:type="spellEnd"/>
      <w:r>
        <w:rPr>
          <w:sz w:val="18"/>
          <w:szCs w:val="18"/>
        </w:rPr>
        <w:t xml:space="preserve">                                </w:t>
      </w:r>
      <w:proofErr w:type="gramStart"/>
      <w:r>
        <w:rPr>
          <w:sz w:val="18"/>
          <w:szCs w:val="18"/>
        </w:rPr>
        <w:t xml:space="preserve">   (</w:t>
      </w:r>
      <w:proofErr w:type="gramEnd"/>
      <w:r>
        <w:rPr>
          <w:sz w:val="18"/>
          <w:szCs w:val="18"/>
        </w:rPr>
        <w:t>OD450 nm)</w:t>
      </w:r>
    </w:p>
    <w:p w14:paraId="31089C70" w14:textId="75D68FB4" w:rsidR="005A1AFC" w:rsidRDefault="005A1AFC">
      <w:pPr>
        <w:spacing w:before="0" w:line="240" w:lineRule="auto"/>
        <w:jc w:val="left"/>
        <w:rPr>
          <w:sz w:val="18"/>
          <w:szCs w:val="18"/>
        </w:rPr>
      </w:pPr>
    </w:p>
    <w:p w14:paraId="32664FA7" w14:textId="76A51E3F" w:rsidR="005A1AFC" w:rsidRDefault="005A1AFC">
      <w:pPr>
        <w:spacing w:before="0" w:line="240" w:lineRule="auto"/>
        <w:jc w:val="left"/>
        <w:rPr>
          <w:sz w:val="18"/>
          <w:szCs w:val="18"/>
        </w:rPr>
      </w:pPr>
    </w:p>
    <w:p w14:paraId="68A100E9" w14:textId="1CCE5CD3" w:rsidR="005A1AFC" w:rsidRDefault="005A1AFC">
      <w:pPr>
        <w:spacing w:before="0" w:line="240" w:lineRule="auto"/>
        <w:jc w:val="left"/>
        <w:rPr>
          <w:sz w:val="18"/>
          <w:szCs w:val="18"/>
        </w:rPr>
      </w:pPr>
    </w:p>
    <w:p w14:paraId="483F32D9" w14:textId="6155911E" w:rsidR="00D01FE0" w:rsidRDefault="00D01FE0">
      <w:pPr>
        <w:spacing w:before="0" w:line="240" w:lineRule="auto"/>
        <w:jc w:val="left"/>
        <w:rPr>
          <w:sz w:val="18"/>
          <w:szCs w:val="18"/>
        </w:rPr>
      </w:pPr>
      <w:r>
        <w:rPr>
          <w:sz w:val="18"/>
          <w:szCs w:val="18"/>
        </w:rPr>
        <w:br w:type="page"/>
      </w:r>
    </w:p>
    <w:p w14:paraId="6A1CF9A8" w14:textId="77777777" w:rsidR="005A1AFC" w:rsidRDefault="005A1AFC">
      <w:pPr>
        <w:spacing w:before="0" w:line="240" w:lineRule="auto"/>
        <w:jc w:val="left"/>
        <w:rPr>
          <w:sz w:val="18"/>
          <w:szCs w:val="18"/>
        </w:rPr>
      </w:pPr>
    </w:p>
    <w:p w14:paraId="3B8E81B4" w14:textId="50EB1A9A" w:rsidR="00953C23" w:rsidRDefault="0076774F" w:rsidP="00746FF0">
      <w:pPr>
        <w:pStyle w:val="Heading2"/>
        <w:spacing w:before="60" w:after="60" w:line="276" w:lineRule="auto"/>
        <w:ind w:left="357" w:hanging="357"/>
        <w:rPr>
          <w:rStyle w:val="Strong"/>
          <w:color w:val="0A2972"/>
          <w:sz w:val="24"/>
          <w:szCs w:val="24"/>
          <w:u w:val="single"/>
        </w:rPr>
      </w:pPr>
      <w:bookmarkStart w:id="2" w:name="_Toc364772769"/>
      <w:bookmarkStart w:id="3" w:name="_Toc414561788"/>
      <w:r>
        <w:rPr>
          <w:rStyle w:val="Strong"/>
          <w:color w:val="0A2972"/>
          <w:sz w:val="24"/>
          <w:szCs w:val="24"/>
          <w:u w:val="single"/>
        </w:rPr>
        <w:t>ASSAY SUMMARY</w:t>
      </w:r>
      <w:bookmarkEnd w:id="2"/>
      <w:bookmarkEnd w:id="3"/>
    </w:p>
    <w:p w14:paraId="66686746" w14:textId="0FDD8063" w:rsidR="004D3A18" w:rsidRPr="004D3A18" w:rsidRDefault="004D3A18" w:rsidP="004D3A18"/>
    <w:tbl>
      <w:tblPr>
        <w:tblStyle w:val="TableGrid"/>
        <w:tblW w:w="0" w:type="auto"/>
        <w:jc w:val="center"/>
        <w:tblLook w:val="04A0" w:firstRow="1" w:lastRow="0" w:firstColumn="1" w:lastColumn="0" w:noHBand="0" w:noVBand="1"/>
      </w:tblPr>
      <w:tblGrid>
        <w:gridCol w:w="5210"/>
      </w:tblGrid>
      <w:tr w:rsidR="00BF0603" w14:paraId="18646017" w14:textId="77777777" w:rsidTr="00BF0603">
        <w:trPr>
          <w:trHeight w:val="811"/>
          <w:jc w:val="center"/>
        </w:trPr>
        <w:tc>
          <w:tcPr>
            <w:tcW w:w="5210" w:type="dxa"/>
            <w:vAlign w:val="center"/>
          </w:tcPr>
          <w:p w14:paraId="6512AC2E" w14:textId="671B5B55" w:rsidR="00BF0603" w:rsidRPr="00BD1B5D" w:rsidRDefault="00BD1B5D">
            <w:pPr>
              <w:spacing w:before="0"/>
              <w:jc w:val="center"/>
            </w:pPr>
            <w:r w:rsidRPr="004465CF">
              <w:t>S</w:t>
            </w:r>
            <w:r>
              <w:t xml:space="preserve">tandard </w:t>
            </w:r>
            <w:r w:rsidR="00506521">
              <w:t>c</w:t>
            </w:r>
            <w:r>
              <w:t>urve</w:t>
            </w:r>
            <w:r w:rsidRPr="004465CF">
              <w:t xml:space="preserve"> </w:t>
            </w:r>
            <w:r w:rsidR="00506521">
              <w:t>p</w:t>
            </w:r>
            <w:r w:rsidRPr="004465CF">
              <w:t>reparation</w:t>
            </w:r>
          </w:p>
        </w:tc>
      </w:tr>
    </w:tbl>
    <w:p w14:paraId="5DC7241A"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3600" behindDoc="0" locked="0" layoutInCell="1" allowOverlap="1" wp14:anchorId="29C2CCEA" wp14:editId="313C05F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97CF3"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70707DF0" w14:textId="77777777" w:rsidTr="00BF0603">
        <w:trPr>
          <w:trHeight w:val="811"/>
          <w:jc w:val="center"/>
        </w:trPr>
        <w:tc>
          <w:tcPr>
            <w:tcW w:w="5210" w:type="dxa"/>
            <w:vAlign w:val="center"/>
          </w:tcPr>
          <w:p w14:paraId="3BC0D9CE" w14:textId="3F931009" w:rsidR="00BF0603" w:rsidRPr="00BD1B5D" w:rsidRDefault="00BD1B5D" w:rsidP="00E700A0">
            <w:pPr>
              <w:spacing w:before="0"/>
              <w:jc w:val="center"/>
            </w:pPr>
            <w:r>
              <w:t xml:space="preserve">Sample </w:t>
            </w:r>
            <w:r w:rsidR="00506521">
              <w:t>p</w:t>
            </w:r>
            <w:r>
              <w:t>reparation</w:t>
            </w:r>
          </w:p>
        </w:tc>
      </w:tr>
    </w:tbl>
    <w:p w14:paraId="269C52AE"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4624" behindDoc="0" locked="0" layoutInCell="1" allowOverlap="1" wp14:anchorId="66BD060E" wp14:editId="7C9E2B90">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A352A"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0C5D66" w14:textId="77777777" w:rsidTr="00BF0603">
        <w:trPr>
          <w:trHeight w:val="811"/>
          <w:jc w:val="center"/>
        </w:trPr>
        <w:tc>
          <w:tcPr>
            <w:tcW w:w="5210" w:type="dxa"/>
            <w:vAlign w:val="center"/>
          </w:tcPr>
          <w:p w14:paraId="561CA5AA" w14:textId="76C2C9F9" w:rsidR="00BF0603" w:rsidRPr="00BD1B5D" w:rsidRDefault="00467687" w:rsidP="00E700A0">
            <w:pPr>
              <w:spacing w:before="0"/>
              <w:jc w:val="center"/>
            </w:pPr>
            <w:r>
              <w:t xml:space="preserve">Add </w:t>
            </w:r>
            <w:r w:rsidR="00506521">
              <w:t>r</w:t>
            </w:r>
            <w:r>
              <w:t xml:space="preserve">eaction </w:t>
            </w:r>
            <w:r w:rsidR="00506521">
              <w:t>m</w:t>
            </w:r>
            <w:r>
              <w:t>ix</w:t>
            </w:r>
          </w:p>
        </w:tc>
      </w:tr>
    </w:tbl>
    <w:p w14:paraId="0967E873"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5648" behindDoc="0" locked="0" layoutInCell="1" allowOverlap="1" wp14:anchorId="5AFA2367" wp14:editId="492D1C6E">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8BCE0"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19C8CDB5" w14:textId="77777777" w:rsidTr="00BF0603">
        <w:trPr>
          <w:trHeight w:val="811"/>
          <w:jc w:val="center"/>
        </w:trPr>
        <w:tc>
          <w:tcPr>
            <w:tcW w:w="5210" w:type="dxa"/>
            <w:vAlign w:val="center"/>
          </w:tcPr>
          <w:p w14:paraId="724D47CF" w14:textId="50CB691D" w:rsidR="00BF0603" w:rsidRPr="00BD1B5D" w:rsidRDefault="00BD1B5D" w:rsidP="00E700A0">
            <w:pPr>
              <w:spacing w:before="0"/>
              <w:jc w:val="center"/>
            </w:pPr>
            <w:r>
              <w:t xml:space="preserve">Measure </w:t>
            </w:r>
            <w:r w:rsidR="00506521">
              <w:t>o</w:t>
            </w:r>
            <w:r>
              <w:t xml:space="preserve">ptical </w:t>
            </w:r>
            <w:r w:rsidR="00506521">
              <w:t>d</w:t>
            </w:r>
            <w:r>
              <w:t xml:space="preserve">ensity </w:t>
            </w:r>
            <w:r w:rsidR="00A61034" w:rsidRPr="00A61034">
              <w:t>(</w:t>
            </w:r>
            <w:r w:rsidR="00A61034" w:rsidRPr="00A61034">
              <w:rPr>
                <w:rFonts w:cs="Arial"/>
                <w:bCs/>
                <w:szCs w:val="20"/>
              </w:rPr>
              <w:t>OD</w:t>
            </w:r>
            <w:r w:rsidR="00E700A0">
              <w:rPr>
                <w:rFonts w:cs="Arial"/>
                <w:bCs/>
                <w:szCs w:val="20"/>
              </w:rPr>
              <w:t>4</w:t>
            </w:r>
            <w:r w:rsidR="00A61034" w:rsidRPr="00A61034">
              <w:rPr>
                <w:rFonts w:cs="Arial"/>
                <w:bCs/>
                <w:szCs w:val="20"/>
              </w:rPr>
              <w:t>50</w:t>
            </w:r>
            <w:r w:rsidR="001A32A9">
              <w:rPr>
                <w:rFonts w:cs="Arial"/>
                <w:bCs/>
                <w:szCs w:val="20"/>
              </w:rPr>
              <w:t xml:space="preserve"> </w:t>
            </w:r>
            <w:r w:rsidR="00A61034" w:rsidRPr="00A61034">
              <w:rPr>
                <w:rFonts w:cs="Arial"/>
                <w:bCs/>
                <w:szCs w:val="20"/>
              </w:rPr>
              <w:t>nm</w:t>
            </w:r>
            <w:r w:rsidR="00A61034">
              <w:t xml:space="preserve">) </w:t>
            </w:r>
            <w:r w:rsidR="00E700A0">
              <w:t>in a kinetic mode</w:t>
            </w:r>
            <w:r w:rsidR="00FC372A">
              <w:t xml:space="preserve"> at 37</w:t>
            </w:r>
            <w:r w:rsidR="00FC372A">
              <w:rPr>
                <w:rFonts w:cs="Arial"/>
              </w:rPr>
              <w:t>°</w:t>
            </w:r>
            <w:r w:rsidR="00FC372A">
              <w:t>C 20 – 40 min*</w:t>
            </w:r>
          </w:p>
        </w:tc>
      </w:tr>
    </w:tbl>
    <w:p w14:paraId="478855D2" w14:textId="737EF2D5" w:rsidR="00BF0603" w:rsidRDefault="00BF0603" w:rsidP="00BF0603">
      <w:pPr>
        <w:jc w:val="center"/>
        <w:rPr>
          <w:rFonts w:cs="Arial"/>
        </w:rPr>
      </w:pPr>
    </w:p>
    <w:p w14:paraId="6B8CE7DC" w14:textId="77777777" w:rsidR="00FC372A" w:rsidRPr="003826DF" w:rsidRDefault="00FC372A" w:rsidP="00FC372A">
      <w:pPr>
        <w:spacing w:beforeLines="30" w:before="72" w:afterLines="30" w:after="72" w:line="23" w:lineRule="atLeast"/>
        <w:rPr>
          <w:rFonts w:cs="Arial"/>
          <w:i/>
          <w:szCs w:val="20"/>
        </w:rPr>
      </w:pPr>
      <w:r w:rsidRPr="003826DF">
        <w:rPr>
          <w:rFonts w:cs="Arial"/>
          <w:i/>
          <w:szCs w:val="20"/>
        </w:rPr>
        <w:t xml:space="preserve">*For kinetic mode detection, </w:t>
      </w:r>
      <w:r>
        <w:rPr>
          <w:rFonts w:cs="Arial"/>
          <w:i/>
          <w:szCs w:val="20"/>
        </w:rPr>
        <w:t>incubation</w:t>
      </w:r>
      <w:r w:rsidRPr="003826DF">
        <w:rPr>
          <w:rFonts w:cs="Arial"/>
          <w:i/>
          <w:szCs w:val="20"/>
        </w:rPr>
        <w:t xml:space="preserve"> time given in this summary is for guidance only.</w:t>
      </w:r>
    </w:p>
    <w:p w14:paraId="29CB44A7" w14:textId="268C6803" w:rsidR="00E700A0" w:rsidRDefault="00E700A0" w:rsidP="00BF0603">
      <w:pPr>
        <w:jc w:val="center"/>
        <w:rPr>
          <w:rFonts w:cs="Arial"/>
        </w:rPr>
      </w:pPr>
    </w:p>
    <w:p w14:paraId="5451348D" w14:textId="4D748A18" w:rsidR="00BD1B5D" w:rsidRDefault="00BD1B5D" w:rsidP="00BD1B5D"/>
    <w:p w14:paraId="4A59E834" w14:textId="77777777" w:rsidR="000A652A" w:rsidRPr="000A652A" w:rsidRDefault="000A652A" w:rsidP="00F242CD">
      <w:pPr>
        <w:spacing w:beforeLines="30" w:before="72" w:afterLines="30" w:after="72" w:line="23" w:lineRule="atLeast"/>
        <w:rPr>
          <w:szCs w:val="20"/>
        </w:rPr>
        <w:sectPr w:rsidR="000A652A" w:rsidRPr="000A652A" w:rsidSect="00DF15F3">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762DEAB4" w14:textId="6E9559EC" w:rsidR="000A652A" w:rsidRPr="000A652A" w:rsidRDefault="000A652A">
      <w:pPr>
        <w:pStyle w:val="Heading2"/>
        <w:spacing w:before="60" w:after="60" w:line="276" w:lineRule="auto"/>
        <w:ind w:left="357" w:hanging="357"/>
        <w:rPr>
          <w:rStyle w:val="Strong"/>
          <w:rFonts w:eastAsia="Cambria"/>
          <w:bCs/>
          <w:color w:val="DC6B2F"/>
          <w:sz w:val="24"/>
          <w:szCs w:val="24"/>
          <w:u w:val="single"/>
        </w:rPr>
      </w:pPr>
      <w:bookmarkStart w:id="4" w:name="_Toc364772770"/>
      <w:bookmarkStart w:id="5" w:name="_Toc414561789"/>
      <w:r w:rsidRPr="000A652A">
        <w:rPr>
          <w:rStyle w:val="Strong"/>
          <w:color w:val="DC6B2F"/>
          <w:sz w:val="24"/>
          <w:szCs w:val="24"/>
          <w:u w:val="single"/>
        </w:rPr>
        <w:lastRenderedPageBreak/>
        <w:t>PRECAUTIONS</w:t>
      </w:r>
      <w:bookmarkEnd w:id="4"/>
      <w:bookmarkEnd w:id="5"/>
    </w:p>
    <w:p w14:paraId="5A91F719" w14:textId="77777777" w:rsidR="000A652A" w:rsidRPr="000A652A" w:rsidRDefault="000A652A" w:rsidP="00235A71">
      <w:pPr>
        <w:spacing w:before="60" w:after="60" w:line="276" w:lineRule="auto"/>
        <w:rPr>
          <w:b/>
          <w:szCs w:val="20"/>
        </w:rPr>
      </w:pPr>
      <w:r w:rsidRPr="000A652A">
        <w:rPr>
          <w:b/>
          <w:szCs w:val="20"/>
        </w:rPr>
        <w:t>Please read these instructions carefully prior to beginning the assay.</w:t>
      </w:r>
    </w:p>
    <w:p w14:paraId="2CC14FBA" w14:textId="77777777" w:rsidR="001E6AFD" w:rsidRDefault="000A652A">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17A7C801" w14:textId="77777777" w:rsidR="00FC372A" w:rsidRPr="00282CE3" w:rsidRDefault="00FC372A">
      <w:pPr>
        <w:spacing w:before="60" w:after="60" w:line="276" w:lineRule="auto"/>
        <w:rPr>
          <w:szCs w:val="20"/>
        </w:rPr>
      </w:pPr>
    </w:p>
    <w:p w14:paraId="4E41834B" w14:textId="77777777" w:rsidR="00840E09" w:rsidRDefault="000A652A" w:rsidP="00746FF0">
      <w:pPr>
        <w:pStyle w:val="Heading2"/>
        <w:spacing w:before="60" w:after="60" w:line="276" w:lineRule="auto"/>
        <w:ind w:left="357" w:hanging="357"/>
        <w:rPr>
          <w:rStyle w:val="Strong"/>
          <w:color w:val="DC6B2F"/>
          <w:sz w:val="24"/>
          <w:szCs w:val="24"/>
          <w:u w:val="single"/>
        </w:rPr>
      </w:pPr>
      <w:bookmarkStart w:id="6" w:name="_Toc364772771"/>
      <w:bookmarkStart w:id="7" w:name="_Toc414561790"/>
      <w:r w:rsidRPr="000A652A">
        <w:rPr>
          <w:rStyle w:val="Strong"/>
          <w:color w:val="DC6B2F"/>
          <w:sz w:val="24"/>
          <w:szCs w:val="24"/>
          <w:u w:val="single"/>
        </w:rPr>
        <w:t>STORAGE AND STABILITY</w:t>
      </w:r>
      <w:bookmarkEnd w:id="6"/>
      <w:bookmarkEnd w:id="7"/>
    </w:p>
    <w:p w14:paraId="133EA9B6" w14:textId="5F23F4C5" w:rsidR="001E6AFD" w:rsidRPr="00282CE3" w:rsidRDefault="000A652A" w:rsidP="00235A71">
      <w:pPr>
        <w:spacing w:before="60" w:after="60" w:line="276" w:lineRule="auto"/>
        <w:rPr>
          <w:szCs w:val="20"/>
        </w:rPr>
      </w:pPr>
      <w:r w:rsidRPr="000A652A">
        <w:rPr>
          <w:b/>
          <w:szCs w:val="20"/>
        </w:rPr>
        <w:t xml:space="preserve">Store kit at </w:t>
      </w:r>
      <w:r w:rsidR="00592381" w:rsidRPr="009D3073">
        <w:rPr>
          <w:b/>
          <w:szCs w:val="20"/>
        </w:rPr>
        <w:t>-20</w:t>
      </w:r>
      <w:r w:rsidR="00EE2632" w:rsidRPr="009D3073">
        <w:rPr>
          <w:rFonts w:cs="Arial"/>
          <w:b/>
          <w:szCs w:val="20"/>
        </w:rPr>
        <w:t>º</w:t>
      </w:r>
      <w:r w:rsidR="00EE2632" w:rsidRPr="009D3073">
        <w:rPr>
          <w:b/>
          <w:szCs w:val="20"/>
        </w:rPr>
        <w:t>C</w:t>
      </w:r>
      <w:r w:rsidR="002D5D82" w:rsidRPr="009D3073">
        <w:rPr>
          <w:b/>
          <w:szCs w:val="20"/>
        </w:rPr>
        <w:t xml:space="preserve"> </w:t>
      </w:r>
      <w:r w:rsidR="00592381">
        <w:rPr>
          <w:b/>
          <w:szCs w:val="20"/>
        </w:rPr>
        <w:t xml:space="preserve">in the dark </w:t>
      </w:r>
      <w:r w:rsidRPr="000A652A">
        <w:rPr>
          <w:b/>
          <w:szCs w:val="20"/>
        </w:rPr>
        <w:t>immediately upon receipt.</w:t>
      </w:r>
      <w:r w:rsidR="004E4D19">
        <w:rPr>
          <w:b/>
          <w:szCs w:val="20"/>
        </w:rPr>
        <w:t xml:space="preserve"> Kit has a storage time of 1 year from receipt, providing components have not been reconstituted.</w:t>
      </w:r>
    </w:p>
    <w:p w14:paraId="660153BA" w14:textId="77777777" w:rsidR="001E6AFD" w:rsidRDefault="000A652A" w:rsidP="00235A71">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section </w:t>
      </w:r>
      <w:r w:rsidR="004E4D19">
        <w:rPr>
          <w:szCs w:val="20"/>
        </w:rPr>
        <w:t>5.</w:t>
      </w:r>
    </w:p>
    <w:p w14:paraId="5BF5F1A4" w14:textId="77777777" w:rsidR="00CD49C8" w:rsidRDefault="00CD49C8" w:rsidP="00235A71">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05441013" w14:textId="77777777" w:rsidR="00F92EE3" w:rsidRDefault="00F92EE3" w:rsidP="00235A71">
      <w:pPr>
        <w:spacing w:before="60" w:after="60" w:line="276" w:lineRule="auto"/>
        <w:rPr>
          <w:b/>
          <w:szCs w:val="20"/>
        </w:rPr>
      </w:pPr>
    </w:p>
    <w:p w14:paraId="2F7C424A" w14:textId="5F33515C" w:rsidR="004D3A18" w:rsidRDefault="004D3A18" w:rsidP="00235A71">
      <w:pPr>
        <w:spacing w:before="60" w:after="60" w:line="276" w:lineRule="auto"/>
        <w:jc w:val="left"/>
        <w:rPr>
          <w:b/>
          <w:szCs w:val="20"/>
        </w:rPr>
      </w:pPr>
      <w:r>
        <w:rPr>
          <w:b/>
          <w:szCs w:val="20"/>
        </w:rPr>
        <w:br w:type="page"/>
      </w:r>
    </w:p>
    <w:p w14:paraId="4D07EEB1" w14:textId="77777777" w:rsidR="003E7A5B" w:rsidRDefault="000A652A" w:rsidP="00746FF0">
      <w:pPr>
        <w:pStyle w:val="Heading2"/>
        <w:spacing w:before="60" w:after="60" w:line="276" w:lineRule="auto"/>
        <w:ind w:left="357" w:hanging="357"/>
        <w:rPr>
          <w:rStyle w:val="Strong"/>
          <w:color w:val="DC6B2F"/>
          <w:sz w:val="24"/>
          <w:szCs w:val="24"/>
          <w:u w:val="single"/>
        </w:rPr>
      </w:pPr>
      <w:bookmarkStart w:id="8" w:name="_Toc364772772"/>
      <w:bookmarkStart w:id="9" w:name="_Toc414561791"/>
      <w:r w:rsidRPr="000A652A">
        <w:rPr>
          <w:rStyle w:val="Strong"/>
          <w:color w:val="DC6B2F"/>
          <w:sz w:val="24"/>
          <w:szCs w:val="24"/>
          <w:u w:val="single"/>
        </w:rPr>
        <w:lastRenderedPageBreak/>
        <w:t>MATERIALS SUPPLIED</w:t>
      </w:r>
      <w:bookmarkEnd w:id="8"/>
      <w:bookmarkEnd w:id="9"/>
    </w:p>
    <w:tbl>
      <w:tblPr>
        <w:tblW w:w="6595" w:type="dxa"/>
        <w:jc w:val="center"/>
        <w:tblLook w:val="04A0" w:firstRow="1" w:lastRow="0" w:firstColumn="1" w:lastColumn="0" w:noHBand="0" w:noVBand="1"/>
      </w:tblPr>
      <w:tblGrid>
        <w:gridCol w:w="3145"/>
        <w:gridCol w:w="896"/>
        <w:gridCol w:w="1277"/>
        <w:gridCol w:w="1277"/>
      </w:tblGrid>
      <w:tr w:rsidR="00735A5A" w:rsidRPr="00C910C2" w14:paraId="1AA3CDE0" w14:textId="77777777" w:rsidTr="00575490">
        <w:trPr>
          <w:trHeight w:val="458"/>
          <w:jc w:val="center"/>
        </w:trPr>
        <w:tc>
          <w:tcPr>
            <w:tcW w:w="3145"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AF1595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tcBorders>
              <w:top w:val="single" w:sz="4" w:space="0" w:color="auto"/>
              <w:left w:val="nil"/>
              <w:bottom w:val="single" w:sz="4" w:space="0" w:color="auto"/>
              <w:right w:val="single" w:sz="4" w:space="0" w:color="auto"/>
            </w:tcBorders>
            <w:shd w:val="clear" w:color="000000" w:fill="DC6B2F"/>
            <w:noWrap/>
            <w:vAlign w:val="center"/>
            <w:hideMark/>
          </w:tcPr>
          <w:p w14:paraId="57FCF3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14:paraId="7815FBF9" w14:textId="77777777" w:rsidR="00497C8C"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1E27F54B" w14:textId="7E706488"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7DF9F850"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tcBorders>
              <w:top w:val="single" w:sz="4" w:space="0" w:color="auto"/>
              <w:left w:val="nil"/>
              <w:bottom w:val="single" w:sz="4" w:space="0" w:color="auto"/>
              <w:right w:val="single" w:sz="4" w:space="0" w:color="auto"/>
            </w:tcBorders>
            <w:shd w:val="clear" w:color="000000" w:fill="DC6B2F"/>
            <w:vAlign w:val="center"/>
          </w:tcPr>
          <w:p w14:paraId="46F0B117" w14:textId="77777777" w:rsidR="00497C8C"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9B80C7F" w14:textId="1AC6A243"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4C452A8"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9D3073" w:rsidRPr="00C910C2" w14:paraId="1AFFA346" w14:textId="77777777" w:rsidTr="005633B0">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191DD1DC" w14:textId="378EB03D" w:rsidR="009D3073" w:rsidRPr="009D3073" w:rsidRDefault="00F00A23" w:rsidP="009D3073">
            <w:pPr>
              <w:spacing w:before="0" w:line="240" w:lineRule="auto"/>
              <w:jc w:val="left"/>
              <w:rPr>
                <w:rFonts w:eastAsia="Times New Roman" w:cs="Arial"/>
                <w:sz w:val="18"/>
                <w:szCs w:val="18"/>
              </w:rPr>
            </w:pPr>
            <w:r>
              <w:rPr>
                <w:rFonts w:eastAsia="Times New Roman" w:cs="Arial"/>
                <w:sz w:val="18"/>
                <w:szCs w:val="18"/>
              </w:rPr>
              <w:t>Assay Buffer II/</w:t>
            </w:r>
            <w:r w:rsidR="009D3073" w:rsidRPr="009D3073">
              <w:rPr>
                <w:rFonts w:eastAsia="Times New Roman" w:cs="Arial"/>
                <w:sz w:val="18"/>
                <w:szCs w:val="18"/>
              </w:rPr>
              <w:t>TPI Assay Buffer</w:t>
            </w:r>
          </w:p>
        </w:tc>
        <w:tc>
          <w:tcPr>
            <w:tcW w:w="896" w:type="dxa"/>
            <w:tcBorders>
              <w:top w:val="nil"/>
              <w:left w:val="nil"/>
              <w:bottom w:val="single" w:sz="4" w:space="0" w:color="auto"/>
              <w:right w:val="single" w:sz="4" w:space="0" w:color="auto"/>
            </w:tcBorders>
            <w:shd w:val="clear" w:color="auto" w:fill="auto"/>
            <w:noWrap/>
            <w:vAlign w:val="center"/>
          </w:tcPr>
          <w:p w14:paraId="2808A357" w14:textId="2A551224"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25 mL</w:t>
            </w:r>
          </w:p>
        </w:tc>
        <w:tc>
          <w:tcPr>
            <w:tcW w:w="1277" w:type="dxa"/>
            <w:tcBorders>
              <w:top w:val="nil"/>
              <w:left w:val="nil"/>
              <w:bottom w:val="single" w:sz="4" w:space="0" w:color="auto"/>
              <w:right w:val="single" w:sz="4" w:space="0" w:color="auto"/>
            </w:tcBorders>
            <w:shd w:val="clear" w:color="auto" w:fill="auto"/>
            <w:noWrap/>
            <w:vAlign w:val="center"/>
          </w:tcPr>
          <w:p w14:paraId="6E6EFFD8" w14:textId="1A1A8A98"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nil"/>
              <w:left w:val="nil"/>
              <w:bottom w:val="single" w:sz="4" w:space="0" w:color="auto"/>
              <w:right w:val="single" w:sz="4" w:space="0" w:color="auto"/>
            </w:tcBorders>
            <w:vAlign w:val="center"/>
          </w:tcPr>
          <w:p w14:paraId="3359E6FF" w14:textId="1FFE94E3" w:rsidR="009D3073" w:rsidRPr="009D3073" w:rsidRDefault="00FC372A" w:rsidP="00FC372A">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 xml:space="preserve">4°C </w:t>
            </w:r>
            <w:r>
              <w:rPr>
                <w:rFonts w:eastAsia="Times New Roman" w:cs="Arial"/>
                <w:sz w:val="18"/>
                <w:szCs w:val="18"/>
              </w:rPr>
              <w:t xml:space="preserve">/ </w:t>
            </w:r>
            <w:r w:rsidR="009D3073" w:rsidRPr="009D3073">
              <w:rPr>
                <w:rFonts w:eastAsia="Times New Roman" w:cs="Arial"/>
                <w:sz w:val="18"/>
                <w:szCs w:val="18"/>
              </w:rPr>
              <w:t xml:space="preserve">-20°C </w:t>
            </w:r>
          </w:p>
        </w:tc>
      </w:tr>
      <w:tr w:rsidR="009D3073" w:rsidRPr="00C910C2" w14:paraId="5EDFFDF6" w14:textId="77777777" w:rsidTr="005633B0">
        <w:trPr>
          <w:trHeight w:val="289"/>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C2777B7" w14:textId="2B23557F" w:rsidR="009D3073" w:rsidRPr="009D3073" w:rsidRDefault="00A76853" w:rsidP="009D3073">
            <w:pPr>
              <w:autoSpaceDE w:val="0"/>
              <w:autoSpaceDN w:val="0"/>
              <w:adjustRightInd w:val="0"/>
              <w:spacing w:before="0" w:line="240" w:lineRule="auto"/>
              <w:jc w:val="left"/>
              <w:rPr>
                <w:rFonts w:cs="Arial"/>
                <w:sz w:val="18"/>
                <w:szCs w:val="18"/>
                <w:lang w:val="en-GB"/>
              </w:rPr>
            </w:pPr>
            <w:r>
              <w:rPr>
                <w:rFonts w:eastAsia="Times New Roman" w:cs="Arial"/>
                <w:sz w:val="18"/>
                <w:szCs w:val="18"/>
              </w:rPr>
              <w:t>TPI Substrate/</w:t>
            </w:r>
            <w:r w:rsidR="009D3073" w:rsidRPr="009D3073">
              <w:rPr>
                <w:rFonts w:eastAsia="Times New Roman" w:cs="Arial"/>
                <w:sz w:val="18"/>
                <w:szCs w:val="18"/>
              </w:rPr>
              <w:t>TPI Substrate</w:t>
            </w:r>
            <w:r w:rsidR="009D3073">
              <w:rPr>
                <w:rFonts w:eastAsia="Times New Roman" w:cs="Arial"/>
                <w:sz w:val="18"/>
                <w:szCs w:val="18"/>
              </w:rPr>
              <w:t xml:space="preserve"> (lyophilized)</w:t>
            </w:r>
          </w:p>
        </w:tc>
        <w:tc>
          <w:tcPr>
            <w:tcW w:w="896" w:type="dxa"/>
            <w:tcBorders>
              <w:top w:val="nil"/>
              <w:left w:val="nil"/>
              <w:bottom w:val="single" w:sz="4" w:space="0" w:color="auto"/>
              <w:right w:val="single" w:sz="4" w:space="0" w:color="auto"/>
            </w:tcBorders>
            <w:shd w:val="clear" w:color="000000" w:fill="FDE9D9"/>
            <w:noWrap/>
            <w:vAlign w:val="center"/>
          </w:tcPr>
          <w:p w14:paraId="712885AA" w14:textId="7ACA96E6"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3A9CB0F6" w14:textId="6AA38803"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nil"/>
              <w:left w:val="nil"/>
              <w:bottom w:val="single" w:sz="4" w:space="0" w:color="auto"/>
              <w:right w:val="single" w:sz="4" w:space="0" w:color="auto"/>
            </w:tcBorders>
            <w:shd w:val="clear" w:color="000000" w:fill="FDE9D9"/>
            <w:vAlign w:val="center"/>
          </w:tcPr>
          <w:p w14:paraId="283D9DEB" w14:textId="5998D7E9"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r>
      <w:tr w:rsidR="009D3073" w:rsidRPr="00C910C2" w14:paraId="2E323924" w14:textId="77777777" w:rsidTr="005633B0">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21EAC0B" w14:textId="5B017432" w:rsidR="009D3073" w:rsidRPr="009D3073" w:rsidRDefault="0065305B" w:rsidP="009D3073">
            <w:pPr>
              <w:autoSpaceDE w:val="0"/>
              <w:autoSpaceDN w:val="0"/>
              <w:adjustRightInd w:val="0"/>
              <w:spacing w:before="0" w:line="240" w:lineRule="auto"/>
              <w:jc w:val="left"/>
              <w:rPr>
                <w:rFonts w:cs="Arial"/>
                <w:sz w:val="18"/>
                <w:szCs w:val="18"/>
                <w:lang w:val="en-GB"/>
              </w:rPr>
            </w:pPr>
            <w:r>
              <w:rPr>
                <w:rFonts w:eastAsia="Times New Roman" w:cs="Arial"/>
                <w:sz w:val="18"/>
                <w:szCs w:val="18"/>
              </w:rPr>
              <w:t>TPI Enzyme Mix/</w:t>
            </w:r>
            <w:r w:rsidR="009D3073" w:rsidRPr="009D3073">
              <w:rPr>
                <w:rFonts w:eastAsia="Times New Roman" w:cs="Arial"/>
                <w:sz w:val="18"/>
                <w:szCs w:val="18"/>
              </w:rPr>
              <w:t>TPI Enzyme Mix</w:t>
            </w:r>
            <w:r w:rsidR="009D3073">
              <w:rPr>
                <w:rFonts w:eastAsia="Times New Roman" w:cs="Arial"/>
                <w:sz w:val="18"/>
                <w:szCs w:val="18"/>
              </w:rPr>
              <w:t xml:space="preserve"> (lyophilized)</w:t>
            </w:r>
          </w:p>
        </w:tc>
        <w:tc>
          <w:tcPr>
            <w:tcW w:w="896" w:type="dxa"/>
            <w:tcBorders>
              <w:top w:val="nil"/>
              <w:left w:val="nil"/>
              <w:bottom w:val="single" w:sz="4" w:space="0" w:color="auto"/>
              <w:right w:val="single" w:sz="4" w:space="0" w:color="auto"/>
            </w:tcBorders>
            <w:shd w:val="clear" w:color="auto" w:fill="auto"/>
            <w:noWrap/>
            <w:vAlign w:val="center"/>
          </w:tcPr>
          <w:p w14:paraId="7DBB0E7D" w14:textId="49A2853E"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auto" w:fill="auto"/>
            <w:noWrap/>
            <w:vAlign w:val="center"/>
          </w:tcPr>
          <w:p w14:paraId="0C27D237" w14:textId="45688A04"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nil"/>
              <w:left w:val="nil"/>
              <w:bottom w:val="single" w:sz="4" w:space="0" w:color="auto"/>
              <w:right w:val="single" w:sz="4" w:space="0" w:color="auto"/>
            </w:tcBorders>
            <w:vAlign w:val="center"/>
          </w:tcPr>
          <w:p w14:paraId="6EB844BF" w14:textId="6ADB02CE" w:rsidR="009D3073" w:rsidRPr="009D3073" w:rsidRDefault="00FC372A" w:rsidP="009D3073">
            <w:pPr>
              <w:autoSpaceDE w:val="0"/>
              <w:autoSpaceDN w:val="0"/>
              <w:adjustRightInd w:val="0"/>
              <w:spacing w:before="0" w:line="240" w:lineRule="auto"/>
              <w:jc w:val="center"/>
              <w:rPr>
                <w:rFonts w:cs="Arial"/>
                <w:sz w:val="18"/>
                <w:szCs w:val="18"/>
                <w:lang w:val="en-GB"/>
              </w:rPr>
            </w:pPr>
            <w:r>
              <w:rPr>
                <w:rFonts w:eastAsia="Times New Roman" w:cs="Arial"/>
                <w:sz w:val="18"/>
                <w:szCs w:val="18"/>
              </w:rPr>
              <w:t>-8</w:t>
            </w:r>
            <w:r w:rsidR="009D3073" w:rsidRPr="009D3073">
              <w:rPr>
                <w:rFonts w:eastAsia="Times New Roman" w:cs="Arial"/>
                <w:sz w:val="18"/>
                <w:szCs w:val="18"/>
              </w:rPr>
              <w:t>0°C</w:t>
            </w:r>
          </w:p>
        </w:tc>
      </w:tr>
      <w:tr w:rsidR="009D3073" w:rsidRPr="00C910C2" w14:paraId="7737A88F" w14:textId="77777777" w:rsidTr="009D3073">
        <w:trPr>
          <w:trHeight w:val="289"/>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7C6E754" w14:textId="4F22CB5C" w:rsidR="009D3073" w:rsidRPr="009D3073" w:rsidRDefault="005226FE" w:rsidP="009D3073">
            <w:pPr>
              <w:autoSpaceDE w:val="0"/>
              <w:autoSpaceDN w:val="0"/>
              <w:adjustRightInd w:val="0"/>
              <w:spacing w:before="0" w:line="240" w:lineRule="auto"/>
              <w:jc w:val="left"/>
              <w:rPr>
                <w:rFonts w:cs="Arial"/>
                <w:sz w:val="18"/>
                <w:szCs w:val="18"/>
                <w:lang w:val="en-GB"/>
              </w:rPr>
            </w:pPr>
            <w:r>
              <w:rPr>
                <w:rFonts w:eastAsia="Times New Roman" w:cs="Arial"/>
                <w:sz w:val="18"/>
                <w:szCs w:val="18"/>
              </w:rPr>
              <w:t>Developer Solution III/</w:t>
            </w:r>
            <w:r w:rsidR="009D3073" w:rsidRPr="009D3073">
              <w:rPr>
                <w:rFonts w:eastAsia="Times New Roman" w:cs="Arial"/>
                <w:sz w:val="18"/>
                <w:szCs w:val="18"/>
              </w:rPr>
              <w:t>TPI Developer</w:t>
            </w:r>
            <w:r w:rsidR="009D3073">
              <w:rPr>
                <w:rFonts w:eastAsia="Times New Roman" w:cs="Arial"/>
                <w:sz w:val="18"/>
                <w:szCs w:val="18"/>
              </w:rPr>
              <w:t xml:space="preserve"> (lyophilized)</w:t>
            </w:r>
          </w:p>
        </w:tc>
        <w:tc>
          <w:tcPr>
            <w:tcW w:w="896" w:type="dxa"/>
            <w:tcBorders>
              <w:top w:val="nil"/>
              <w:left w:val="nil"/>
              <w:bottom w:val="single" w:sz="4" w:space="0" w:color="auto"/>
              <w:right w:val="single" w:sz="4" w:space="0" w:color="auto"/>
            </w:tcBorders>
            <w:shd w:val="clear" w:color="000000" w:fill="FDE9D9"/>
            <w:noWrap/>
            <w:vAlign w:val="center"/>
          </w:tcPr>
          <w:p w14:paraId="04A565C6" w14:textId="5AE06E68"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583E11C1" w14:textId="4C817DDC"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nil"/>
              <w:left w:val="nil"/>
              <w:bottom w:val="single" w:sz="4" w:space="0" w:color="auto"/>
              <w:right w:val="single" w:sz="4" w:space="0" w:color="auto"/>
            </w:tcBorders>
            <w:shd w:val="clear" w:color="000000" w:fill="FDE9D9"/>
            <w:vAlign w:val="center"/>
          </w:tcPr>
          <w:p w14:paraId="603BF520" w14:textId="391BF63B"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r>
      <w:tr w:rsidR="009D3073" w:rsidRPr="00C910C2" w14:paraId="67CA66F5" w14:textId="77777777" w:rsidTr="009D3073">
        <w:trPr>
          <w:trHeight w:val="289"/>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2D4A7148" w14:textId="0B2977B6" w:rsidR="009D3073" w:rsidRPr="009D3073" w:rsidRDefault="005226FE" w:rsidP="009D3073">
            <w:pPr>
              <w:autoSpaceDE w:val="0"/>
              <w:autoSpaceDN w:val="0"/>
              <w:adjustRightInd w:val="0"/>
              <w:spacing w:before="0" w:line="240" w:lineRule="auto"/>
              <w:jc w:val="left"/>
              <w:rPr>
                <w:rFonts w:cs="Arial"/>
                <w:sz w:val="18"/>
                <w:szCs w:val="18"/>
                <w:lang w:val="en-GB"/>
              </w:rPr>
            </w:pPr>
            <w:r>
              <w:rPr>
                <w:rFonts w:eastAsia="Times New Roman" w:cs="Arial"/>
                <w:sz w:val="18"/>
                <w:szCs w:val="18"/>
              </w:rPr>
              <w:t>NADH Standard I/</w:t>
            </w:r>
            <w:r w:rsidR="009D3073" w:rsidRPr="009D3073">
              <w:rPr>
                <w:rFonts w:eastAsia="Times New Roman" w:cs="Arial"/>
                <w:sz w:val="18"/>
                <w:szCs w:val="18"/>
              </w:rPr>
              <w:t>NADH Standard</w:t>
            </w:r>
            <w:r w:rsidR="009D3073">
              <w:rPr>
                <w:rFonts w:eastAsia="Times New Roman" w:cs="Arial"/>
                <w:sz w:val="18"/>
                <w:szCs w:val="18"/>
              </w:rPr>
              <w:t xml:space="preserve"> (lyophilized)</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1BE8B066" w14:textId="17CEF758"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1 vial</w:t>
            </w:r>
          </w:p>
        </w:tc>
        <w:tc>
          <w:tcPr>
            <w:tcW w:w="1277" w:type="dxa"/>
            <w:tcBorders>
              <w:top w:val="single" w:sz="4" w:space="0" w:color="auto"/>
              <w:left w:val="nil"/>
              <w:bottom w:val="single" w:sz="4" w:space="0" w:color="auto"/>
              <w:right w:val="single" w:sz="4" w:space="0" w:color="auto"/>
            </w:tcBorders>
            <w:shd w:val="clear" w:color="auto" w:fill="auto"/>
            <w:noWrap/>
            <w:vAlign w:val="center"/>
          </w:tcPr>
          <w:p w14:paraId="48C3F958" w14:textId="122D9BDC"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single" w:sz="4" w:space="0" w:color="auto"/>
              <w:left w:val="nil"/>
              <w:bottom w:val="single" w:sz="4" w:space="0" w:color="auto"/>
              <w:right w:val="single" w:sz="4" w:space="0" w:color="auto"/>
            </w:tcBorders>
            <w:vAlign w:val="center"/>
          </w:tcPr>
          <w:p w14:paraId="214178F7" w14:textId="5B04CDB0"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r>
      <w:tr w:rsidR="009D3073" w:rsidRPr="002001F5" w14:paraId="50BF837E" w14:textId="77777777" w:rsidTr="009D3073">
        <w:trPr>
          <w:trHeight w:val="289"/>
          <w:jc w:val="center"/>
        </w:trPr>
        <w:tc>
          <w:tcPr>
            <w:tcW w:w="3145" w:type="dxa"/>
            <w:tcBorders>
              <w:top w:val="single" w:sz="4" w:space="0" w:color="auto"/>
              <w:left w:val="single" w:sz="4" w:space="0" w:color="auto"/>
              <w:bottom w:val="single" w:sz="4" w:space="0" w:color="auto"/>
              <w:right w:val="single" w:sz="4" w:space="0" w:color="auto"/>
            </w:tcBorders>
            <w:shd w:val="clear" w:color="000000" w:fill="FDE9D9"/>
            <w:vAlign w:val="center"/>
          </w:tcPr>
          <w:p w14:paraId="217C3995" w14:textId="7731CBFE" w:rsidR="009D3073" w:rsidRPr="009D3073" w:rsidRDefault="0065305B" w:rsidP="009D3073">
            <w:pPr>
              <w:autoSpaceDE w:val="0"/>
              <w:autoSpaceDN w:val="0"/>
              <w:adjustRightInd w:val="0"/>
              <w:spacing w:before="0" w:line="240" w:lineRule="auto"/>
              <w:jc w:val="left"/>
              <w:rPr>
                <w:rFonts w:cs="Arial"/>
                <w:sz w:val="18"/>
                <w:szCs w:val="18"/>
                <w:lang w:val="en-GB"/>
              </w:rPr>
            </w:pPr>
            <w:r w:rsidRPr="0065305B">
              <w:rPr>
                <w:rFonts w:eastAsia="Times New Roman" w:cs="Arial"/>
                <w:sz w:val="18"/>
                <w:szCs w:val="18"/>
              </w:rPr>
              <w:t>TPI Positive Control</w:t>
            </w:r>
            <w:r>
              <w:rPr>
                <w:rFonts w:eastAsia="Times New Roman" w:cs="Arial"/>
                <w:sz w:val="18"/>
                <w:szCs w:val="18"/>
              </w:rPr>
              <w:t>/</w:t>
            </w:r>
            <w:r w:rsidR="009D3073">
              <w:rPr>
                <w:rFonts w:eastAsia="Times New Roman" w:cs="Arial"/>
                <w:sz w:val="18"/>
                <w:szCs w:val="18"/>
              </w:rPr>
              <w:t xml:space="preserve">TPI </w:t>
            </w:r>
            <w:r w:rsidR="009D3073" w:rsidRPr="009D3073">
              <w:rPr>
                <w:rFonts w:eastAsia="Times New Roman" w:cs="Arial"/>
                <w:sz w:val="18"/>
                <w:szCs w:val="18"/>
              </w:rPr>
              <w:t>Positive Control</w:t>
            </w:r>
            <w:r w:rsidR="009D3073">
              <w:rPr>
                <w:rFonts w:eastAsia="Times New Roman" w:cs="Arial"/>
                <w:sz w:val="18"/>
                <w:szCs w:val="18"/>
              </w:rPr>
              <w:t xml:space="preserve"> (lyophilized)</w:t>
            </w:r>
          </w:p>
        </w:tc>
        <w:tc>
          <w:tcPr>
            <w:tcW w:w="896" w:type="dxa"/>
            <w:tcBorders>
              <w:top w:val="single" w:sz="4" w:space="0" w:color="auto"/>
              <w:left w:val="nil"/>
              <w:bottom w:val="single" w:sz="4" w:space="0" w:color="auto"/>
              <w:right w:val="single" w:sz="4" w:space="0" w:color="auto"/>
            </w:tcBorders>
            <w:shd w:val="clear" w:color="000000" w:fill="FDE9D9"/>
            <w:noWrap/>
            <w:vAlign w:val="center"/>
          </w:tcPr>
          <w:p w14:paraId="35B9CEAA" w14:textId="37B20763" w:rsidR="009D3073" w:rsidRPr="009D3073" w:rsidRDefault="009D3073" w:rsidP="009D3073">
            <w:pPr>
              <w:spacing w:before="0" w:line="240" w:lineRule="auto"/>
              <w:jc w:val="center"/>
              <w:rPr>
                <w:rFonts w:eastAsia="Times New Roman" w:cs="Arial"/>
                <w:sz w:val="18"/>
                <w:szCs w:val="18"/>
              </w:rPr>
            </w:pPr>
            <w:r w:rsidRPr="009D3073">
              <w:rPr>
                <w:rFonts w:eastAsia="Times New Roman" w:cs="Arial"/>
                <w:sz w:val="18"/>
                <w:szCs w:val="18"/>
              </w:rPr>
              <w:t>1 vial</w:t>
            </w:r>
          </w:p>
        </w:tc>
        <w:tc>
          <w:tcPr>
            <w:tcW w:w="1277" w:type="dxa"/>
            <w:tcBorders>
              <w:top w:val="single" w:sz="4" w:space="0" w:color="auto"/>
              <w:left w:val="nil"/>
              <w:bottom w:val="single" w:sz="4" w:space="0" w:color="auto"/>
              <w:right w:val="single" w:sz="4" w:space="0" w:color="auto"/>
            </w:tcBorders>
            <w:shd w:val="clear" w:color="000000" w:fill="FDE9D9"/>
            <w:noWrap/>
            <w:vAlign w:val="center"/>
          </w:tcPr>
          <w:p w14:paraId="343A18D0" w14:textId="7188D521"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-20°C</w:t>
            </w:r>
          </w:p>
        </w:tc>
        <w:tc>
          <w:tcPr>
            <w:tcW w:w="1277" w:type="dxa"/>
            <w:tcBorders>
              <w:top w:val="single" w:sz="4" w:space="0" w:color="auto"/>
              <w:left w:val="nil"/>
              <w:bottom w:val="single" w:sz="4" w:space="0" w:color="auto"/>
              <w:right w:val="single" w:sz="4" w:space="0" w:color="auto"/>
            </w:tcBorders>
            <w:shd w:val="clear" w:color="000000" w:fill="FDE9D9"/>
            <w:vAlign w:val="center"/>
          </w:tcPr>
          <w:p w14:paraId="33D6C139" w14:textId="2C163480" w:rsidR="009D3073" w:rsidRPr="009D3073" w:rsidRDefault="009D3073" w:rsidP="009D3073">
            <w:pPr>
              <w:autoSpaceDE w:val="0"/>
              <w:autoSpaceDN w:val="0"/>
              <w:adjustRightInd w:val="0"/>
              <w:spacing w:before="0" w:line="240" w:lineRule="auto"/>
              <w:jc w:val="center"/>
              <w:rPr>
                <w:rFonts w:cs="Arial"/>
                <w:sz w:val="18"/>
                <w:szCs w:val="18"/>
                <w:lang w:val="en-GB"/>
              </w:rPr>
            </w:pPr>
            <w:r w:rsidRPr="009D3073">
              <w:rPr>
                <w:rFonts w:eastAsia="Times New Roman" w:cs="Arial"/>
                <w:sz w:val="18"/>
                <w:szCs w:val="18"/>
              </w:rPr>
              <w:t>-80°C</w:t>
            </w:r>
          </w:p>
        </w:tc>
      </w:tr>
    </w:tbl>
    <w:p w14:paraId="245EA3BE" w14:textId="77777777" w:rsidR="001A32A9" w:rsidRPr="00235A71" w:rsidRDefault="001A32A9" w:rsidP="00235A71">
      <w:pPr>
        <w:spacing w:before="60" w:after="60" w:line="276" w:lineRule="auto"/>
      </w:pPr>
      <w:bookmarkStart w:id="10" w:name="_Toc364772773"/>
    </w:p>
    <w:p w14:paraId="5EE2FDD3" w14:textId="77777777" w:rsidR="000A652A" w:rsidRDefault="000A652A" w:rsidP="00746FF0">
      <w:pPr>
        <w:pStyle w:val="Heading2"/>
        <w:spacing w:before="60" w:after="60" w:line="276" w:lineRule="auto"/>
        <w:ind w:left="357" w:hanging="357"/>
        <w:rPr>
          <w:rStyle w:val="Strong"/>
          <w:color w:val="DC6B2F"/>
          <w:sz w:val="24"/>
          <w:szCs w:val="24"/>
          <w:u w:val="single"/>
        </w:rPr>
      </w:pPr>
      <w:bookmarkStart w:id="11" w:name="_Toc414561792"/>
      <w:r w:rsidRPr="000A652A">
        <w:rPr>
          <w:rStyle w:val="Strong"/>
          <w:color w:val="DC6B2F"/>
          <w:sz w:val="24"/>
          <w:szCs w:val="24"/>
          <w:u w:val="single"/>
        </w:rPr>
        <w:t>MATERIALS REQUIRED, NOT SUPPLIED</w:t>
      </w:r>
      <w:bookmarkEnd w:id="10"/>
      <w:bookmarkEnd w:id="11"/>
    </w:p>
    <w:p w14:paraId="03501A6A" w14:textId="77777777" w:rsidR="00386610" w:rsidRDefault="000A652A" w:rsidP="00235A71">
      <w:pPr>
        <w:pStyle w:val="NoSpacing"/>
        <w:spacing w:before="60" w:after="60" w:line="276" w:lineRule="auto"/>
        <w:rPr>
          <w:szCs w:val="20"/>
        </w:rPr>
      </w:pPr>
      <w:r w:rsidRPr="000A652A">
        <w:rPr>
          <w:szCs w:val="20"/>
        </w:rPr>
        <w:t xml:space="preserve">These materials are not included in the kit, but will be required to successfully </w:t>
      </w:r>
      <w:r w:rsidR="00A65232">
        <w:rPr>
          <w:szCs w:val="20"/>
        </w:rPr>
        <w:t>perform</w:t>
      </w:r>
      <w:r w:rsidR="00A65232" w:rsidRPr="000A652A">
        <w:rPr>
          <w:szCs w:val="20"/>
        </w:rPr>
        <w:t xml:space="preserve"> </w:t>
      </w:r>
      <w:r w:rsidRPr="000A652A">
        <w:rPr>
          <w:szCs w:val="20"/>
        </w:rPr>
        <w:t>this assay:</w:t>
      </w:r>
    </w:p>
    <w:p w14:paraId="77790E69" w14:textId="77777777" w:rsidR="00F92EE3" w:rsidRPr="009D3073" w:rsidRDefault="00F92EE3" w:rsidP="00235A71">
      <w:pPr>
        <w:pStyle w:val="ListParagraph"/>
        <w:numPr>
          <w:ilvl w:val="0"/>
          <w:numId w:val="5"/>
        </w:numPr>
        <w:spacing w:before="60" w:after="60" w:line="276" w:lineRule="auto"/>
        <w:ind w:left="357" w:hanging="357"/>
        <w:contextualSpacing w:val="0"/>
      </w:pPr>
      <w:proofErr w:type="spellStart"/>
      <w:r w:rsidRPr="009D3073">
        <w:t>MilliQ</w:t>
      </w:r>
      <w:proofErr w:type="spellEnd"/>
      <w:r w:rsidRPr="009D3073">
        <w:t xml:space="preserve"> water or other type of double distilled water (ddH</w:t>
      </w:r>
      <w:r w:rsidRPr="009D3073">
        <w:rPr>
          <w:vertAlign w:val="subscript"/>
        </w:rPr>
        <w:t>2</w:t>
      </w:r>
      <w:r w:rsidRPr="009D3073">
        <w:t>O)</w:t>
      </w:r>
    </w:p>
    <w:p w14:paraId="2D440175" w14:textId="77777777" w:rsidR="00467687" w:rsidRPr="009D3073" w:rsidRDefault="00467687" w:rsidP="00467687">
      <w:pPr>
        <w:pStyle w:val="ListParagraph"/>
        <w:numPr>
          <w:ilvl w:val="0"/>
          <w:numId w:val="5"/>
        </w:numPr>
        <w:spacing w:before="60" w:after="60" w:line="276" w:lineRule="auto"/>
        <w:ind w:left="357" w:hanging="357"/>
        <w:contextualSpacing w:val="0"/>
      </w:pPr>
      <w:r w:rsidRPr="009D3073">
        <w:t>PBS</w:t>
      </w:r>
    </w:p>
    <w:p w14:paraId="24F8B142" w14:textId="77777777" w:rsidR="00467687" w:rsidRPr="009D3073" w:rsidRDefault="00467687" w:rsidP="00467687">
      <w:pPr>
        <w:pStyle w:val="ListParagraph"/>
        <w:numPr>
          <w:ilvl w:val="0"/>
          <w:numId w:val="5"/>
        </w:numPr>
        <w:spacing w:before="60" w:after="60" w:line="276" w:lineRule="auto"/>
        <w:ind w:left="357" w:hanging="357"/>
        <w:contextualSpacing w:val="0"/>
      </w:pPr>
      <w:r w:rsidRPr="009D3073">
        <w:t>Microcentrifuge</w:t>
      </w:r>
    </w:p>
    <w:p w14:paraId="73B4FCF3" w14:textId="77777777" w:rsidR="00467687" w:rsidRPr="009D3073" w:rsidRDefault="00467687" w:rsidP="00467687">
      <w:pPr>
        <w:pStyle w:val="ListParagraph"/>
        <w:numPr>
          <w:ilvl w:val="0"/>
          <w:numId w:val="5"/>
        </w:numPr>
        <w:spacing w:before="60" w:after="60" w:line="276" w:lineRule="auto"/>
        <w:ind w:left="357" w:hanging="357"/>
        <w:contextualSpacing w:val="0"/>
      </w:pPr>
      <w:r w:rsidRPr="009D3073">
        <w:t>Pipettes and pipette tips</w:t>
      </w:r>
    </w:p>
    <w:p w14:paraId="0158FD87" w14:textId="3FC58D60" w:rsidR="00467687" w:rsidRPr="009D3073" w:rsidRDefault="00467687" w:rsidP="00467687">
      <w:pPr>
        <w:pStyle w:val="ListParagraph"/>
        <w:numPr>
          <w:ilvl w:val="0"/>
          <w:numId w:val="5"/>
        </w:numPr>
        <w:spacing w:before="60" w:after="60" w:line="276" w:lineRule="auto"/>
        <w:ind w:left="357" w:hanging="357"/>
        <w:contextualSpacing w:val="0"/>
      </w:pPr>
      <w:r w:rsidRPr="009D3073">
        <w:t>Colorimetric microplate reader – equipped with filter for OD</w:t>
      </w:r>
      <w:r w:rsidR="004E193A">
        <w:t>450</w:t>
      </w:r>
      <w:r w:rsidRPr="009D3073">
        <w:t xml:space="preserve"> nm </w:t>
      </w:r>
    </w:p>
    <w:p w14:paraId="4E02D246" w14:textId="0DCC86BA" w:rsidR="00467687" w:rsidRPr="009D3073" w:rsidRDefault="00467687" w:rsidP="00467687">
      <w:pPr>
        <w:pStyle w:val="ListParagraph"/>
        <w:numPr>
          <w:ilvl w:val="0"/>
          <w:numId w:val="5"/>
        </w:numPr>
        <w:spacing w:before="60" w:after="60" w:line="276" w:lineRule="auto"/>
        <w:ind w:left="357" w:hanging="357"/>
        <w:contextualSpacing w:val="0"/>
      </w:pPr>
      <w:r w:rsidRPr="009D3073">
        <w:t>96 well plate: clear plates for colorimetric assay</w:t>
      </w:r>
    </w:p>
    <w:p w14:paraId="5D49A40A" w14:textId="77777777" w:rsidR="00467687" w:rsidRPr="009D3073" w:rsidRDefault="00467687" w:rsidP="00467687">
      <w:pPr>
        <w:pStyle w:val="ListParagraph"/>
        <w:numPr>
          <w:ilvl w:val="0"/>
          <w:numId w:val="5"/>
        </w:numPr>
        <w:spacing w:before="60" w:after="60" w:line="276" w:lineRule="auto"/>
        <w:ind w:left="357" w:hanging="357"/>
        <w:contextualSpacing w:val="0"/>
      </w:pPr>
      <w:r w:rsidRPr="009D3073">
        <w:t>Heat block or water bath</w:t>
      </w:r>
    </w:p>
    <w:p w14:paraId="1828A114" w14:textId="06B66826" w:rsidR="00F80307" w:rsidRPr="009D3073" w:rsidRDefault="00F80307" w:rsidP="00235A71">
      <w:pPr>
        <w:pStyle w:val="ListParagraph"/>
        <w:numPr>
          <w:ilvl w:val="0"/>
          <w:numId w:val="5"/>
        </w:numPr>
        <w:spacing w:before="60" w:after="60" w:line="276" w:lineRule="auto"/>
        <w:ind w:left="357" w:hanging="357"/>
        <w:contextualSpacing w:val="0"/>
      </w:pPr>
      <w:r w:rsidRPr="009D3073">
        <w:t>Dounce homogenizer or pestle (if using tissue)</w:t>
      </w:r>
    </w:p>
    <w:p w14:paraId="7340E3A8" w14:textId="7A5957D2" w:rsidR="0084708F" w:rsidRPr="00443909" w:rsidRDefault="0084708F" w:rsidP="00443909">
      <w:pPr>
        <w:pStyle w:val="ListParagraph"/>
        <w:numPr>
          <w:ilvl w:val="0"/>
          <w:numId w:val="5"/>
        </w:numPr>
        <w:spacing w:before="0" w:after="60" w:line="240" w:lineRule="auto"/>
        <w:ind w:left="357" w:hanging="357"/>
        <w:contextualSpacing w:val="0"/>
        <w:jc w:val="left"/>
      </w:pPr>
      <w:r>
        <w:br w:type="page"/>
      </w:r>
    </w:p>
    <w:p w14:paraId="1F4D2F58" w14:textId="77777777" w:rsidR="009D3AAA" w:rsidRDefault="000A652A" w:rsidP="00746FF0">
      <w:pPr>
        <w:pStyle w:val="Heading2"/>
        <w:spacing w:before="60" w:after="60" w:line="276" w:lineRule="auto"/>
        <w:ind w:left="357" w:hanging="357"/>
        <w:rPr>
          <w:rStyle w:val="Strong"/>
          <w:rFonts w:eastAsia="Calibri"/>
          <w:bCs/>
          <w:color w:val="DC6B2F"/>
          <w:sz w:val="24"/>
          <w:szCs w:val="24"/>
          <w:u w:val="single"/>
        </w:rPr>
      </w:pPr>
      <w:bookmarkStart w:id="12" w:name="_Toc364772774"/>
      <w:bookmarkStart w:id="13" w:name="_Toc414561793"/>
      <w:r w:rsidRPr="000A652A">
        <w:rPr>
          <w:rStyle w:val="Strong"/>
          <w:color w:val="DC6B2F"/>
          <w:sz w:val="24"/>
          <w:szCs w:val="24"/>
          <w:u w:val="single"/>
        </w:rPr>
        <w:lastRenderedPageBreak/>
        <w:t>LIMITATIONS</w:t>
      </w:r>
      <w:bookmarkEnd w:id="12"/>
      <w:bookmarkEnd w:id="13"/>
    </w:p>
    <w:p w14:paraId="6F1E0E1F" w14:textId="3DA8FFE7" w:rsidR="009D3AAA" w:rsidRPr="00282CE3" w:rsidRDefault="000A652A" w:rsidP="005633B0">
      <w:pPr>
        <w:numPr>
          <w:ilvl w:val="0"/>
          <w:numId w:val="5"/>
        </w:numPr>
        <w:spacing w:before="60" w:after="60" w:line="276" w:lineRule="auto"/>
        <w:ind w:left="357" w:hanging="357"/>
        <w:rPr>
          <w:szCs w:val="20"/>
        </w:rPr>
      </w:pPr>
      <w:r w:rsidRPr="000A652A">
        <w:rPr>
          <w:szCs w:val="20"/>
        </w:rPr>
        <w:t>Assay kit intended for research use only. Not for use in diagnostic procedures</w:t>
      </w:r>
      <w:r w:rsidR="007C2A33">
        <w:rPr>
          <w:szCs w:val="20"/>
        </w:rPr>
        <w:t>.</w:t>
      </w:r>
    </w:p>
    <w:p w14:paraId="6F109C37" w14:textId="176E2793" w:rsidR="00B5521A" w:rsidRPr="00282CE3" w:rsidRDefault="000A652A" w:rsidP="005633B0">
      <w:pPr>
        <w:numPr>
          <w:ilvl w:val="0"/>
          <w:numId w:val="5"/>
        </w:numPr>
        <w:spacing w:before="60" w:after="60" w:line="276" w:lineRule="auto"/>
        <w:ind w:left="357" w:hanging="357"/>
        <w:rPr>
          <w:szCs w:val="20"/>
        </w:rPr>
      </w:pPr>
      <w:r w:rsidRPr="000A652A">
        <w:rPr>
          <w:szCs w:val="20"/>
        </w:rPr>
        <w:t>Do not use kit or components if it has exceeded the expiration date on the kit labels</w:t>
      </w:r>
      <w:r w:rsidR="007C2A33">
        <w:rPr>
          <w:szCs w:val="20"/>
        </w:rPr>
        <w:t>.</w:t>
      </w:r>
    </w:p>
    <w:p w14:paraId="6B45EBFB" w14:textId="77777777" w:rsidR="00B5521A" w:rsidRPr="00282CE3" w:rsidRDefault="000A652A" w:rsidP="005633B0">
      <w:pPr>
        <w:numPr>
          <w:ilvl w:val="0"/>
          <w:numId w:val="5"/>
        </w:numPr>
        <w:spacing w:before="60" w:after="60" w:line="276" w:lineRule="auto"/>
        <w:ind w:left="357" w:hanging="357"/>
        <w:rPr>
          <w:szCs w:val="20"/>
        </w:rPr>
      </w:pPr>
      <w:r w:rsidRPr="000A652A">
        <w:rPr>
          <w:szCs w:val="20"/>
        </w:rPr>
        <w:t>Do not mix or substitute reagents or materials f</w:t>
      </w:r>
      <w:r w:rsidR="00BF0603">
        <w:rPr>
          <w:szCs w:val="20"/>
        </w:rPr>
        <w:t xml:space="preserve">rom other kit lots or vendors. </w:t>
      </w:r>
      <w:r w:rsidRPr="000A652A">
        <w:rPr>
          <w:szCs w:val="20"/>
        </w:rPr>
        <w:t>Kits are QC tested as a set of components and performance cannot be guaranteed if utilized separately or substituted.</w:t>
      </w:r>
    </w:p>
    <w:p w14:paraId="284BEC19" w14:textId="77777777" w:rsidR="002E4676" w:rsidRDefault="002E4676" w:rsidP="00235A71">
      <w:pPr>
        <w:spacing w:before="60" w:after="60" w:line="276" w:lineRule="auto"/>
        <w:ind w:left="284" w:hanging="284"/>
        <w:jc w:val="left"/>
        <w:rPr>
          <w:sz w:val="18"/>
          <w:szCs w:val="18"/>
        </w:rPr>
      </w:pPr>
    </w:p>
    <w:p w14:paraId="7E9654EC" w14:textId="77777777" w:rsidR="006F7493" w:rsidRDefault="006F7493" w:rsidP="00235A71">
      <w:pPr>
        <w:spacing w:before="60" w:after="60" w:line="276" w:lineRule="auto"/>
        <w:ind w:left="284" w:hanging="284"/>
        <w:jc w:val="left"/>
        <w:rPr>
          <w:sz w:val="18"/>
          <w:szCs w:val="18"/>
        </w:rPr>
      </w:pPr>
    </w:p>
    <w:p w14:paraId="6844DA97" w14:textId="77777777" w:rsidR="006F7493" w:rsidRDefault="006F7493" w:rsidP="00235A71">
      <w:pPr>
        <w:spacing w:before="60" w:after="60" w:line="276" w:lineRule="auto"/>
        <w:ind w:left="284" w:hanging="284"/>
        <w:jc w:val="left"/>
        <w:rPr>
          <w:sz w:val="18"/>
          <w:szCs w:val="18"/>
        </w:rPr>
      </w:pPr>
    </w:p>
    <w:p w14:paraId="3482D29C" w14:textId="77777777" w:rsidR="006F7493" w:rsidRDefault="006F7493" w:rsidP="00235A71">
      <w:pPr>
        <w:spacing w:before="60" w:after="60" w:line="276" w:lineRule="auto"/>
        <w:ind w:left="284" w:hanging="284"/>
        <w:jc w:val="left"/>
        <w:rPr>
          <w:sz w:val="18"/>
          <w:szCs w:val="18"/>
        </w:rPr>
      </w:pPr>
    </w:p>
    <w:p w14:paraId="79CE5E2E" w14:textId="42800978" w:rsidR="006F7493" w:rsidRDefault="006F7493" w:rsidP="00235A71">
      <w:pPr>
        <w:spacing w:before="60" w:after="60" w:line="276" w:lineRule="auto"/>
        <w:jc w:val="left"/>
        <w:rPr>
          <w:sz w:val="18"/>
          <w:szCs w:val="18"/>
        </w:rPr>
      </w:pPr>
      <w:r>
        <w:rPr>
          <w:sz w:val="18"/>
          <w:szCs w:val="18"/>
        </w:rPr>
        <w:br w:type="page"/>
      </w:r>
    </w:p>
    <w:p w14:paraId="39E9AA09" w14:textId="77777777" w:rsidR="00FC372A" w:rsidRPr="00996168" w:rsidRDefault="00FC372A" w:rsidP="00FC372A">
      <w:pPr>
        <w:pStyle w:val="Heading2"/>
        <w:spacing w:before="60" w:after="60" w:line="276" w:lineRule="auto"/>
        <w:ind w:left="340" w:hanging="340"/>
        <w:rPr>
          <w:bCs w:val="0"/>
          <w:color w:val="DC6B2F"/>
          <w:sz w:val="24"/>
          <w:szCs w:val="24"/>
        </w:rPr>
      </w:pPr>
      <w:bookmarkStart w:id="14" w:name="_Toc364772775"/>
      <w:bookmarkStart w:id="15" w:name="_Toc408234183"/>
      <w:bookmarkStart w:id="16" w:name="_Toc414557609"/>
      <w:bookmarkStart w:id="17" w:name="_Toc414561794"/>
      <w:r w:rsidRPr="00996168">
        <w:rPr>
          <w:rStyle w:val="Strong"/>
          <w:color w:val="DC6B2F"/>
          <w:sz w:val="24"/>
          <w:szCs w:val="24"/>
          <w:u w:val="single"/>
        </w:rPr>
        <w:lastRenderedPageBreak/>
        <w:t>TECHNICAL HINTS</w:t>
      </w:r>
      <w:bookmarkEnd w:id="14"/>
      <w:bookmarkEnd w:id="15"/>
      <w:bookmarkEnd w:id="16"/>
      <w:bookmarkEnd w:id="17"/>
    </w:p>
    <w:p w14:paraId="542CDD81" w14:textId="77777777" w:rsidR="00FC372A" w:rsidRPr="00930C4F" w:rsidRDefault="00FC372A" w:rsidP="00FC372A">
      <w:pPr>
        <w:pStyle w:val="Materialsrequirednotsupplied"/>
        <w:numPr>
          <w:ilvl w:val="0"/>
          <w:numId w:val="5"/>
        </w:numPr>
        <w:ind w:left="357" w:hanging="357"/>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or standard will vary by product. Review the protocol completely to confirm this kit meets your requirements. Please contact our Technical Su</w:t>
      </w:r>
      <w:r>
        <w:rPr>
          <w:b/>
        </w:rPr>
        <w:t>pport staff with any questions.</w:t>
      </w:r>
    </w:p>
    <w:p w14:paraId="583A8D95" w14:textId="77777777" w:rsidR="00FC372A" w:rsidRDefault="00FC372A" w:rsidP="00FC372A">
      <w:pPr>
        <w:numPr>
          <w:ilvl w:val="0"/>
          <w:numId w:val="5"/>
        </w:numPr>
        <w:spacing w:before="60" w:after="60" w:line="276" w:lineRule="auto"/>
        <w:ind w:left="357" w:hanging="357"/>
        <w:rPr>
          <w:szCs w:val="20"/>
        </w:rPr>
      </w:pPr>
      <w:r>
        <w:rPr>
          <w:szCs w:val="20"/>
        </w:rPr>
        <w:t>Keep enzymes and heat labile components and samples on ice during the assay.</w:t>
      </w:r>
    </w:p>
    <w:p w14:paraId="5956604C" w14:textId="77777777" w:rsidR="00FC372A" w:rsidRDefault="00FC372A" w:rsidP="00FC372A">
      <w:pPr>
        <w:numPr>
          <w:ilvl w:val="0"/>
          <w:numId w:val="5"/>
        </w:numPr>
        <w:spacing w:before="60" w:after="60" w:line="276" w:lineRule="auto"/>
        <w:ind w:left="357" w:hanging="357"/>
        <w:rPr>
          <w:szCs w:val="20"/>
        </w:rPr>
      </w:pPr>
      <w:r>
        <w:rPr>
          <w:szCs w:val="20"/>
        </w:rPr>
        <w:t>Make sure all buffers and developing solutions are at room temperature before starting the experiment.</w:t>
      </w:r>
    </w:p>
    <w:p w14:paraId="61B93546" w14:textId="77777777" w:rsidR="00FC372A" w:rsidRPr="0052783D" w:rsidRDefault="00FC372A" w:rsidP="00FC372A">
      <w:pPr>
        <w:numPr>
          <w:ilvl w:val="0"/>
          <w:numId w:val="5"/>
        </w:numPr>
        <w:spacing w:before="60" w:after="60" w:line="276" w:lineRule="auto"/>
        <w:ind w:left="357" w:hanging="357"/>
        <w:rPr>
          <w:szCs w:val="20"/>
        </w:rPr>
      </w:pPr>
      <w:r w:rsidRPr="000A652A">
        <w:rPr>
          <w:szCs w:val="20"/>
        </w:rPr>
        <w:t>Avoid cross contamination of samples or reagents by changing tips between sample, standard and reagent additions.</w:t>
      </w:r>
    </w:p>
    <w:p w14:paraId="193DAD54" w14:textId="77777777" w:rsidR="00FC372A" w:rsidRPr="00282CE3" w:rsidRDefault="00FC372A" w:rsidP="00FC372A">
      <w:pPr>
        <w:numPr>
          <w:ilvl w:val="0"/>
          <w:numId w:val="5"/>
        </w:numPr>
        <w:spacing w:before="60" w:after="60" w:line="276" w:lineRule="auto"/>
        <w:ind w:left="357" w:hanging="357"/>
        <w:rPr>
          <w:szCs w:val="20"/>
        </w:rPr>
      </w:pPr>
      <w:r w:rsidRPr="000A652A">
        <w:rPr>
          <w:szCs w:val="20"/>
        </w:rPr>
        <w:t>Avoid foaming or bubbles when mixing or reconstituting components</w:t>
      </w:r>
      <w:r>
        <w:rPr>
          <w:szCs w:val="20"/>
        </w:rPr>
        <w:t>.</w:t>
      </w:r>
    </w:p>
    <w:p w14:paraId="6E2F1C65" w14:textId="77777777" w:rsidR="00FC372A" w:rsidRPr="00282CE3" w:rsidRDefault="00FC372A" w:rsidP="00FC372A">
      <w:pPr>
        <w:numPr>
          <w:ilvl w:val="0"/>
          <w:numId w:val="5"/>
        </w:numPr>
        <w:spacing w:before="60" w:after="60" w:line="276" w:lineRule="auto"/>
        <w:ind w:left="357" w:hanging="357"/>
        <w:rPr>
          <w:szCs w:val="20"/>
        </w:rPr>
      </w:pPr>
      <w:r w:rsidRPr="000A652A">
        <w:rPr>
          <w:szCs w:val="20"/>
        </w:rPr>
        <w:t>Samples generating values higher than the highest standard should be further diluted in the appropriate sample dilution buffers</w:t>
      </w:r>
      <w:r>
        <w:rPr>
          <w:szCs w:val="20"/>
        </w:rPr>
        <w:t>.</w:t>
      </w:r>
    </w:p>
    <w:p w14:paraId="20614754" w14:textId="77777777" w:rsidR="00FC372A" w:rsidRPr="00282CE3" w:rsidRDefault="00FC372A" w:rsidP="00FC372A">
      <w:pPr>
        <w:numPr>
          <w:ilvl w:val="0"/>
          <w:numId w:val="5"/>
        </w:numPr>
        <w:spacing w:before="60" w:after="60" w:line="276" w:lineRule="auto"/>
        <w:ind w:left="357" w:hanging="357"/>
        <w:rPr>
          <w:szCs w:val="20"/>
        </w:rPr>
      </w:pPr>
      <w:r w:rsidRPr="000A652A">
        <w:rPr>
          <w:szCs w:val="20"/>
        </w:rPr>
        <w:t>Ensure plates are properly sealed or covered during incubation steps</w:t>
      </w:r>
      <w:r>
        <w:rPr>
          <w:szCs w:val="20"/>
        </w:rPr>
        <w:t>.</w:t>
      </w:r>
    </w:p>
    <w:p w14:paraId="4EFA2613" w14:textId="77777777" w:rsidR="00FC372A" w:rsidRDefault="00FC372A" w:rsidP="00FC372A">
      <w:pPr>
        <w:numPr>
          <w:ilvl w:val="0"/>
          <w:numId w:val="5"/>
        </w:numPr>
        <w:spacing w:before="60" w:after="60" w:line="276" w:lineRule="auto"/>
        <w:ind w:left="357" w:hanging="357"/>
        <w:rPr>
          <w:szCs w:val="20"/>
        </w:rPr>
      </w:pPr>
      <w:r>
        <w:rPr>
          <w:szCs w:val="20"/>
        </w:rPr>
        <w:t>Ensure c</w:t>
      </w:r>
      <w:r w:rsidRPr="000A652A">
        <w:rPr>
          <w:szCs w:val="20"/>
        </w:rPr>
        <w:t xml:space="preserve">omplete removal </w:t>
      </w:r>
      <w:r>
        <w:rPr>
          <w:szCs w:val="20"/>
        </w:rPr>
        <w:t>of all solutions and buffers from tubes or plates during wash steps.</w:t>
      </w:r>
    </w:p>
    <w:p w14:paraId="6D938875" w14:textId="77777777" w:rsidR="00FC372A" w:rsidRDefault="00FC372A" w:rsidP="00FC372A">
      <w:pPr>
        <w:numPr>
          <w:ilvl w:val="0"/>
          <w:numId w:val="5"/>
        </w:numPr>
        <w:spacing w:before="60" w:after="60" w:line="276" w:lineRule="auto"/>
        <w:ind w:left="357" w:hanging="357"/>
        <w:rPr>
          <w:szCs w:val="20"/>
        </w:rPr>
      </w:pPr>
      <w:r>
        <w:rPr>
          <w:szCs w:val="20"/>
        </w:rPr>
        <w:t>Make sure you have the appropriate type of plate for the detection method of choice.</w:t>
      </w:r>
    </w:p>
    <w:p w14:paraId="4FE6DD60" w14:textId="77777777" w:rsidR="00FC372A" w:rsidRDefault="00FC372A" w:rsidP="00FC372A">
      <w:pPr>
        <w:numPr>
          <w:ilvl w:val="0"/>
          <w:numId w:val="5"/>
        </w:numPr>
        <w:spacing w:before="60" w:after="60" w:line="276" w:lineRule="auto"/>
        <w:ind w:left="357" w:hanging="357"/>
        <w:rPr>
          <w:szCs w:val="20"/>
        </w:rPr>
      </w:pPr>
      <w:r>
        <w:rPr>
          <w:szCs w:val="20"/>
        </w:rPr>
        <w:t>Make sure the heat block/water bath and microplate reader are switched on before starting the experiment.</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rsidP="005633B0">
      <w:pPr>
        <w:spacing w:before="60" w:after="60" w:line="276" w:lineRule="auto"/>
        <w:sectPr w:rsidR="006E7EBF" w:rsidRPr="006E7EBF" w:rsidSect="00FD1F89">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
    </w:p>
    <w:p w14:paraId="7C80B14A" w14:textId="6917F1A3" w:rsidR="009F1FE8" w:rsidRPr="0067123E" w:rsidRDefault="000A652A" w:rsidP="00746FF0">
      <w:pPr>
        <w:pStyle w:val="Heading2"/>
        <w:spacing w:before="60" w:after="60" w:line="276" w:lineRule="auto"/>
        <w:ind w:left="357" w:hanging="357"/>
        <w:rPr>
          <w:b/>
          <w:color w:val="2B85BB"/>
          <w:sz w:val="24"/>
          <w:szCs w:val="24"/>
          <w:u w:val="single"/>
        </w:rPr>
      </w:pPr>
      <w:bookmarkStart w:id="18" w:name="_Toc364772776"/>
      <w:bookmarkStart w:id="19" w:name="_Toc414561795"/>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8"/>
      <w:bookmarkEnd w:id="19"/>
    </w:p>
    <w:p w14:paraId="55C88847" w14:textId="77777777" w:rsidR="00B86B50" w:rsidRPr="004A0A53" w:rsidRDefault="00B86B50" w:rsidP="000C335E">
      <w:pPr>
        <w:pStyle w:val="ListParagraph"/>
        <w:numPr>
          <w:ilvl w:val="0"/>
          <w:numId w:val="43"/>
        </w:numPr>
        <w:spacing w:before="60" w:after="60" w:line="276" w:lineRule="auto"/>
        <w:ind w:left="360"/>
        <w:contextualSpacing w:val="0"/>
        <w:rPr>
          <w:szCs w:val="20"/>
        </w:rPr>
      </w:pPr>
      <w:r w:rsidRPr="004A0A53">
        <w:rPr>
          <w:szCs w:val="20"/>
        </w:rPr>
        <w:t>Briefly centrifuge small vials at low speed prior to opening.</w:t>
      </w:r>
    </w:p>
    <w:p w14:paraId="3BF637D2" w14:textId="261FCB8A" w:rsidR="00467687" w:rsidRPr="004A0A53" w:rsidRDefault="00A76853" w:rsidP="00467687">
      <w:pPr>
        <w:pStyle w:val="ListParagraph"/>
        <w:numPr>
          <w:ilvl w:val="1"/>
          <w:numId w:val="6"/>
        </w:numPr>
        <w:tabs>
          <w:tab w:val="left" w:pos="990"/>
        </w:tabs>
        <w:spacing w:before="60" w:after="60" w:line="276" w:lineRule="auto"/>
        <w:ind w:left="902" w:hanging="522"/>
        <w:contextualSpacing w:val="0"/>
      </w:pPr>
      <w:r>
        <w:rPr>
          <w:b/>
          <w:szCs w:val="20"/>
        </w:rPr>
        <w:t>Assay Buffer II/</w:t>
      </w:r>
      <w:r w:rsidR="009D3073" w:rsidRPr="004A0A53">
        <w:rPr>
          <w:b/>
          <w:szCs w:val="20"/>
        </w:rPr>
        <w:t>TPI</w:t>
      </w:r>
      <w:r w:rsidR="00467687" w:rsidRPr="004A0A53">
        <w:rPr>
          <w:b/>
          <w:szCs w:val="20"/>
        </w:rPr>
        <w:t xml:space="preserve"> Assay Buffer:</w:t>
      </w:r>
    </w:p>
    <w:p w14:paraId="6FC85930" w14:textId="56E79310" w:rsidR="00467687" w:rsidRPr="004A0A53" w:rsidRDefault="00467687" w:rsidP="00467687">
      <w:pPr>
        <w:pStyle w:val="ListParagraph"/>
        <w:tabs>
          <w:tab w:val="left" w:pos="990"/>
        </w:tabs>
        <w:spacing w:before="60" w:after="60" w:line="276" w:lineRule="auto"/>
        <w:ind w:left="902" w:firstLine="0"/>
        <w:contextualSpacing w:val="0"/>
      </w:pPr>
      <w:r w:rsidRPr="004A0A53">
        <w:t>Ready to use as supplied. Equilibrate to room te</w:t>
      </w:r>
      <w:r w:rsidR="000A7836" w:rsidRPr="004A0A53">
        <w:t xml:space="preserve">mperature before use. Store at </w:t>
      </w:r>
      <w:r w:rsidR="00FC372A" w:rsidRPr="004A0A53">
        <w:t>4°C</w:t>
      </w:r>
      <w:r w:rsidR="00FC372A">
        <w:t xml:space="preserve"> or </w:t>
      </w:r>
      <w:r w:rsidR="000A7836" w:rsidRPr="004A0A53">
        <w:noBreakHyphen/>
      </w:r>
      <w:r w:rsidRPr="004A0A53">
        <w:t>20°C.</w:t>
      </w:r>
    </w:p>
    <w:p w14:paraId="5EC57C36" w14:textId="4BDF219C" w:rsidR="009D3073" w:rsidRPr="004A0A53" w:rsidRDefault="009D3073" w:rsidP="009D3073">
      <w:pPr>
        <w:pStyle w:val="ListParagraph"/>
        <w:numPr>
          <w:ilvl w:val="1"/>
          <w:numId w:val="6"/>
        </w:numPr>
        <w:tabs>
          <w:tab w:val="left" w:pos="990"/>
        </w:tabs>
        <w:spacing w:before="60" w:after="60" w:line="276" w:lineRule="auto"/>
        <w:ind w:left="900" w:hanging="520"/>
        <w:contextualSpacing w:val="0"/>
        <w:rPr>
          <w:b/>
          <w:szCs w:val="20"/>
        </w:rPr>
      </w:pPr>
      <w:r w:rsidRPr="004A0A53">
        <w:rPr>
          <w:b/>
          <w:szCs w:val="20"/>
        </w:rPr>
        <w:t>TPI Substrate</w:t>
      </w:r>
      <w:r w:rsidRPr="004A0A53">
        <w:rPr>
          <w:b/>
        </w:rPr>
        <w:t>:</w:t>
      </w:r>
    </w:p>
    <w:p w14:paraId="4B28294E" w14:textId="1F6453BE" w:rsidR="009D3073" w:rsidRPr="004A0A53" w:rsidRDefault="009D3073" w:rsidP="009D3073">
      <w:pPr>
        <w:pStyle w:val="ListParagraph"/>
        <w:tabs>
          <w:tab w:val="left" w:pos="990"/>
        </w:tabs>
        <w:spacing w:before="60" w:after="60" w:line="276" w:lineRule="auto"/>
        <w:ind w:left="900" w:firstLine="0"/>
        <w:contextualSpacing w:val="0"/>
      </w:pPr>
      <w:r w:rsidRPr="004A0A53">
        <w:rPr>
          <w:szCs w:val="20"/>
        </w:rPr>
        <w:t xml:space="preserve">Reconstitute in 220 </w:t>
      </w:r>
      <w:r w:rsidRPr="004A0A53">
        <w:rPr>
          <w:rFonts w:cs="Arial"/>
          <w:szCs w:val="20"/>
        </w:rPr>
        <w:t>µ</w:t>
      </w:r>
      <w:r w:rsidRPr="004A0A53">
        <w:rPr>
          <w:szCs w:val="20"/>
        </w:rPr>
        <w:t>L ddH</w:t>
      </w:r>
      <w:r w:rsidRPr="004A0A53">
        <w:rPr>
          <w:szCs w:val="20"/>
          <w:vertAlign w:val="subscript"/>
        </w:rPr>
        <w:t>2</w:t>
      </w:r>
      <w:r w:rsidRPr="004A0A53">
        <w:rPr>
          <w:szCs w:val="20"/>
        </w:rPr>
        <w:t>O</w:t>
      </w:r>
      <w:r w:rsidRPr="004A0A53">
        <w:t>.</w:t>
      </w:r>
      <w:r w:rsidRPr="004A0A53">
        <w:rPr>
          <w:szCs w:val="20"/>
        </w:rPr>
        <w:t xml:space="preserve"> </w:t>
      </w:r>
      <w:r w:rsidR="004A0A53" w:rsidRPr="004A0A53">
        <w:rPr>
          <w:szCs w:val="20"/>
        </w:rPr>
        <w:t>Pipette up an</w:t>
      </w:r>
      <w:r w:rsidR="00FC372A">
        <w:rPr>
          <w:szCs w:val="20"/>
        </w:rPr>
        <w:t xml:space="preserve">d down to dissolve completely. </w:t>
      </w:r>
      <w:r w:rsidRPr="004A0A53">
        <w:rPr>
          <w:szCs w:val="20"/>
        </w:rPr>
        <w:t>Aliquot substrate so that you have enough volume to perf</w:t>
      </w:r>
      <w:r w:rsidR="00FC372A">
        <w:rPr>
          <w:szCs w:val="20"/>
        </w:rPr>
        <w:t>orm the desired number of tests</w:t>
      </w:r>
      <w:r w:rsidRPr="004A0A53">
        <w:rPr>
          <w:szCs w:val="20"/>
        </w:rPr>
        <w:t xml:space="preserve">. Store at </w:t>
      </w:r>
      <w:r w:rsidRPr="004A0A53">
        <w:rPr>
          <w:szCs w:val="20"/>
        </w:rPr>
        <w:noBreakHyphen/>
        <w:t>20°C</w:t>
      </w:r>
      <w:r w:rsidR="00FC372A">
        <w:t>. Use within 2 months.</w:t>
      </w:r>
      <w:r w:rsidR="004A0A53" w:rsidRPr="004A0A53">
        <w:t xml:space="preserve"> </w:t>
      </w:r>
      <w:r w:rsidRPr="004A0A53">
        <w:t>Keep on ice while in use</w:t>
      </w:r>
      <w:r w:rsidR="004A0A53" w:rsidRPr="004A0A53">
        <w:t>.</w:t>
      </w:r>
    </w:p>
    <w:p w14:paraId="4FE051F6" w14:textId="56B42D04" w:rsidR="004A0A53" w:rsidRPr="00403C0D" w:rsidRDefault="004A0A53" w:rsidP="004A0A53">
      <w:pPr>
        <w:pStyle w:val="ListParagraph"/>
        <w:numPr>
          <w:ilvl w:val="1"/>
          <w:numId w:val="6"/>
        </w:numPr>
        <w:tabs>
          <w:tab w:val="left" w:pos="990"/>
        </w:tabs>
        <w:spacing w:before="60" w:after="60" w:line="276" w:lineRule="auto"/>
        <w:ind w:left="900" w:hanging="520"/>
        <w:contextualSpacing w:val="0"/>
        <w:rPr>
          <w:b/>
          <w:szCs w:val="20"/>
        </w:rPr>
      </w:pPr>
      <w:r w:rsidRPr="00403C0D">
        <w:rPr>
          <w:b/>
          <w:szCs w:val="20"/>
        </w:rPr>
        <w:t>TPI Enzyme Mix:</w:t>
      </w:r>
    </w:p>
    <w:p w14:paraId="65B4D94B" w14:textId="4DDC491F" w:rsidR="004A0A53" w:rsidRPr="00403C0D" w:rsidRDefault="004A0A53" w:rsidP="004A0A53">
      <w:pPr>
        <w:pStyle w:val="ListParagraph"/>
        <w:tabs>
          <w:tab w:val="left" w:pos="990"/>
        </w:tabs>
        <w:spacing w:before="60" w:after="60" w:line="276" w:lineRule="auto"/>
        <w:ind w:left="900" w:firstLine="0"/>
        <w:contextualSpacing w:val="0"/>
      </w:pPr>
      <w:r w:rsidRPr="00403C0D">
        <w:rPr>
          <w:szCs w:val="20"/>
        </w:rPr>
        <w:t xml:space="preserve">Reconstitute in 220 </w:t>
      </w:r>
      <w:r w:rsidRPr="00403C0D">
        <w:rPr>
          <w:rFonts w:cs="Arial"/>
          <w:szCs w:val="20"/>
        </w:rPr>
        <w:t>µ</w:t>
      </w:r>
      <w:r w:rsidRPr="00403C0D">
        <w:rPr>
          <w:szCs w:val="20"/>
        </w:rPr>
        <w:t xml:space="preserve">L </w:t>
      </w:r>
      <w:r w:rsidR="00A76853">
        <w:rPr>
          <w:szCs w:val="20"/>
        </w:rPr>
        <w:t>Assay Buffer II/</w:t>
      </w:r>
      <w:r w:rsidRPr="00403C0D">
        <w:rPr>
          <w:szCs w:val="20"/>
        </w:rPr>
        <w:t>TPI Assay Buffer</w:t>
      </w:r>
      <w:r w:rsidRPr="00403C0D">
        <w:t>.</w:t>
      </w:r>
      <w:r w:rsidRPr="00403C0D">
        <w:rPr>
          <w:szCs w:val="20"/>
        </w:rPr>
        <w:t xml:space="preserve"> Aliquot enzyme so that you have enough volume to perf</w:t>
      </w:r>
      <w:r w:rsidR="00FC372A">
        <w:rPr>
          <w:szCs w:val="20"/>
        </w:rPr>
        <w:t>orm the desired number of tests</w:t>
      </w:r>
      <w:r w:rsidRPr="00403C0D">
        <w:rPr>
          <w:szCs w:val="20"/>
        </w:rPr>
        <w:t xml:space="preserve">. Store at </w:t>
      </w:r>
      <w:r w:rsidRPr="00403C0D">
        <w:rPr>
          <w:szCs w:val="20"/>
        </w:rPr>
        <w:noBreakHyphen/>
      </w:r>
      <w:r w:rsidR="00FC372A">
        <w:rPr>
          <w:szCs w:val="20"/>
        </w:rPr>
        <w:t>8</w:t>
      </w:r>
      <w:r w:rsidRPr="00403C0D">
        <w:rPr>
          <w:szCs w:val="20"/>
        </w:rPr>
        <w:t>0°C</w:t>
      </w:r>
      <w:r w:rsidRPr="00403C0D">
        <w:t xml:space="preserve">. </w:t>
      </w:r>
      <w:r w:rsidR="00403C0D">
        <w:t xml:space="preserve">Use within 2 months. </w:t>
      </w:r>
      <w:r w:rsidRPr="00403C0D">
        <w:t>Keep on ice while in use</w:t>
      </w:r>
      <w:r w:rsidR="00403C0D">
        <w:t>.</w:t>
      </w:r>
    </w:p>
    <w:p w14:paraId="7B1093F4" w14:textId="6E63BFCD" w:rsidR="00403C0D" w:rsidRPr="004A0A53" w:rsidRDefault="00A02DA4" w:rsidP="00403C0D">
      <w:pPr>
        <w:pStyle w:val="ListParagraph"/>
        <w:numPr>
          <w:ilvl w:val="1"/>
          <w:numId w:val="6"/>
        </w:numPr>
        <w:tabs>
          <w:tab w:val="left" w:pos="990"/>
        </w:tabs>
        <w:spacing w:before="60" w:after="60" w:line="276" w:lineRule="auto"/>
        <w:ind w:left="900" w:hanging="520"/>
        <w:contextualSpacing w:val="0"/>
        <w:rPr>
          <w:b/>
          <w:szCs w:val="20"/>
        </w:rPr>
      </w:pPr>
      <w:r>
        <w:rPr>
          <w:b/>
          <w:szCs w:val="20"/>
        </w:rPr>
        <w:t>Developer Solution III/</w:t>
      </w:r>
      <w:r w:rsidR="00403C0D" w:rsidRPr="004A0A53">
        <w:rPr>
          <w:b/>
          <w:szCs w:val="20"/>
        </w:rPr>
        <w:t xml:space="preserve">TPI </w:t>
      </w:r>
      <w:r w:rsidR="003C602C">
        <w:rPr>
          <w:b/>
          <w:szCs w:val="20"/>
        </w:rPr>
        <w:t>Developer</w:t>
      </w:r>
      <w:r w:rsidR="00403C0D" w:rsidRPr="004A0A53">
        <w:rPr>
          <w:b/>
        </w:rPr>
        <w:t>:</w:t>
      </w:r>
    </w:p>
    <w:p w14:paraId="4D7E22F9" w14:textId="7B6E9312" w:rsidR="00403C0D" w:rsidRPr="00403C0D" w:rsidRDefault="00403C0D" w:rsidP="00403C0D">
      <w:pPr>
        <w:pStyle w:val="ListParagraph"/>
        <w:tabs>
          <w:tab w:val="left" w:pos="990"/>
        </w:tabs>
        <w:spacing w:before="60" w:after="60" w:line="276" w:lineRule="auto"/>
        <w:ind w:left="900" w:firstLine="0"/>
        <w:contextualSpacing w:val="0"/>
      </w:pPr>
      <w:r w:rsidRPr="004A0A53">
        <w:rPr>
          <w:szCs w:val="20"/>
        </w:rPr>
        <w:t xml:space="preserve">Reconstitute in 220 </w:t>
      </w:r>
      <w:r w:rsidRPr="004A0A53">
        <w:rPr>
          <w:rFonts w:cs="Arial"/>
          <w:szCs w:val="20"/>
        </w:rPr>
        <w:t>µ</w:t>
      </w:r>
      <w:r w:rsidRPr="004A0A53">
        <w:rPr>
          <w:szCs w:val="20"/>
        </w:rPr>
        <w:t>L ddH</w:t>
      </w:r>
      <w:r w:rsidRPr="004A0A53">
        <w:rPr>
          <w:szCs w:val="20"/>
          <w:vertAlign w:val="subscript"/>
        </w:rPr>
        <w:t>2</w:t>
      </w:r>
      <w:r w:rsidRPr="004A0A53">
        <w:rPr>
          <w:szCs w:val="20"/>
        </w:rPr>
        <w:t>O</w:t>
      </w:r>
      <w:r w:rsidRPr="004A0A53">
        <w:t>.</w:t>
      </w:r>
      <w:r w:rsidR="00FC372A">
        <w:rPr>
          <w:szCs w:val="20"/>
        </w:rPr>
        <w:t xml:space="preserve"> </w:t>
      </w:r>
      <w:r w:rsidRPr="004A0A53">
        <w:rPr>
          <w:szCs w:val="20"/>
        </w:rPr>
        <w:t>Pipette up an</w:t>
      </w:r>
      <w:r w:rsidR="00FC372A">
        <w:rPr>
          <w:szCs w:val="20"/>
        </w:rPr>
        <w:t xml:space="preserve">d down to dissolve completely. </w:t>
      </w:r>
      <w:r w:rsidRPr="004A0A53">
        <w:rPr>
          <w:szCs w:val="20"/>
        </w:rPr>
        <w:t xml:space="preserve">Aliquot </w:t>
      </w:r>
      <w:r w:rsidR="003C602C">
        <w:rPr>
          <w:szCs w:val="20"/>
        </w:rPr>
        <w:t>developer</w:t>
      </w:r>
      <w:r w:rsidRPr="004A0A53">
        <w:rPr>
          <w:szCs w:val="20"/>
        </w:rPr>
        <w:t xml:space="preserve"> so that you have enough volume to perform the desired number of </w:t>
      </w:r>
      <w:r w:rsidR="00FC372A">
        <w:rPr>
          <w:szCs w:val="20"/>
        </w:rPr>
        <w:t>tests</w:t>
      </w:r>
      <w:r w:rsidRPr="004A0A53">
        <w:rPr>
          <w:szCs w:val="20"/>
        </w:rPr>
        <w:t xml:space="preserve">. Store at </w:t>
      </w:r>
      <w:r w:rsidRPr="004A0A53">
        <w:rPr>
          <w:szCs w:val="20"/>
        </w:rPr>
        <w:noBreakHyphen/>
        <w:t>20°C</w:t>
      </w:r>
      <w:r w:rsidR="00FC372A">
        <w:t xml:space="preserve">. Use within 2 months. </w:t>
      </w:r>
      <w:r w:rsidRPr="004A0A53">
        <w:t>Keep on ice while in use.</w:t>
      </w:r>
    </w:p>
    <w:p w14:paraId="741287D6" w14:textId="3CD8C99E" w:rsidR="00467687" w:rsidRPr="004A0A53" w:rsidRDefault="00A02DA4" w:rsidP="00467687">
      <w:pPr>
        <w:pStyle w:val="ListParagraph"/>
        <w:numPr>
          <w:ilvl w:val="1"/>
          <w:numId w:val="6"/>
        </w:numPr>
        <w:tabs>
          <w:tab w:val="left" w:pos="990"/>
        </w:tabs>
        <w:spacing w:before="60" w:after="60" w:line="276" w:lineRule="auto"/>
        <w:ind w:left="900" w:hanging="520"/>
        <w:contextualSpacing w:val="0"/>
      </w:pPr>
      <w:r>
        <w:rPr>
          <w:b/>
          <w:szCs w:val="20"/>
        </w:rPr>
        <w:t>NADH Standard I/</w:t>
      </w:r>
      <w:r w:rsidR="004A0A53" w:rsidRPr="004A0A53">
        <w:rPr>
          <w:b/>
          <w:szCs w:val="20"/>
        </w:rPr>
        <w:t>NADH</w:t>
      </w:r>
      <w:r w:rsidR="005633B0" w:rsidRPr="004A0A53">
        <w:rPr>
          <w:b/>
          <w:szCs w:val="20"/>
        </w:rPr>
        <w:t xml:space="preserve"> </w:t>
      </w:r>
      <w:r w:rsidR="00467687" w:rsidRPr="004A0A53">
        <w:rPr>
          <w:b/>
          <w:szCs w:val="20"/>
        </w:rPr>
        <w:t>Standard:</w:t>
      </w:r>
    </w:p>
    <w:p w14:paraId="05F21142" w14:textId="0C32354A" w:rsidR="00467687" w:rsidRDefault="00467687" w:rsidP="00467687">
      <w:pPr>
        <w:pStyle w:val="ListParagraph"/>
        <w:tabs>
          <w:tab w:val="left" w:pos="990"/>
        </w:tabs>
        <w:spacing w:before="60" w:after="60" w:line="276" w:lineRule="auto"/>
        <w:ind w:left="902" w:firstLine="0"/>
        <w:contextualSpacing w:val="0"/>
      </w:pPr>
      <w:r w:rsidRPr="004A0A53">
        <w:t xml:space="preserve">Reconstitute the </w:t>
      </w:r>
      <w:r w:rsidR="00A02DA4">
        <w:t>NADH Standard I/</w:t>
      </w:r>
      <w:r w:rsidR="004A0A53" w:rsidRPr="004A0A53">
        <w:t>NADH</w:t>
      </w:r>
      <w:r w:rsidRPr="004A0A53">
        <w:t xml:space="preserve"> Standard in </w:t>
      </w:r>
      <w:r w:rsidR="004A0A53" w:rsidRPr="004A0A53">
        <w:t>400</w:t>
      </w:r>
      <w:r w:rsidRPr="004A0A53">
        <w:t xml:space="preserve"> µL of ddH</w:t>
      </w:r>
      <w:r w:rsidRPr="004A0A53">
        <w:rPr>
          <w:vertAlign w:val="subscript"/>
        </w:rPr>
        <w:t>2</w:t>
      </w:r>
      <w:r w:rsidRPr="004A0A53">
        <w:t xml:space="preserve">O to generate a </w:t>
      </w:r>
      <w:r w:rsidR="004A0A53" w:rsidRPr="004A0A53">
        <w:t>1.25</w:t>
      </w:r>
      <w:r w:rsidRPr="004A0A53">
        <w:t xml:space="preserve"> mM </w:t>
      </w:r>
      <w:r w:rsidR="004A0A53" w:rsidRPr="004A0A53">
        <w:t>(1.25 nmol/</w:t>
      </w:r>
      <w:r w:rsidR="004A0A53" w:rsidRPr="004A0A53">
        <w:rPr>
          <w:rFonts w:cs="Arial"/>
        </w:rPr>
        <w:t>µ</w:t>
      </w:r>
      <w:r w:rsidR="004A0A53" w:rsidRPr="004A0A53">
        <w:t xml:space="preserve">L) </w:t>
      </w:r>
      <w:r w:rsidRPr="004A0A53">
        <w:t xml:space="preserve">standard stock solution. Aliquot standard so that you have enough volume to perform the desired number of </w:t>
      </w:r>
      <w:r w:rsidR="00FC372A">
        <w:t>tests</w:t>
      </w:r>
      <w:r w:rsidRPr="004A0A53">
        <w:t xml:space="preserve">. Store at </w:t>
      </w:r>
      <w:r w:rsidR="008B03F7" w:rsidRPr="004A0A53">
        <w:noBreakHyphen/>
      </w:r>
      <w:r w:rsidRPr="004A0A53">
        <w:t>20°C.</w:t>
      </w:r>
      <w:r w:rsidR="002750ED" w:rsidRPr="004A0A53">
        <w:t xml:space="preserve"> </w:t>
      </w:r>
      <w:r w:rsidR="004A0A53" w:rsidRPr="004A0A53">
        <w:t xml:space="preserve">Use within 2 months. </w:t>
      </w:r>
      <w:r w:rsidR="002750ED" w:rsidRPr="004A0A53">
        <w:t xml:space="preserve">Keep </w:t>
      </w:r>
      <w:r w:rsidR="002750ED">
        <w:t>on ice while in use.</w:t>
      </w:r>
    </w:p>
    <w:p w14:paraId="40C22313" w14:textId="5C6C38EC" w:rsidR="003C602C" w:rsidRPr="00403C0D" w:rsidRDefault="003C602C" w:rsidP="003C602C">
      <w:pPr>
        <w:pStyle w:val="ListParagraph"/>
        <w:numPr>
          <w:ilvl w:val="1"/>
          <w:numId w:val="6"/>
        </w:numPr>
        <w:tabs>
          <w:tab w:val="left" w:pos="990"/>
        </w:tabs>
        <w:spacing w:before="60" w:after="60" w:line="276" w:lineRule="auto"/>
        <w:ind w:left="900" w:hanging="520"/>
        <w:contextualSpacing w:val="0"/>
        <w:rPr>
          <w:b/>
          <w:szCs w:val="20"/>
        </w:rPr>
      </w:pPr>
      <w:r w:rsidRPr="00403C0D">
        <w:rPr>
          <w:b/>
          <w:szCs w:val="20"/>
        </w:rPr>
        <w:t xml:space="preserve">TPI </w:t>
      </w:r>
      <w:r>
        <w:rPr>
          <w:b/>
          <w:szCs w:val="20"/>
        </w:rPr>
        <w:t>Positive Control</w:t>
      </w:r>
      <w:r w:rsidRPr="00403C0D">
        <w:rPr>
          <w:b/>
          <w:szCs w:val="20"/>
        </w:rPr>
        <w:t>:</w:t>
      </w:r>
    </w:p>
    <w:p w14:paraId="59D8A9B9" w14:textId="6BCD33D8" w:rsidR="00E90AB7" w:rsidRDefault="003C602C" w:rsidP="003C602C">
      <w:pPr>
        <w:pStyle w:val="ListParagraph"/>
        <w:tabs>
          <w:tab w:val="left" w:pos="990"/>
        </w:tabs>
        <w:spacing w:before="60" w:after="60" w:line="276" w:lineRule="auto"/>
        <w:ind w:left="900" w:firstLine="0"/>
        <w:contextualSpacing w:val="0"/>
        <w:sectPr w:rsidR="00E90AB7" w:rsidSect="007E53E8">
          <w:headerReference w:type="default" r:id="rId22"/>
          <w:footerReference w:type="default" r:id="rId23"/>
          <w:headerReference w:type="first" r:id="rId24"/>
          <w:footerReference w:type="first" r:id="rId25"/>
          <w:pgSz w:w="7920" w:h="12240"/>
          <w:pgMar w:top="1440" w:right="907" w:bottom="720" w:left="720" w:header="0" w:footer="0" w:gutter="0"/>
          <w:cols w:space="708"/>
          <w:titlePg/>
          <w:docGrid w:linePitch="272"/>
        </w:sectPr>
      </w:pPr>
      <w:r w:rsidRPr="00403C0D">
        <w:rPr>
          <w:szCs w:val="20"/>
        </w:rPr>
        <w:t xml:space="preserve">Reconstitute in 220 </w:t>
      </w:r>
      <w:r w:rsidRPr="00403C0D">
        <w:rPr>
          <w:rFonts w:cs="Arial"/>
          <w:szCs w:val="20"/>
        </w:rPr>
        <w:t>µ</w:t>
      </w:r>
      <w:r w:rsidRPr="00403C0D">
        <w:rPr>
          <w:szCs w:val="20"/>
        </w:rPr>
        <w:t xml:space="preserve">L </w:t>
      </w:r>
      <w:r w:rsidRPr="004A0A53">
        <w:rPr>
          <w:szCs w:val="20"/>
        </w:rPr>
        <w:t>ddH</w:t>
      </w:r>
      <w:r w:rsidRPr="004A0A53">
        <w:rPr>
          <w:szCs w:val="20"/>
          <w:vertAlign w:val="subscript"/>
        </w:rPr>
        <w:t>2</w:t>
      </w:r>
      <w:r w:rsidRPr="004A0A53">
        <w:rPr>
          <w:szCs w:val="20"/>
        </w:rPr>
        <w:t>O</w:t>
      </w:r>
      <w:r w:rsidRPr="00403C0D">
        <w:t>.</w:t>
      </w:r>
      <w:r w:rsidRPr="00403C0D">
        <w:rPr>
          <w:szCs w:val="20"/>
        </w:rPr>
        <w:t xml:space="preserve"> Aliquot </w:t>
      </w:r>
      <w:r>
        <w:rPr>
          <w:szCs w:val="20"/>
        </w:rPr>
        <w:t>positive control</w:t>
      </w:r>
      <w:r w:rsidRPr="00403C0D">
        <w:rPr>
          <w:szCs w:val="20"/>
        </w:rPr>
        <w:t xml:space="preserve"> so that you have enough volume to perf</w:t>
      </w:r>
      <w:r w:rsidR="00FC372A">
        <w:rPr>
          <w:szCs w:val="20"/>
        </w:rPr>
        <w:t>orm the desired number of tests</w:t>
      </w:r>
      <w:r w:rsidRPr="00403C0D">
        <w:rPr>
          <w:szCs w:val="20"/>
        </w:rPr>
        <w:t xml:space="preserve">. Store at </w:t>
      </w:r>
      <w:r w:rsidRPr="00403C0D">
        <w:rPr>
          <w:szCs w:val="20"/>
        </w:rPr>
        <w:noBreakHyphen/>
        <w:t>70°C</w:t>
      </w:r>
      <w:r w:rsidR="00FC372A">
        <w:t>. Use within 2 months.</w:t>
      </w:r>
      <w:r>
        <w:t xml:space="preserve"> </w:t>
      </w:r>
      <w:r w:rsidRPr="00403C0D">
        <w:t>Keep on ice while in use</w:t>
      </w:r>
      <w:r>
        <w:t>.</w:t>
      </w:r>
    </w:p>
    <w:p w14:paraId="6F78EC80" w14:textId="5EFB5A9A" w:rsidR="002421BE" w:rsidRPr="0067123E" w:rsidRDefault="000A652A" w:rsidP="00746FF0">
      <w:pPr>
        <w:pStyle w:val="Heading2"/>
        <w:spacing w:before="60" w:after="60" w:line="276" w:lineRule="auto"/>
        <w:ind w:left="340" w:hanging="340"/>
        <w:rPr>
          <w:rStyle w:val="Strong"/>
          <w:color w:val="2B85BB"/>
          <w:sz w:val="24"/>
          <w:szCs w:val="24"/>
          <w:u w:val="single"/>
        </w:rPr>
      </w:pPr>
      <w:bookmarkStart w:id="20" w:name="_Toc364772777"/>
      <w:bookmarkStart w:id="21" w:name="_Toc414561796"/>
      <w:r w:rsidRPr="000A652A">
        <w:rPr>
          <w:rStyle w:val="Strong"/>
          <w:color w:val="2B85BB"/>
          <w:sz w:val="24"/>
          <w:szCs w:val="24"/>
          <w:u w:val="single"/>
        </w:rPr>
        <w:lastRenderedPageBreak/>
        <w:t>STANDARD PREPARATION</w:t>
      </w:r>
      <w:bookmarkEnd w:id="20"/>
      <w:bookmarkEnd w:id="21"/>
    </w:p>
    <w:p w14:paraId="0D15EFBA" w14:textId="77777777" w:rsidR="006B5AEB" w:rsidRDefault="000A652A" w:rsidP="005633B0">
      <w:pPr>
        <w:numPr>
          <w:ilvl w:val="0"/>
          <w:numId w:val="5"/>
        </w:numPr>
        <w:spacing w:before="60" w:after="60" w:line="276" w:lineRule="auto"/>
        <w:ind w:left="357" w:hanging="357"/>
        <w:rPr>
          <w:szCs w:val="20"/>
        </w:rPr>
      </w:pPr>
      <w:r w:rsidRPr="000A652A">
        <w:rPr>
          <w:szCs w:val="20"/>
        </w:rPr>
        <w:t>Always prepare a fresh set of standards for every use.</w:t>
      </w:r>
    </w:p>
    <w:p w14:paraId="1D9A648D" w14:textId="77777777" w:rsidR="00FC59FE" w:rsidRPr="00443909" w:rsidRDefault="003E080B" w:rsidP="005633B0">
      <w:pPr>
        <w:numPr>
          <w:ilvl w:val="0"/>
          <w:numId w:val="5"/>
        </w:numPr>
        <w:spacing w:before="60" w:after="60" w:line="276" w:lineRule="auto"/>
        <w:ind w:left="357" w:hanging="357"/>
        <w:rPr>
          <w:szCs w:val="20"/>
        </w:rPr>
      </w:pPr>
      <w:r w:rsidRPr="00FC59FE">
        <w:rPr>
          <w:szCs w:val="20"/>
        </w:rPr>
        <w:t>Diluted standard solution is unstable and must be used within 4 hours.</w:t>
      </w:r>
    </w:p>
    <w:p w14:paraId="3B1CAB78" w14:textId="153ED922" w:rsidR="00467687" w:rsidRDefault="00467687">
      <w:pPr>
        <w:spacing w:before="0" w:line="240" w:lineRule="auto"/>
        <w:jc w:val="left"/>
        <w:rPr>
          <w:rFonts w:eastAsia="Calibri" w:cs="Arial"/>
          <w:szCs w:val="20"/>
        </w:rPr>
      </w:pPr>
    </w:p>
    <w:p w14:paraId="5C3BB89A" w14:textId="6EC15F35" w:rsidR="001512C7" w:rsidRPr="003C0924" w:rsidRDefault="00A06F25" w:rsidP="0074163E">
      <w:pPr>
        <w:pStyle w:val="ListParagraph"/>
        <w:numPr>
          <w:ilvl w:val="1"/>
          <w:numId w:val="16"/>
        </w:numPr>
        <w:spacing w:before="60" w:after="60" w:line="276" w:lineRule="auto"/>
        <w:ind w:left="397" w:hanging="284"/>
        <w:contextualSpacing w:val="0"/>
        <w:rPr>
          <w:noProof/>
        </w:rPr>
      </w:pPr>
      <w:bookmarkStart w:id="22" w:name="_Toc335817892"/>
      <w:r>
        <w:rPr>
          <w:noProof/>
        </w:rPr>
        <w:t xml:space="preserve">Using </w:t>
      </w:r>
      <w:r w:rsidR="0074163E">
        <w:rPr>
          <w:noProof/>
        </w:rPr>
        <w:t xml:space="preserve">the </w:t>
      </w:r>
      <w:r w:rsidR="0074163E" w:rsidRPr="0074163E">
        <w:rPr>
          <w:noProof/>
        </w:rPr>
        <w:t>reconstitued 1.25</w:t>
      </w:r>
      <w:r w:rsidR="004504C5" w:rsidRPr="0074163E">
        <w:rPr>
          <w:noProof/>
        </w:rPr>
        <w:t xml:space="preserve"> mM </w:t>
      </w:r>
      <w:r w:rsidR="00A02DA4">
        <w:rPr>
          <w:noProof/>
        </w:rPr>
        <w:t>NADH Standard I/</w:t>
      </w:r>
      <w:r w:rsidR="0074163E" w:rsidRPr="0074163E">
        <w:rPr>
          <w:noProof/>
        </w:rPr>
        <w:t>NADH</w:t>
      </w:r>
      <w:r w:rsidR="004504C5" w:rsidRPr="0074163E">
        <w:rPr>
          <w:noProof/>
        </w:rPr>
        <w:t xml:space="preserve"> </w:t>
      </w:r>
      <w:r w:rsidRPr="0074163E">
        <w:rPr>
          <w:noProof/>
        </w:rPr>
        <w:t>standard</w:t>
      </w:r>
      <w:r>
        <w:rPr>
          <w:noProof/>
        </w:rPr>
        <w:t>, p</w:t>
      </w:r>
      <w:r w:rsidR="004577E6">
        <w:rPr>
          <w:noProof/>
        </w:rPr>
        <w:t xml:space="preserve">repare standard curve dilution as </w:t>
      </w:r>
      <w:r>
        <w:rPr>
          <w:noProof/>
        </w:rPr>
        <w:t>described in the table</w:t>
      </w:r>
      <w:r w:rsidR="004577E6">
        <w:rPr>
          <w:noProof/>
        </w:rPr>
        <w:t xml:space="preserve"> in a microplate or microcentrifuge tubes:</w:t>
      </w:r>
    </w:p>
    <w:p w14:paraId="7A25DC56" w14:textId="77777777" w:rsidR="001512C7" w:rsidRDefault="001512C7" w:rsidP="004577E6">
      <w:pPr>
        <w:pStyle w:val="ListParagraph"/>
        <w:spacing w:before="10" w:afterLines="30" w:after="72" w:line="23" w:lineRule="atLeast"/>
        <w:ind w:left="2520" w:firstLine="0"/>
        <w:jc w:val="left"/>
        <w:rPr>
          <w:b/>
          <w:noProof/>
        </w:rPr>
      </w:pPr>
    </w:p>
    <w:tbl>
      <w:tblPr>
        <w:tblW w:w="6222" w:type="dxa"/>
        <w:jc w:val="center"/>
        <w:tblLayout w:type="fixed"/>
        <w:tblCellMar>
          <w:left w:w="0" w:type="dxa"/>
          <w:right w:w="0" w:type="dxa"/>
        </w:tblCellMar>
        <w:tblLook w:val="04A0" w:firstRow="1" w:lastRow="0" w:firstColumn="1" w:lastColumn="0" w:noHBand="0" w:noVBand="1"/>
      </w:tblPr>
      <w:tblGrid>
        <w:gridCol w:w="895"/>
        <w:gridCol w:w="1247"/>
        <w:gridCol w:w="1255"/>
        <w:gridCol w:w="1134"/>
        <w:gridCol w:w="1691"/>
      </w:tblGrid>
      <w:tr w:rsidR="00B74E01" w:rsidRPr="007E040F" w14:paraId="72416325" w14:textId="77777777" w:rsidTr="005633B0">
        <w:trPr>
          <w:trHeight w:hRule="exact" w:val="919"/>
          <w:jc w:val="center"/>
        </w:trPr>
        <w:tc>
          <w:tcPr>
            <w:tcW w:w="895"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21A30F43" w14:textId="77777777" w:rsidR="00B74E0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Standard</w:t>
            </w:r>
          </w:p>
          <w:p w14:paraId="71117042" w14:textId="078D5276"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p>
        </w:tc>
        <w:tc>
          <w:tcPr>
            <w:tcW w:w="1247" w:type="dxa"/>
            <w:tcBorders>
              <w:top w:val="single" w:sz="4" w:space="0" w:color="auto"/>
              <w:left w:val="nil"/>
              <w:bottom w:val="single" w:sz="4" w:space="0" w:color="auto"/>
              <w:right w:val="single" w:sz="4" w:space="0" w:color="auto"/>
            </w:tcBorders>
            <w:shd w:val="clear" w:color="000000" w:fill="2B85BB"/>
            <w:vAlign w:val="center"/>
            <w:hideMark/>
          </w:tcPr>
          <w:p w14:paraId="6B28E6E0" w14:textId="77777777" w:rsidR="00B74E01" w:rsidRDefault="00B74E01" w:rsidP="00B74E01">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Standard</w:t>
            </w:r>
          </w:p>
          <w:p w14:paraId="450C75AF" w14:textId="1B2E22BA"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255" w:type="dxa"/>
            <w:tcBorders>
              <w:top w:val="single" w:sz="4" w:space="0" w:color="auto"/>
              <w:left w:val="nil"/>
              <w:bottom w:val="single" w:sz="4" w:space="0" w:color="auto"/>
              <w:right w:val="single" w:sz="4" w:space="0" w:color="auto"/>
            </w:tcBorders>
            <w:shd w:val="clear" w:color="000000" w:fill="2B85BB"/>
            <w:vAlign w:val="center"/>
            <w:hideMark/>
          </w:tcPr>
          <w:p w14:paraId="4557DB5B" w14:textId="77777777" w:rsidR="00B74E01" w:rsidRDefault="00B74E01" w:rsidP="00B74E01">
            <w:pPr>
              <w:spacing w:before="0" w:line="240" w:lineRule="auto"/>
              <w:jc w:val="center"/>
              <w:rPr>
                <w:rFonts w:eastAsia="Times New Roman" w:cs="Arial"/>
                <w:b/>
                <w:bCs/>
                <w:color w:val="FFFFFF"/>
                <w:sz w:val="18"/>
                <w:szCs w:val="18"/>
              </w:rPr>
            </w:pPr>
            <w:r>
              <w:rPr>
                <w:rFonts w:eastAsia="Times New Roman" w:cs="Arial"/>
                <w:b/>
                <w:bCs/>
                <w:color w:val="FFFFFF"/>
                <w:sz w:val="18"/>
                <w:szCs w:val="18"/>
              </w:rPr>
              <w:t>Assay Buffer</w:t>
            </w:r>
          </w:p>
          <w:p w14:paraId="0A0B8F06" w14:textId="56870BE6"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134" w:type="dxa"/>
            <w:tcBorders>
              <w:top w:val="single" w:sz="4" w:space="0" w:color="auto"/>
              <w:left w:val="nil"/>
              <w:bottom w:val="single" w:sz="4" w:space="0" w:color="auto"/>
              <w:right w:val="single" w:sz="4" w:space="0" w:color="auto"/>
            </w:tcBorders>
            <w:shd w:val="clear" w:color="000000" w:fill="2B85BB"/>
            <w:vAlign w:val="center"/>
            <w:hideMark/>
          </w:tcPr>
          <w:p w14:paraId="787A817D" w14:textId="583FB275" w:rsidR="00B74E01" w:rsidRPr="00D66931" w:rsidRDefault="00B74E01" w:rsidP="00B74E01">
            <w:pPr>
              <w:spacing w:before="0" w:line="240" w:lineRule="auto"/>
              <w:jc w:val="center"/>
              <w:rPr>
                <w:rFonts w:eastAsia="Times New Roman" w:cs="Arial"/>
                <w:b/>
                <w:bCs/>
                <w:color w:val="FFFFFF"/>
                <w:sz w:val="18"/>
                <w:szCs w:val="18"/>
              </w:rPr>
            </w:pPr>
            <w:r>
              <w:rPr>
                <w:rFonts w:eastAsia="Times New Roman" w:cs="Arial"/>
                <w:b/>
                <w:bCs/>
                <w:color w:val="FFFFFF"/>
                <w:sz w:val="18"/>
                <w:szCs w:val="18"/>
              </w:rPr>
              <w:t>Final v</w:t>
            </w:r>
            <w:r w:rsidRPr="000A652A">
              <w:rPr>
                <w:rFonts w:eastAsia="Times New Roman" w:cs="Arial"/>
                <w:b/>
                <w:bCs/>
                <w:color w:val="FFFFFF"/>
                <w:sz w:val="18"/>
                <w:szCs w:val="18"/>
              </w:rPr>
              <w:t>olume</w:t>
            </w:r>
            <w:r>
              <w:rPr>
                <w:rFonts w:eastAsia="Times New Roman" w:cs="Arial"/>
                <w:b/>
                <w:bCs/>
                <w:color w:val="FFFFFF"/>
                <w:sz w:val="18"/>
                <w:szCs w:val="18"/>
              </w:rPr>
              <w:t xml:space="preserve"> standard in well (µL)</w:t>
            </w:r>
          </w:p>
        </w:tc>
        <w:tc>
          <w:tcPr>
            <w:tcW w:w="1691" w:type="dxa"/>
            <w:tcBorders>
              <w:top w:val="single" w:sz="4" w:space="0" w:color="auto"/>
              <w:left w:val="nil"/>
              <w:bottom w:val="single" w:sz="4" w:space="0" w:color="auto"/>
              <w:right w:val="single" w:sz="4" w:space="0" w:color="auto"/>
            </w:tcBorders>
            <w:shd w:val="clear" w:color="000000" w:fill="2B85BB"/>
            <w:vAlign w:val="center"/>
            <w:hideMark/>
          </w:tcPr>
          <w:p w14:paraId="27120E45" w14:textId="77777777" w:rsidR="00FE794B" w:rsidRDefault="00B74E01" w:rsidP="00FE794B">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End </w:t>
            </w:r>
            <w:r w:rsidR="00FE794B">
              <w:rPr>
                <w:rFonts w:eastAsia="Times New Roman" w:cs="Arial"/>
                <w:b/>
                <w:bCs/>
                <w:color w:val="FFFFFF"/>
                <w:sz w:val="18"/>
                <w:szCs w:val="18"/>
              </w:rPr>
              <w:t xml:space="preserve">Conc. </w:t>
            </w:r>
            <w:r w:rsidR="0074163E">
              <w:rPr>
                <w:rFonts w:eastAsia="Times New Roman" w:cs="Arial"/>
                <w:b/>
                <w:bCs/>
                <w:color w:val="FFFFFF"/>
                <w:sz w:val="18"/>
                <w:szCs w:val="18"/>
              </w:rPr>
              <w:t>NADH</w:t>
            </w:r>
          </w:p>
          <w:p w14:paraId="0EC68DFA" w14:textId="7ABA4062" w:rsidR="00B74E01" w:rsidRPr="00D66931" w:rsidRDefault="00B74E01" w:rsidP="00FE794B">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 in well</w:t>
            </w:r>
          </w:p>
        </w:tc>
      </w:tr>
      <w:tr w:rsidR="00E97811" w:rsidRPr="007E040F" w14:paraId="2535FA5C"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51856C8A"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1</w:t>
            </w:r>
          </w:p>
        </w:tc>
        <w:tc>
          <w:tcPr>
            <w:tcW w:w="1247" w:type="dxa"/>
            <w:tcBorders>
              <w:top w:val="nil"/>
              <w:left w:val="nil"/>
              <w:bottom w:val="single" w:sz="4" w:space="0" w:color="auto"/>
              <w:right w:val="single" w:sz="4" w:space="0" w:color="auto"/>
            </w:tcBorders>
            <w:shd w:val="clear" w:color="000000" w:fill="DBE5F1"/>
            <w:vAlign w:val="center"/>
          </w:tcPr>
          <w:p w14:paraId="06A1CBC5" w14:textId="2A9A8C64" w:rsidR="00E97811" w:rsidRPr="00A06F25" w:rsidRDefault="00E97811" w:rsidP="00E97811">
            <w:pPr>
              <w:spacing w:before="0" w:line="240" w:lineRule="auto"/>
              <w:jc w:val="center"/>
              <w:rPr>
                <w:rFonts w:ascii="Tunga" w:eastAsia="Times New Roman" w:hAnsi="Tunga" w:cs="Tunga"/>
                <w:b/>
                <w:color w:val="000000"/>
                <w:sz w:val="18"/>
                <w:szCs w:val="18"/>
                <w:lang w:eastAsia="en-GB"/>
              </w:rPr>
            </w:pPr>
            <w:r>
              <w:rPr>
                <w:rFonts w:eastAsia="Times New Roman" w:cs="Arial"/>
                <w:b/>
                <w:color w:val="000000"/>
                <w:sz w:val="18"/>
                <w:szCs w:val="18"/>
                <w:lang w:eastAsia="en-GB"/>
              </w:rPr>
              <w:t>0</w:t>
            </w:r>
          </w:p>
        </w:tc>
        <w:tc>
          <w:tcPr>
            <w:tcW w:w="1255" w:type="dxa"/>
            <w:tcBorders>
              <w:top w:val="nil"/>
              <w:left w:val="nil"/>
              <w:bottom w:val="single" w:sz="4" w:space="0" w:color="auto"/>
              <w:right w:val="single" w:sz="4" w:space="0" w:color="auto"/>
            </w:tcBorders>
            <w:shd w:val="clear" w:color="000000" w:fill="DBE5F1"/>
            <w:vAlign w:val="center"/>
          </w:tcPr>
          <w:p w14:paraId="0812EBAF" w14:textId="0608A249"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150</w:t>
            </w:r>
          </w:p>
        </w:tc>
        <w:tc>
          <w:tcPr>
            <w:tcW w:w="1134" w:type="dxa"/>
            <w:tcBorders>
              <w:top w:val="nil"/>
              <w:left w:val="nil"/>
              <w:bottom w:val="single" w:sz="4" w:space="0" w:color="auto"/>
              <w:right w:val="single" w:sz="4" w:space="0" w:color="auto"/>
            </w:tcBorders>
            <w:shd w:val="clear" w:color="000000" w:fill="DBE5F1"/>
            <w:vAlign w:val="center"/>
          </w:tcPr>
          <w:p w14:paraId="58E84501" w14:textId="144688B7"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DBE5F1"/>
            <w:vAlign w:val="center"/>
          </w:tcPr>
          <w:p w14:paraId="61AC2C8D" w14:textId="18CD6ADA"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0</w:t>
            </w:r>
            <w:r w:rsidR="004E193A">
              <w:rPr>
                <w:rFonts w:eastAsia="Times New Roman" w:cs="Arial"/>
                <w:b/>
                <w:bCs/>
                <w:color w:val="000000"/>
                <w:sz w:val="18"/>
                <w:szCs w:val="18"/>
              </w:rPr>
              <w:t xml:space="preserve"> nmol/well</w:t>
            </w:r>
          </w:p>
        </w:tc>
      </w:tr>
      <w:tr w:rsidR="00E97811" w:rsidRPr="007E040F" w14:paraId="69B62F9A"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22D26CCC"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2</w:t>
            </w:r>
          </w:p>
        </w:tc>
        <w:tc>
          <w:tcPr>
            <w:tcW w:w="1247" w:type="dxa"/>
            <w:tcBorders>
              <w:top w:val="nil"/>
              <w:left w:val="nil"/>
              <w:bottom w:val="single" w:sz="4" w:space="0" w:color="auto"/>
              <w:right w:val="single" w:sz="4" w:space="0" w:color="auto"/>
            </w:tcBorders>
            <w:shd w:val="clear" w:color="000000" w:fill="B8CCE4"/>
            <w:vAlign w:val="center"/>
          </w:tcPr>
          <w:p w14:paraId="7DA48B9F" w14:textId="70F77ED0"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6</w:t>
            </w:r>
          </w:p>
        </w:tc>
        <w:tc>
          <w:tcPr>
            <w:tcW w:w="1255" w:type="dxa"/>
            <w:tcBorders>
              <w:top w:val="nil"/>
              <w:left w:val="nil"/>
              <w:bottom w:val="single" w:sz="4" w:space="0" w:color="auto"/>
              <w:right w:val="single" w:sz="4" w:space="0" w:color="auto"/>
            </w:tcBorders>
            <w:shd w:val="clear" w:color="000000" w:fill="B8CCE4"/>
            <w:vAlign w:val="center"/>
          </w:tcPr>
          <w:p w14:paraId="2C8D57D6" w14:textId="61C8E374"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144</w:t>
            </w:r>
          </w:p>
        </w:tc>
        <w:tc>
          <w:tcPr>
            <w:tcW w:w="1134" w:type="dxa"/>
            <w:tcBorders>
              <w:top w:val="nil"/>
              <w:left w:val="nil"/>
              <w:bottom w:val="single" w:sz="4" w:space="0" w:color="auto"/>
              <w:right w:val="single" w:sz="4" w:space="0" w:color="auto"/>
            </w:tcBorders>
            <w:shd w:val="clear" w:color="000000" w:fill="B8CCE4"/>
            <w:vAlign w:val="center"/>
          </w:tcPr>
          <w:p w14:paraId="456F76FF" w14:textId="72CAB693"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B8CCE4"/>
            <w:vAlign w:val="center"/>
          </w:tcPr>
          <w:p w14:paraId="6034EEB3" w14:textId="11C312C7"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2.5</w:t>
            </w:r>
            <w:r w:rsidR="004E193A">
              <w:rPr>
                <w:rFonts w:eastAsia="Times New Roman" w:cs="Arial"/>
                <w:b/>
                <w:bCs/>
                <w:color w:val="000000"/>
                <w:sz w:val="18"/>
                <w:szCs w:val="18"/>
              </w:rPr>
              <w:t xml:space="preserve"> nmol/well</w:t>
            </w:r>
          </w:p>
        </w:tc>
      </w:tr>
      <w:tr w:rsidR="00E97811" w:rsidRPr="007E040F" w14:paraId="3C0E6A2F"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0D4D1A57"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3</w:t>
            </w:r>
          </w:p>
        </w:tc>
        <w:tc>
          <w:tcPr>
            <w:tcW w:w="1247" w:type="dxa"/>
            <w:tcBorders>
              <w:top w:val="nil"/>
              <w:left w:val="nil"/>
              <w:bottom w:val="single" w:sz="4" w:space="0" w:color="auto"/>
              <w:right w:val="single" w:sz="4" w:space="0" w:color="auto"/>
            </w:tcBorders>
            <w:shd w:val="clear" w:color="000000" w:fill="DBE5F1"/>
            <w:vAlign w:val="center"/>
          </w:tcPr>
          <w:p w14:paraId="61F82497" w14:textId="65CB12A5"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12</w:t>
            </w:r>
          </w:p>
        </w:tc>
        <w:tc>
          <w:tcPr>
            <w:tcW w:w="1255" w:type="dxa"/>
            <w:tcBorders>
              <w:top w:val="nil"/>
              <w:left w:val="nil"/>
              <w:bottom w:val="single" w:sz="4" w:space="0" w:color="auto"/>
              <w:right w:val="single" w:sz="4" w:space="0" w:color="auto"/>
            </w:tcBorders>
            <w:shd w:val="clear" w:color="000000" w:fill="DBE5F1"/>
            <w:vAlign w:val="center"/>
          </w:tcPr>
          <w:p w14:paraId="07A09C69" w14:textId="3A973DDA"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138</w:t>
            </w:r>
          </w:p>
        </w:tc>
        <w:tc>
          <w:tcPr>
            <w:tcW w:w="1134" w:type="dxa"/>
            <w:tcBorders>
              <w:top w:val="nil"/>
              <w:left w:val="nil"/>
              <w:bottom w:val="single" w:sz="4" w:space="0" w:color="auto"/>
              <w:right w:val="single" w:sz="4" w:space="0" w:color="auto"/>
            </w:tcBorders>
            <w:shd w:val="clear" w:color="000000" w:fill="DBE5F1"/>
            <w:vAlign w:val="center"/>
          </w:tcPr>
          <w:p w14:paraId="379D1CAC" w14:textId="572C9BFA"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DBE5F1"/>
            <w:vAlign w:val="center"/>
          </w:tcPr>
          <w:p w14:paraId="2161B2A0" w14:textId="03B40DAD"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r w:rsidR="004E193A">
              <w:rPr>
                <w:rFonts w:eastAsia="Times New Roman" w:cs="Arial"/>
                <w:b/>
                <w:bCs/>
                <w:color w:val="000000"/>
                <w:sz w:val="18"/>
                <w:szCs w:val="18"/>
              </w:rPr>
              <w:t xml:space="preserve"> nmol/well</w:t>
            </w:r>
          </w:p>
        </w:tc>
      </w:tr>
      <w:tr w:rsidR="00E97811" w:rsidRPr="007E040F" w14:paraId="2782DC98"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100C608C"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4</w:t>
            </w:r>
          </w:p>
        </w:tc>
        <w:tc>
          <w:tcPr>
            <w:tcW w:w="1247" w:type="dxa"/>
            <w:tcBorders>
              <w:top w:val="nil"/>
              <w:left w:val="nil"/>
              <w:bottom w:val="single" w:sz="4" w:space="0" w:color="auto"/>
              <w:right w:val="single" w:sz="4" w:space="0" w:color="auto"/>
            </w:tcBorders>
            <w:shd w:val="clear" w:color="000000" w:fill="B8CCE4"/>
            <w:vAlign w:val="center"/>
          </w:tcPr>
          <w:p w14:paraId="45E09BAC" w14:textId="6568A01B"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18</w:t>
            </w:r>
          </w:p>
        </w:tc>
        <w:tc>
          <w:tcPr>
            <w:tcW w:w="1255" w:type="dxa"/>
            <w:tcBorders>
              <w:top w:val="nil"/>
              <w:left w:val="nil"/>
              <w:bottom w:val="single" w:sz="4" w:space="0" w:color="auto"/>
              <w:right w:val="single" w:sz="4" w:space="0" w:color="auto"/>
            </w:tcBorders>
            <w:shd w:val="clear" w:color="000000" w:fill="B8CCE4"/>
            <w:vAlign w:val="center"/>
          </w:tcPr>
          <w:p w14:paraId="54C0F3E5" w14:textId="79D3274A"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132</w:t>
            </w:r>
          </w:p>
        </w:tc>
        <w:tc>
          <w:tcPr>
            <w:tcW w:w="1134" w:type="dxa"/>
            <w:tcBorders>
              <w:top w:val="nil"/>
              <w:left w:val="nil"/>
              <w:bottom w:val="single" w:sz="4" w:space="0" w:color="auto"/>
              <w:right w:val="single" w:sz="4" w:space="0" w:color="auto"/>
            </w:tcBorders>
            <w:shd w:val="clear" w:color="000000" w:fill="B8CCE4"/>
            <w:vAlign w:val="center"/>
          </w:tcPr>
          <w:p w14:paraId="09596CF0" w14:textId="349728E9"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B8CCE4"/>
            <w:vAlign w:val="center"/>
          </w:tcPr>
          <w:p w14:paraId="46B4F75F" w14:textId="2D7D4DDC"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7.5</w:t>
            </w:r>
            <w:r w:rsidR="004E193A">
              <w:rPr>
                <w:rFonts w:eastAsia="Times New Roman" w:cs="Arial"/>
                <w:b/>
                <w:bCs/>
                <w:color w:val="000000"/>
                <w:sz w:val="18"/>
                <w:szCs w:val="18"/>
              </w:rPr>
              <w:t xml:space="preserve"> nmol/well</w:t>
            </w:r>
          </w:p>
        </w:tc>
      </w:tr>
      <w:tr w:rsidR="00E97811" w:rsidRPr="007E040F" w14:paraId="6D565659"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625567F7"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5</w:t>
            </w:r>
          </w:p>
        </w:tc>
        <w:tc>
          <w:tcPr>
            <w:tcW w:w="1247" w:type="dxa"/>
            <w:tcBorders>
              <w:top w:val="nil"/>
              <w:left w:val="nil"/>
              <w:bottom w:val="single" w:sz="4" w:space="0" w:color="auto"/>
              <w:right w:val="single" w:sz="4" w:space="0" w:color="auto"/>
            </w:tcBorders>
            <w:shd w:val="clear" w:color="000000" w:fill="DBE5F1"/>
            <w:vAlign w:val="center"/>
          </w:tcPr>
          <w:p w14:paraId="01826A24" w14:textId="26094332"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24</w:t>
            </w:r>
          </w:p>
        </w:tc>
        <w:tc>
          <w:tcPr>
            <w:tcW w:w="1255" w:type="dxa"/>
            <w:tcBorders>
              <w:top w:val="nil"/>
              <w:left w:val="nil"/>
              <w:bottom w:val="single" w:sz="4" w:space="0" w:color="auto"/>
              <w:right w:val="single" w:sz="4" w:space="0" w:color="auto"/>
            </w:tcBorders>
            <w:shd w:val="clear" w:color="000000" w:fill="DBE5F1"/>
            <w:vAlign w:val="center"/>
          </w:tcPr>
          <w:p w14:paraId="032EA0C7" w14:textId="4C6392C1"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126</w:t>
            </w:r>
          </w:p>
        </w:tc>
        <w:tc>
          <w:tcPr>
            <w:tcW w:w="1134" w:type="dxa"/>
            <w:tcBorders>
              <w:top w:val="nil"/>
              <w:left w:val="nil"/>
              <w:bottom w:val="single" w:sz="4" w:space="0" w:color="auto"/>
              <w:right w:val="single" w:sz="4" w:space="0" w:color="auto"/>
            </w:tcBorders>
            <w:shd w:val="clear" w:color="000000" w:fill="DBE5F1"/>
            <w:vAlign w:val="center"/>
          </w:tcPr>
          <w:p w14:paraId="2EDAA087" w14:textId="2301DBCB"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DBE5F1"/>
            <w:vAlign w:val="center"/>
          </w:tcPr>
          <w:p w14:paraId="144D1CCB" w14:textId="3B20CA9D"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r w:rsidR="004E193A">
              <w:rPr>
                <w:rFonts w:eastAsia="Times New Roman" w:cs="Arial"/>
                <w:b/>
                <w:bCs/>
                <w:color w:val="000000"/>
                <w:sz w:val="18"/>
                <w:szCs w:val="18"/>
              </w:rPr>
              <w:t xml:space="preserve"> nmol/well</w:t>
            </w:r>
          </w:p>
        </w:tc>
      </w:tr>
      <w:tr w:rsidR="00E97811" w:rsidRPr="007E040F" w14:paraId="66766ACD" w14:textId="77777777" w:rsidTr="005633B0">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243B782D" w14:textId="77777777" w:rsidR="00E97811" w:rsidRPr="00D66931" w:rsidRDefault="00E97811" w:rsidP="00E97811">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6</w:t>
            </w:r>
          </w:p>
        </w:tc>
        <w:tc>
          <w:tcPr>
            <w:tcW w:w="1247" w:type="dxa"/>
            <w:tcBorders>
              <w:top w:val="nil"/>
              <w:left w:val="nil"/>
              <w:bottom w:val="single" w:sz="4" w:space="0" w:color="auto"/>
              <w:right w:val="single" w:sz="4" w:space="0" w:color="auto"/>
            </w:tcBorders>
            <w:shd w:val="clear" w:color="000000" w:fill="B8CCE4"/>
            <w:vAlign w:val="center"/>
          </w:tcPr>
          <w:p w14:paraId="187E1E82" w14:textId="1959C0E2"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30</w:t>
            </w:r>
          </w:p>
        </w:tc>
        <w:tc>
          <w:tcPr>
            <w:tcW w:w="1255" w:type="dxa"/>
            <w:tcBorders>
              <w:top w:val="nil"/>
              <w:left w:val="nil"/>
              <w:bottom w:val="single" w:sz="4" w:space="0" w:color="auto"/>
              <w:right w:val="single" w:sz="4" w:space="0" w:color="auto"/>
            </w:tcBorders>
            <w:shd w:val="clear" w:color="000000" w:fill="B8CCE4"/>
            <w:vAlign w:val="center"/>
          </w:tcPr>
          <w:p w14:paraId="396511A2" w14:textId="2349522E" w:rsidR="00E97811" w:rsidRPr="00A06F25" w:rsidRDefault="00E97811" w:rsidP="00E97811">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120</w:t>
            </w:r>
          </w:p>
        </w:tc>
        <w:tc>
          <w:tcPr>
            <w:tcW w:w="1134" w:type="dxa"/>
            <w:tcBorders>
              <w:top w:val="nil"/>
              <w:left w:val="nil"/>
              <w:bottom w:val="single" w:sz="4" w:space="0" w:color="auto"/>
              <w:right w:val="single" w:sz="4" w:space="0" w:color="auto"/>
            </w:tcBorders>
            <w:shd w:val="clear" w:color="000000" w:fill="B8CCE4"/>
            <w:vAlign w:val="center"/>
          </w:tcPr>
          <w:p w14:paraId="7562345D" w14:textId="4EE26B67" w:rsidR="00E97811" w:rsidRPr="00D66931" w:rsidRDefault="00E97811"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50</w:t>
            </w:r>
          </w:p>
        </w:tc>
        <w:tc>
          <w:tcPr>
            <w:tcW w:w="1691" w:type="dxa"/>
            <w:tcBorders>
              <w:top w:val="nil"/>
              <w:left w:val="nil"/>
              <w:bottom w:val="single" w:sz="4" w:space="0" w:color="auto"/>
              <w:right w:val="single" w:sz="4" w:space="0" w:color="auto"/>
            </w:tcBorders>
            <w:shd w:val="clear" w:color="000000" w:fill="B8CCE4"/>
            <w:vAlign w:val="center"/>
          </w:tcPr>
          <w:p w14:paraId="537FBCAF" w14:textId="7409ACC4" w:rsidR="00E97811" w:rsidRPr="00D66931" w:rsidRDefault="0074163E" w:rsidP="00E97811">
            <w:pPr>
              <w:spacing w:before="0" w:line="240" w:lineRule="auto"/>
              <w:jc w:val="center"/>
              <w:rPr>
                <w:rFonts w:eastAsia="Times New Roman" w:cs="Arial"/>
                <w:b/>
                <w:bCs/>
                <w:color w:val="000000"/>
                <w:sz w:val="18"/>
                <w:szCs w:val="18"/>
              </w:rPr>
            </w:pPr>
            <w:r>
              <w:rPr>
                <w:rFonts w:eastAsia="Times New Roman" w:cs="Arial"/>
                <w:b/>
                <w:bCs/>
                <w:color w:val="000000"/>
                <w:sz w:val="18"/>
                <w:szCs w:val="18"/>
              </w:rPr>
              <w:t>12.5</w:t>
            </w:r>
            <w:r w:rsidR="004E193A">
              <w:rPr>
                <w:rFonts w:eastAsia="Times New Roman" w:cs="Arial"/>
                <w:b/>
                <w:bCs/>
                <w:color w:val="000000"/>
                <w:sz w:val="18"/>
                <w:szCs w:val="18"/>
              </w:rPr>
              <w:t xml:space="preserve"> nmol/well</w:t>
            </w:r>
          </w:p>
        </w:tc>
      </w:tr>
    </w:tbl>
    <w:p w14:paraId="0C757D68" w14:textId="77777777" w:rsidR="00591C7E" w:rsidRDefault="00591C7E" w:rsidP="004577E6">
      <w:pPr>
        <w:pStyle w:val="ListParagraph"/>
        <w:spacing w:before="10" w:afterLines="30" w:after="72" w:line="23" w:lineRule="atLeast"/>
        <w:ind w:left="2520" w:firstLine="0"/>
        <w:jc w:val="left"/>
        <w:rPr>
          <w:b/>
          <w:noProof/>
        </w:rPr>
      </w:pPr>
    </w:p>
    <w:p w14:paraId="5957EEA1" w14:textId="5C150B07" w:rsidR="004577E6" w:rsidRPr="003B52F8" w:rsidRDefault="004577E6" w:rsidP="000A7FA4">
      <w:pPr>
        <w:pStyle w:val="ListParagraph"/>
        <w:autoSpaceDE w:val="0"/>
        <w:autoSpaceDN w:val="0"/>
        <w:adjustRightInd w:val="0"/>
        <w:spacing w:before="60" w:after="60" w:line="276" w:lineRule="auto"/>
        <w:ind w:left="284" w:firstLine="0"/>
        <w:contextualSpacing w:val="0"/>
        <w:rPr>
          <w:rFonts w:cs="Arial"/>
          <w:bCs/>
          <w:szCs w:val="20"/>
        </w:rPr>
      </w:pPr>
      <w:r w:rsidRPr="005914EB">
        <w:rPr>
          <w:rFonts w:cs="Arial"/>
          <w:bCs/>
          <w:szCs w:val="20"/>
        </w:rPr>
        <w:t xml:space="preserve">Each dilution has enough amount </w:t>
      </w:r>
      <w:r w:rsidR="006614BF" w:rsidRPr="005914EB">
        <w:rPr>
          <w:rFonts w:cs="Arial"/>
          <w:bCs/>
          <w:szCs w:val="20"/>
        </w:rPr>
        <w:t xml:space="preserve">of standard to set up </w:t>
      </w:r>
      <w:r w:rsidRPr="005914EB">
        <w:rPr>
          <w:rFonts w:cs="Arial"/>
          <w:bCs/>
          <w:szCs w:val="20"/>
        </w:rPr>
        <w:t>duplicate</w:t>
      </w:r>
      <w:r w:rsidR="006614BF" w:rsidRPr="005914EB">
        <w:rPr>
          <w:rFonts w:cs="Arial"/>
          <w:bCs/>
          <w:szCs w:val="20"/>
        </w:rPr>
        <w:t xml:space="preserve"> reading</w:t>
      </w:r>
      <w:r w:rsidR="00F724FA" w:rsidRPr="005914EB">
        <w:rPr>
          <w:rFonts w:cs="Arial"/>
          <w:bCs/>
          <w:szCs w:val="20"/>
        </w:rPr>
        <w:t>s</w:t>
      </w:r>
      <w:r w:rsidR="006614BF" w:rsidRPr="005914EB">
        <w:rPr>
          <w:rFonts w:cs="Arial"/>
          <w:bCs/>
          <w:szCs w:val="20"/>
        </w:rPr>
        <w:t xml:space="preserve"> (2</w:t>
      </w:r>
      <w:r w:rsidRPr="005914EB">
        <w:rPr>
          <w:rFonts w:cs="Arial"/>
          <w:bCs/>
          <w:szCs w:val="20"/>
        </w:rPr>
        <w:t xml:space="preserve"> x </w:t>
      </w:r>
      <w:r w:rsidRPr="003B52F8">
        <w:rPr>
          <w:rFonts w:cs="Arial"/>
          <w:bCs/>
          <w:szCs w:val="20"/>
        </w:rPr>
        <w:t xml:space="preserve">50 </w:t>
      </w:r>
      <w:r w:rsidR="00433A36" w:rsidRPr="003B52F8">
        <w:rPr>
          <w:rFonts w:cs="Arial"/>
          <w:bCs/>
          <w:szCs w:val="20"/>
        </w:rPr>
        <w:t>µL</w:t>
      </w:r>
      <w:r w:rsidR="006614BF" w:rsidRPr="003B52F8">
        <w:rPr>
          <w:rFonts w:cs="Arial"/>
          <w:bCs/>
          <w:szCs w:val="20"/>
        </w:rPr>
        <w:t>)</w:t>
      </w:r>
      <w:r w:rsidR="009D7453" w:rsidRPr="003B52F8">
        <w:rPr>
          <w:rFonts w:cs="Arial"/>
          <w:bCs/>
          <w:szCs w:val="20"/>
        </w:rPr>
        <w:t>.</w:t>
      </w:r>
    </w:p>
    <w:p w14:paraId="5DA44B3E" w14:textId="77777777" w:rsidR="007042F9" w:rsidRDefault="007042F9" w:rsidP="000A7FA4">
      <w:pPr>
        <w:autoSpaceDE w:val="0"/>
        <w:autoSpaceDN w:val="0"/>
        <w:adjustRightInd w:val="0"/>
        <w:spacing w:before="60" w:after="60" w:line="276" w:lineRule="auto"/>
        <w:ind w:left="284"/>
        <w:rPr>
          <w:rFonts w:cs="Arial"/>
          <w:bCs/>
          <w:i/>
          <w:szCs w:val="20"/>
        </w:rPr>
      </w:pPr>
    </w:p>
    <w:p w14:paraId="0CC18531" w14:textId="771F6B42" w:rsidR="007042F9" w:rsidRDefault="007042F9">
      <w:pPr>
        <w:spacing w:before="0" w:line="240" w:lineRule="auto"/>
        <w:jc w:val="left"/>
        <w:rPr>
          <w:rFonts w:cs="Arial"/>
          <w:b/>
          <w:bCs/>
          <w:i/>
          <w:szCs w:val="20"/>
        </w:rPr>
      </w:pPr>
      <w:r>
        <w:rPr>
          <w:rFonts w:cs="Arial"/>
          <w:b/>
          <w:bCs/>
          <w:i/>
          <w:szCs w:val="20"/>
        </w:rPr>
        <w:br w:type="page"/>
      </w:r>
    </w:p>
    <w:p w14:paraId="0E8785BA" w14:textId="77777777" w:rsidR="00616F8E" w:rsidRPr="0067123E" w:rsidRDefault="000A652A" w:rsidP="00746FF0">
      <w:pPr>
        <w:pStyle w:val="Heading2"/>
        <w:spacing w:before="60" w:after="60" w:line="276" w:lineRule="auto"/>
        <w:ind w:left="340" w:hanging="340"/>
        <w:rPr>
          <w:rStyle w:val="Strong"/>
          <w:color w:val="2B85BB"/>
          <w:sz w:val="24"/>
          <w:szCs w:val="24"/>
          <w:u w:val="single"/>
        </w:rPr>
      </w:pPr>
      <w:bookmarkStart w:id="23" w:name="_Toc364772778"/>
      <w:bookmarkStart w:id="24" w:name="_Toc414561797"/>
      <w:r w:rsidRPr="000A652A">
        <w:rPr>
          <w:rStyle w:val="Strong"/>
          <w:color w:val="2B85BB"/>
          <w:sz w:val="24"/>
          <w:szCs w:val="24"/>
          <w:u w:val="single"/>
        </w:rPr>
        <w:lastRenderedPageBreak/>
        <w:t xml:space="preserve">SAMPLE </w:t>
      </w:r>
      <w:r w:rsidR="00BF0603">
        <w:rPr>
          <w:rStyle w:val="Strong"/>
          <w:color w:val="2B85BB"/>
          <w:sz w:val="24"/>
          <w:szCs w:val="24"/>
          <w:u w:val="single"/>
        </w:rPr>
        <w:t>PREPARATION</w:t>
      </w:r>
      <w:bookmarkEnd w:id="23"/>
      <w:bookmarkEnd w:id="24"/>
    </w:p>
    <w:p w14:paraId="0021E04E" w14:textId="77777777" w:rsidR="00735A5A" w:rsidRPr="00282CE3" w:rsidRDefault="00735A5A" w:rsidP="00FC116E">
      <w:pPr>
        <w:spacing w:before="60" w:after="60" w:line="276" w:lineRule="auto"/>
        <w:ind w:left="357"/>
        <w:rPr>
          <w:b/>
          <w:szCs w:val="20"/>
        </w:rPr>
      </w:pPr>
      <w:r w:rsidRPr="000A652A">
        <w:rPr>
          <w:b/>
          <w:szCs w:val="20"/>
        </w:rPr>
        <w:t>General Sample information:</w:t>
      </w:r>
    </w:p>
    <w:p w14:paraId="2EA6B880" w14:textId="77777777" w:rsidR="00735A5A" w:rsidRDefault="00735A5A" w:rsidP="005633B0">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35A5A">
        <w:rPr>
          <w:rFonts w:cs="Arial"/>
          <w:szCs w:val="20"/>
        </w:rPr>
        <w:t xml:space="preserve">We </w:t>
      </w:r>
      <w:r w:rsidR="00ED38E6">
        <w:rPr>
          <w:rFonts w:cs="Arial"/>
          <w:szCs w:val="20"/>
        </w:rPr>
        <w:t>recommend performing</w:t>
      </w:r>
      <w:r w:rsidRPr="00735A5A">
        <w:rPr>
          <w:rFonts w:cs="Arial"/>
          <w:szCs w:val="20"/>
        </w:rPr>
        <w:t xml:space="preserve"> several dilutions of your sample to ensure the readings are within the standard value range.</w:t>
      </w:r>
    </w:p>
    <w:p w14:paraId="4D00C7C3" w14:textId="28668D34" w:rsidR="00C87810" w:rsidRDefault="00C87810">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freeze cells or tissue in liquid nitrogen upon extraction and store the samples immediately at -80°C. When you are ready to test your samples, thaw them on ice. Be aware however that this might affect </w:t>
      </w:r>
      <w:r w:rsidRPr="00433A36">
        <w:rPr>
          <w:rFonts w:cs="Arial"/>
          <w:szCs w:val="20"/>
        </w:rPr>
        <w:t xml:space="preserve">the </w:t>
      </w:r>
      <w:r w:rsidR="00433A36" w:rsidRPr="00433A36">
        <w:rPr>
          <w:rFonts w:cs="Arial"/>
          <w:szCs w:val="20"/>
        </w:rPr>
        <w:t>stability</w:t>
      </w:r>
      <w:r w:rsidRPr="00433A36">
        <w:rPr>
          <w:rFonts w:cs="Arial"/>
          <w:szCs w:val="20"/>
        </w:rPr>
        <w:t xml:space="preserve"> of</w:t>
      </w:r>
      <w:r>
        <w:rPr>
          <w:rFonts w:cs="Arial"/>
          <w:szCs w:val="20"/>
        </w:rPr>
        <w:t xml:space="preserve"> your samples and the readings can be lower than expected.</w:t>
      </w:r>
    </w:p>
    <w:p w14:paraId="31FC7415" w14:textId="77777777" w:rsidR="00735A5A" w:rsidRPr="00735A5A" w:rsidRDefault="00735A5A" w:rsidP="000A7FA4">
      <w:pPr>
        <w:pStyle w:val="ListParagraph"/>
        <w:tabs>
          <w:tab w:val="left" w:pos="900"/>
        </w:tabs>
        <w:spacing w:before="60" w:after="60" w:line="276" w:lineRule="auto"/>
        <w:ind w:left="357" w:firstLine="0"/>
        <w:contextualSpacing w:val="0"/>
        <w:rPr>
          <w:color w:val="000000"/>
          <w:szCs w:val="20"/>
        </w:rPr>
      </w:pPr>
    </w:p>
    <w:p w14:paraId="3CFE2737" w14:textId="2FACA1A2" w:rsidR="00C957A4" w:rsidRPr="003B52F8" w:rsidRDefault="007042F9" w:rsidP="008A065D">
      <w:pPr>
        <w:pStyle w:val="ListParagraph"/>
        <w:numPr>
          <w:ilvl w:val="1"/>
          <w:numId w:val="8"/>
        </w:numPr>
        <w:spacing w:before="60" w:after="60" w:line="276" w:lineRule="auto"/>
        <w:ind w:left="397" w:hanging="284"/>
        <w:contextualSpacing w:val="0"/>
        <w:rPr>
          <w:color w:val="000000"/>
          <w:szCs w:val="20"/>
        </w:rPr>
      </w:pPr>
      <w:r>
        <w:rPr>
          <w:b/>
          <w:color w:val="000000"/>
          <w:szCs w:val="20"/>
        </w:rPr>
        <w:t>C</w:t>
      </w:r>
      <w:r w:rsidR="000A652A" w:rsidRPr="000A652A">
        <w:rPr>
          <w:b/>
          <w:color w:val="000000"/>
          <w:szCs w:val="20"/>
        </w:rPr>
        <w:t xml:space="preserve">ell </w:t>
      </w:r>
      <w:r w:rsidR="00202CE2" w:rsidRPr="003B52F8">
        <w:rPr>
          <w:b/>
          <w:color w:val="000000"/>
          <w:szCs w:val="20"/>
        </w:rPr>
        <w:t>(adherent or suspension</w:t>
      </w:r>
      <w:r w:rsidR="00C957A4" w:rsidRPr="003B52F8">
        <w:rPr>
          <w:b/>
          <w:color w:val="000000"/>
          <w:szCs w:val="20"/>
        </w:rPr>
        <w:t>)</w:t>
      </w:r>
      <w:r w:rsidR="00202CE2" w:rsidRPr="003B52F8">
        <w:rPr>
          <w:b/>
          <w:color w:val="000000"/>
          <w:szCs w:val="20"/>
        </w:rPr>
        <w:t xml:space="preserve"> samples:</w:t>
      </w:r>
    </w:p>
    <w:p w14:paraId="74562986" w14:textId="6C32A85A" w:rsidR="007F28CB" w:rsidRPr="003B52F8" w:rsidRDefault="007F28CB" w:rsidP="007F28CB">
      <w:pPr>
        <w:pStyle w:val="ListParagraph"/>
        <w:numPr>
          <w:ilvl w:val="2"/>
          <w:numId w:val="8"/>
        </w:numPr>
        <w:tabs>
          <w:tab w:val="left" w:pos="1620"/>
        </w:tabs>
        <w:spacing w:before="60" w:after="60" w:line="276" w:lineRule="auto"/>
        <w:ind w:left="964" w:hanging="680"/>
        <w:contextualSpacing w:val="0"/>
        <w:rPr>
          <w:szCs w:val="20"/>
        </w:rPr>
      </w:pPr>
      <w:r w:rsidRPr="003B52F8">
        <w:rPr>
          <w:color w:val="000000"/>
          <w:szCs w:val="20"/>
        </w:rPr>
        <w:t xml:space="preserve">Harvest the amount of </w:t>
      </w:r>
      <w:r w:rsidRPr="003B52F8">
        <w:rPr>
          <w:szCs w:val="20"/>
        </w:rPr>
        <w:t xml:space="preserve">cells necessary for each assay (initial recommendation = </w:t>
      </w:r>
      <w:r w:rsidR="003B52F8" w:rsidRPr="003B52F8">
        <w:rPr>
          <w:szCs w:val="20"/>
        </w:rPr>
        <w:t>1</w:t>
      </w:r>
      <w:r w:rsidRPr="003B52F8">
        <w:rPr>
          <w:szCs w:val="20"/>
        </w:rPr>
        <w:t xml:space="preserve"> x 10</w:t>
      </w:r>
      <w:r w:rsidRPr="003B52F8">
        <w:rPr>
          <w:szCs w:val="20"/>
          <w:vertAlign w:val="superscript"/>
        </w:rPr>
        <w:t xml:space="preserve">6 </w:t>
      </w:r>
      <w:r w:rsidRPr="003B52F8">
        <w:rPr>
          <w:szCs w:val="20"/>
        </w:rPr>
        <w:t>cells).</w:t>
      </w:r>
    </w:p>
    <w:p w14:paraId="31D6ACA0" w14:textId="65610F05" w:rsidR="00202CE2" w:rsidRPr="003B52F8" w:rsidRDefault="0084708F"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Wash cells with cold PBS.</w:t>
      </w:r>
    </w:p>
    <w:p w14:paraId="13A95729" w14:textId="32EFA38C" w:rsidR="00202CE2" w:rsidRPr="003B52F8" w:rsidRDefault="0084708F"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 xml:space="preserve">Resuspend cells in 100 µL of </w:t>
      </w:r>
      <w:proofErr w:type="gramStart"/>
      <w:r w:rsidR="005326CC" w:rsidRPr="003B52F8">
        <w:rPr>
          <w:szCs w:val="20"/>
        </w:rPr>
        <w:t>ice cold</w:t>
      </w:r>
      <w:proofErr w:type="gramEnd"/>
      <w:r w:rsidR="005326CC" w:rsidRPr="003B52F8">
        <w:rPr>
          <w:szCs w:val="20"/>
        </w:rPr>
        <w:t xml:space="preserve"> </w:t>
      </w:r>
      <w:r w:rsidR="00A76853">
        <w:rPr>
          <w:szCs w:val="20"/>
        </w:rPr>
        <w:t>Assay Buffer II/</w:t>
      </w:r>
      <w:r w:rsidR="003B52F8" w:rsidRPr="003B52F8">
        <w:rPr>
          <w:szCs w:val="20"/>
        </w:rPr>
        <w:t xml:space="preserve">TPI </w:t>
      </w:r>
      <w:r w:rsidRPr="003B52F8">
        <w:rPr>
          <w:szCs w:val="20"/>
        </w:rPr>
        <w:t>Assay Buffer.</w:t>
      </w:r>
    </w:p>
    <w:p w14:paraId="1F0F77B1" w14:textId="0E78999B" w:rsidR="00CF2ED2" w:rsidRDefault="0084708F"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Homogenize cells quickly by pipetting up and down a few times.</w:t>
      </w:r>
    </w:p>
    <w:p w14:paraId="66B170BE" w14:textId="4CF8E2F9" w:rsidR="004A6484" w:rsidRPr="003B52F8" w:rsidRDefault="004A6484" w:rsidP="00DE431E">
      <w:pPr>
        <w:pStyle w:val="ListParagraph"/>
        <w:numPr>
          <w:ilvl w:val="2"/>
          <w:numId w:val="8"/>
        </w:numPr>
        <w:tabs>
          <w:tab w:val="left" w:pos="1620"/>
        </w:tabs>
        <w:spacing w:before="60" w:after="60" w:line="276" w:lineRule="auto"/>
        <w:ind w:left="964" w:hanging="680"/>
        <w:contextualSpacing w:val="0"/>
        <w:rPr>
          <w:szCs w:val="20"/>
        </w:rPr>
      </w:pPr>
      <w:r>
        <w:rPr>
          <w:szCs w:val="20"/>
        </w:rPr>
        <w:t>Keep on ice for 10 minutes.</w:t>
      </w:r>
    </w:p>
    <w:p w14:paraId="465D9060" w14:textId="1797F5D0" w:rsidR="0084708F" w:rsidRPr="003B52F8" w:rsidRDefault="0084708F" w:rsidP="000761FF">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 xml:space="preserve">Centrifuge </w:t>
      </w:r>
      <w:r w:rsidR="000761FF" w:rsidRPr="003B52F8">
        <w:rPr>
          <w:szCs w:val="20"/>
        </w:rPr>
        <w:t>sample for 5</w:t>
      </w:r>
      <w:r w:rsidRPr="003B52F8">
        <w:rPr>
          <w:szCs w:val="20"/>
        </w:rPr>
        <w:t xml:space="preserve"> minutes at 4</w:t>
      </w:r>
      <w:r w:rsidRPr="003B52F8">
        <w:rPr>
          <w:rFonts w:cs="Arial"/>
          <w:szCs w:val="20"/>
        </w:rPr>
        <w:t>°</w:t>
      </w:r>
      <w:r w:rsidRPr="003B52F8">
        <w:rPr>
          <w:szCs w:val="20"/>
        </w:rPr>
        <w:t xml:space="preserve">C at </w:t>
      </w:r>
      <w:r w:rsidR="003B52F8">
        <w:rPr>
          <w:color w:val="000000"/>
          <w:szCs w:val="20"/>
        </w:rPr>
        <w:t xml:space="preserve">10,000 x </w:t>
      </w:r>
      <w:r w:rsidR="003B52F8" w:rsidRPr="008A065D">
        <w:rPr>
          <w:i/>
          <w:color w:val="000000"/>
          <w:szCs w:val="20"/>
        </w:rPr>
        <w:t xml:space="preserve">g </w:t>
      </w:r>
      <w:r w:rsidRPr="003B52F8">
        <w:rPr>
          <w:szCs w:val="20"/>
        </w:rPr>
        <w:t>using a cold microcentrifuge to remove any insoluble material.</w:t>
      </w:r>
    </w:p>
    <w:p w14:paraId="0E2BE486" w14:textId="3775772F" w:rsidR="0084708F" w:rsidRPr="003B52F8" w:rsidRDefault="0084708F"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Collect supernatant and transfer to a clean tube.</w:t>
      </w:r>
    </w:p>
    <w:p w14:paraId="1A6B6E73" w14:textId="08B78C81" w:rsidR="000761FF" w:rsidRPr="003B52F8" w:rsidRDefault="000761FF"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Keep on ice.</w:t>
      </w:r>
    </w:p>
    <w:p w14:paraId="5C407723" w14:textId="6B47F933" w:rsidR="00C957A4" w:rsidRPr="003B52F8" w:rsidRDefault="00C957A4" w:rsidP="008A065D">
      <w:pPr>
        <w:pStyle w:val="ListParagraph"/>
        <w:numPr>
          <w:ilvl w:val="1"/>
          <w:numId w:val="8"/>
        </w:numPr>
        <w:spacing w:before="60" w:after="60" w:line="276" w:lineRule="auto"/>
        <w:ind w:left="397" w:hanging="284"/>
        <w:contextualSpacing w:val="0"/>
        <w:rPr>
          <w:b/>
          <w:szCs w:val="20"/>
        </w:rPr>
      </w:pPr>
      <w:r w:rsidRPr="003B52F8">
        <w:rPr>
          <w:b/>
          <w:szCs w:val="20"/>
        </w:rPr>
        <w:t xml:space="preserve">Tissue </w:t>
      </w:r>
      <w:r w:rsidR="00492606" w:rsidRPr="003B52F8">
        <w:rPr>
          <w:b/>
          <w:szCs w:val="20"/>
        </w:rPr>
        <w:t>samples:</w:t>
      </w:r>
    </w:p>
    <w:p w14:paraId="67B061FC" w14:textId="4C7C52CC" w:rsidR="007F28CB" w:rsidRPr="003B52F8" w:rsidRDefault="007F28CB" w:rsidP="007F28CB">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 xml:space="preserve">Harvest the amount of tissue necessary for each assay (initial recommendation = </w:t>
      </w:r>
      <w:r w:rsidR="003B52F8" w:rsidRPr="003B52F8">
        <w:rPr>
          <w:szCs w:val="20"/>
        </w:rPr>
        <w:t>5</w:t>
      </w:r>
      <w:r w:rsidRPr="003B52F8">
        <w:rPr>
          <w:szCs w:val="20"/>
        </w:rPr>
        <w:t xml:space="preserve"> mg).</w:t>
      </w:r>
    </w:p>
    <w:p w14:paraId="70279B78" w14:textId="77777777" w:rsidR="00CF2ED2" w:rsidRPr="003B52F8" w:rsidRDefault="00CF2ED2" w:rsidP="00DE431E">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Wash tissue in cold PBS.</w:t>
      </w:r>
    </w:p>
    <w:p w14:paraId="3A844B52" w14:textId="2BD3A548" w:rsidR="00CF2ED2" w:rsidRPr="003B52F8" w:rsidRDefault="00CF2ED2" w:rsidP="007042F9">
      <w:pPr>
        <w:pStyle w:val="ListParagraph"/>
        <w:numPr>
          <w:ilvl w:val="2"/>
          <w:numId w:val="8"/>
        </w:numPr>
        <w:tabs>
          <w:tab w:val="left" w:pos="1620"/>
        </w:tabs>
        <w:spacing w:before="60" w:after="60" w:line="276" w:lineRule="auto"/>
        <w:ind w:left="964" w:hanging="680"/>
        <w:contextualSpacing w:val="0"/>
        <w:rPr>
          <w:szCs w:val="20"/>
        </w:rPr>
      </w:pPr>
      <w:r w:rsidRPr="003B52F8">
        <w:rPr>
          <w:szCs w:val="20"/>
        </w:rPr>
        <w:t xml:space="preserve">Resuspend tissue in </w:t>
      </w:r>
      <w:r w:rsidR="000761FF" w:rsidRPr="003B52F8">
        <w:rPr>
          <w:szCs w:val="20"/>
        </w:rPr>
        <w:t xml:space="preserve">100 µL of </w:t>
      </w:r>
      <w:proofErr w:type="gramStart"/>
      <w:r w:rsidR="005326CC" w:rsidRPr="003B52F8">
        <w:rPr>
          <w:szCs w:val="20"/>
        </w:rPr>
        <w:t>ice cold</w:t>
      </w:r>
      <w:proofErr w:type="gramEnd"/>
      <w:r w:rsidR="005326CC" w:rsidRPr="003B52F8">
        <w:rPr>
          <w:szCs w:val="20"/>
        </w:rPr>
        <w:t xml:space="preserve"> </w:t>
      </w:r>
      <w:r w:rsidR="00A76853">
        <w:rPr>
          <w:szCs w:val="20"/>
        </w:rPr>
        <w:t>Assay Buffer II/</w:t>
      </w:r>
      <w:r w:rsidR="003B52F8" w:rsidRPr="003B52F8">
        <w:rPr>
          <w:szCs w:val="20"/>
        </w:rPr>
        <w:t xml:space="preserve">TPI </w:t>
      </w:r>
      <w:r w:rsidR="005326CC" w:rsidRPr="003B52F8">
        <w:rPr>
          <w:szCs w:val="20"/>
        </w:rPr>
        <w:t>Assay Buffer.</w:t>
      </w:r>
    </w:p>
    <w:p w14:paraId="583E8749" w14:textId="7A59EF6E" w:rsidR="000761FF" w:rsidRPr="003B52F8"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sidRPr="003B52F8">
        <w:rPr>
          <w:szCs w:val="20"/>
        </w:rPr>
        <w:lastRenderedPageBreak/>
        <w:t xml:space="preserve">Homogenize tissue with a Dounce homogenizer </w:t>
      </w:r>
      <w:r w:rsidRPr="003B52F8">
        <w:rPr>
          <w:color w:val="000000"/>
          <w:szCs w:val="20"/>
        </w:rPr>
        <w:t>sitting on ice, with 10 – 15 passes.</w:t>
      </w:r>
    </w:p>
    <w:p w14:paraId="03284B7E" w14:textId="3BE4DCDE" w:rsidR="004A6484" w:rsidRDefault="004A6484" w:rsidP="000761FF">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Keep on ice for 10 minutes.</w:t>
      </w:r>
    </w:p>
    <w:p w14:paraId="3F7B5ADF" w14:textId="7E2632DA" w:rsidR="000761FF" w:rsidRDefault="003B52F8" w:rsidP="000761FF">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 xml:space="preserve">Centrifuge samples for </w:t>
      </w:r>
      <w:r w:rsidR="000761FF">
        <w:rPr>
          <w:color w:val="000000"/>
          <w:szCs w:val="20"/>
        </w:rPr>
        <w:t>5 minutes at 4</w:t>
      </w:r>
      <w:r w:rsidR="000761FF">
        <w:rPr>
          <w:rFonts w:cs="Arial"/>
          <w:color w:val="000000"/>
          <w:szCs w:val="20"/>
        </w:rPr>
        <w:t>°</w:t>
      </w:r>
      <w:r w:rsidR="000761FF">
        <w:rPr>
          <w:color w:val="000000"/>
          <w:szCs w:val="20"/>
        </w:rPr>
        <w:t xml:space="preserve">C at </w:t>
      </w:r>
      <w:r>
        <w:rPr>
          <w:color w:val="000000"/>
          <w:szCs w:val="20"/>
        </w:rPr>
        <w:t xml:space="preserve">10,000 x </w:t>
      </w:r>
      <w:r w:rsidRPr="008A065D">
        <w:rPr>
          <w:i/>
          <w:color w:val="000000"/>
          <w:szCs w:val="20"/>
        </w:rPr>
        <w:t>g</w:t>
      </w:r>
      <w:r w:rsidR="000761FF">
        <w:rPr>
          <w:color w:val="000000"/>
          <w:szCs w:val="20"/>
        </w:rPr>
        <w:t xml:space="preserve"> using a cold microcentrifuge to remove any insoluble material.</w:t>
      </w:r>
    </w:p>
    <w:p w14:paraId="1E248FBB" w14:textId="563070F6" w:rsidR="000761FF"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Collect supernatant and transfer to a clean tube.</w:t>
      </w:r>
    </w:p>
    <w:p w14:paraId="6C9CCB4E" w14:textId="5D6A9DE3" w:rsidR="000761FF"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Keep on ice.</w:t>
      </w:r>
    </w:p>
    <w:p w14:paraId="08B2A5D9" w14:textId="20EE0A75" w:rsidR="00AD4343" w:rsidRDefault="00CF2ED2" w:rsidP="008A065D">
      <w:pPr>
        <w:pStyle w:val="ListParagraph"/>
        <w:numPr>
          <w:ilvl w:val="1"/>
          <w:numId w:val="8"/>
        </w:numPr>
        <w:spacing w:before="60" w:after="60" w:line="276" w:lineRule="auto"/>
        <w:ind w:left="397" w:hanging="284"/>
        <w:contextualSpacing w:val="0"/>
        <w:rPr>
          <w:b/>
          <w:color w:val="000000"/>
          <w:szCs w:val="20"/>
        </w:rPr>
      </w:pPr>
      <w:r>
        <w:rPr>
          <w:b/>
          <w:color w:val="000000"/>
          <w:szCs w:val="20"/>
        </w:rPr>
        <w:t>Plasma</w:t>
      </w:r>
      <w:r w:rsidR="004A6484">
        <w:rPr>
          <w:b/>
          <w:color w:val="000000"/>
          <w:szCs w:val="20"/>
        </w:rPr>
        <w:t xml:space="preserve"> or</w:t>
      </w:r>
      <w:r>
        <w:rPr>
          <w:b/>
          <w:color w:val="000000"/>
          <w:szCs w:val="20"/>
        </w:rPr>
        <w:t xml:space="preserve"> </w:t>
      </w:r>
      <w:r w:rsidR="00C957A4">
        <w:rPr>
          <w:b/>
          <w:color w:val="000000"/>
          <w:szCs w:val="20"/>
        </w:rPr>
        <w:t>Serum</w:t>
      </w:r>
      <w:r w:rsidR="00492606">
        <w:rPr>
          <w:b/>
          <w:color w:val="000000"/>
          <w:szCs w:val="20"/>
        </w:rPr>
        <w:t>:</w:t>
      </w:r>
      <w:r w:rsidR="00CB486A">
        <w:rPr>
          <w:b/>
          <w:color w:val="000000"/>
          <w:szCs w:val="20"/>
        </w:rPr>
        <w:t xml:space="preserve"> </w:t>
      </w:r>
    </w:p>
    <w:p w14:paraId="04A5BB0C" w14:textId="678F6B03" w:rsidR="007B7D8D" w:rsidRPr="003B52F8" w:rsidRDefault="007B7D8D" w:rsidP="007B7D8D">
      <w:pPr>
        <w:pStyle w:val="ListParagraph"/>
        <w:autoSpaceDE w:val="0"/>
        <w:autoSpaceDN w:val="0"/>
        <w:adjustRightInd w:val="0"/>
        <w:spacing w:before="60" w:after="60" w:line="276" w:lineRule="auto"/>
        <w:ind w:left="851" w:firstLine="0"/>
        <w:contextualSpacing w:val="0"/>
        <w:rPr>
          <w:rFonts w:cs="Arial"/>
          <w:szCs w:val="20"/>
        </w:rPr>
      </w:pPr>
      <w:r w:rsidRPr="003B52F8">
        <w:rPr>
          <w:rFonts w:cs="Arial"/>
          <w:szCs w:val="20"/>
        </w:rPr>
        <w:t xml:space="preserve">Serum and </w:t>
      </w:r>
      <w:r w:rsidR="003B52F8">
        <w:rPr>
          <w:rFonts w:cs="Arial"/>
          <w:szCs w:val="20"/>
        </w:rPr>
        <w:t>plasma</w:t>
      </w:r>
      <w:r w:rsidRPr="003B52F8">
        <w:rPr>
          <w:rFonts w:cs="Arial"/>
          <w:szCs w:val="20"/>
        </w:rPr>
        <w:t xml:space="preserve"> samples can be tested directly by adding s</w:t>
      </w:r>
      <w:r w:rsidR="003B52F8" w:rsidRPr="003B52F8">
        <w:rPr>
          <w:rFonts w:cs="Arial"/>
          <w:szCs w:val="20"/>
        </w:rPr>
        <w:t>ample to the microplate wells.</w:t>
      </w:r>
    </w:p>
    <w:p w14:paraId="6BBD5B64" w14:textId="76D24EC8" w:rsidR="007B7D8D" w:rsidRPr="0001563C" w:rsidRDefault="007B7D8D" w:rsidP="007B7D8D">
      <w:pPr>
        <w:pStyle w:val="ListParagraph"/>
        <w:autoSpaceDE w:val="0"/>
        <w:autoSpaceDN w:val="0"/>
        <w:adjustRightInd w:val="0"/>
        <w:spacing w:before="60" w:after="60" w:line="276" w:lineRule="auto"/>
        <w:ind w:left="851" w:firstLine="0"/>
        <w:contextualSpacing w:val="0"/>
        <w:rPr>
          <w:rFonts w:cs="Arial"/>
          <w:szCs w:val="20"/>
        </w:rPr>
      </w:pPr>
      <w:r w:rsidRPr="003B52F8">
        <w:rPr>
          <w:rFonts w:cs="Arial"/>
          <w:szCs w:val="20"/>
        </w:rPr>
        <w:t>However, to find the optimal values and ensure your readings will fall within the standard values, we recommend performing several dilutions of the sample (1/2 – 1/5 – 1/10</w:t>
      </w:r>
      <w:r w:rsidR="00293156" w:rsidRPr="003B52F8">
        <w:rPr>
          <w:rFonts w:cs="Arial"/>
          <w:szCs w:val="20"/>
        </w:rPr>
        <w:t>).</w:t>
      </w:r>
    </w:p>
    <w:p w14:paraId="140F840E" w14:textId="77777777" w:rsidR="000761FF" w:rsidRDefault="000761FF" w:rsidP="000761FF">
      <w:pPr>
        <w:pStyle w:val="ListParagraph"/>
        <w:tabs>
          <w:tab w:val="left" w:pos="900"/>
        </w:tabs>
        <w:spacing w:before="60" w:after="60" w:line="276" w:lineRule="auto"/>
        <w:ind w:left="902" w:firstLine="0"/>
        <w:contextualSpacing w:val="0"/>
        <w:rPr>
          <w:color w:val="000000"/>
          <w:szCs w:val="20"/>
        </w:rPr>
      </w:pPr>
    </w:p>
    <w:p w14:paraId="3249BF10" w14:textId="77777777" w:rsidR="000761FF" w:rsidRDefault="000761FF" w:rsidP="000761FF">
      <w:pPr>
        <w:pStyle w:val="ListParagraph"/>
        <w:tabs>
          <w:tab w:val="left" w:pos="900"/>
        </w:tabs>
        <w:spacing w:before="60" w:after="60" w:line="276" w:lineRule="auto"/>
        <w:ind w:left="851" w:firstLine="0"/>
        <w:contextualSpacing w:val="0"/>
        <w:rPr>
          <w:rFonts w:eastAsia="Cambria" w:cs="Arial"/>
          <w:i/>
          <w:szCs w:val="20"/>
        </w:rPr>
      </w:pPr>
      <w:r w:rsidRPr="00AC631A">
        <w:rPr>
          <w:rFonts w:eastAsia="Cambria" w:cs="Arial"/>
          <w:b/>
          <w:i/>
          <w:szCs w:val="20"/>
        </w:rPr>
        <w:t xml:space="preserve">NOTE: </w:t>
      </w:r>
      <w:r w:rsidRPr="00AC631A">
        <w:rPr>
          <w:rFonts w:eastAsia="Cambria" w:cs="Arial"/>
          <w:i/>
          <w:szCs w:val="20"/>
        </w:rPr>
        <w:t>We suggest using different volumes of sample to ensure readings are within the Standard Curve range.</w:t>
      </w:r>
    </w:p>
    <w:p w14:paraId="356DB89F" w14:textId="77777777" w:rsidR="00CB486A" w:rsidRPr="00CB486A" w:rsidRDefault="00CB486A" w:rsidP="00913299">
      <w:pPr>
        <w:pStyle w:val="ListParagraph"/>
        <w:tabs>
          <w:tab w:val="left" w:pos="900"/>
        </w:tabs>
        <w:spacing w:before="60" w:after="60" w:line="276" w:lineRule="auto"/>
        <w:ind w:left="851" w:firstLine="0"/>
        <w:contextualSpacing w:val="0"/>
        <w:rPr>
          <w:color w:val="000000"/>
          <w:szCs w:val="20"/>
        </w:rPr>
      </w:pPr>
    </w:p>
    <w:p w14:paraId="077164A9" w14:textId="77777777" w:rsidR="00335E0E" w:rsidRDefault="00335E0E" w:rsidP="003549B3">
      <w:pPr>
        <w:pStyle w:val="ListParagraph"/>
        <w:tabs>
          <w:tab w:val="left" w:pos="900"/>
        </w:tabs>
        <w:spacing w:before="60" w:after="60" w:line="276" w:lineRule="auto"/>
        <w:ind w:left="902" w:firstLine="0"/>
        <w:contextualSpacing w:val="0"/>
        <w:rPr>
          <w:color w:val="000000"/>
          <w:szCs w:val="20"/>
        </w:rPr>
      </w:pPr>
    </w:p>
    <w:p w14:paraId="7693C631" w14:textId="77777777" w:rsidR="001235DE" w:rsidRDefault="001235DE" w:rsidP="00794B5C">
      <w:pPr>
        <w:pStyle w:val="ListParagraph"/>
        <w:tabs>
          <w:tab w:val="left" w:pos="900"/>
        </w:tabs>
        <w:spacing w:before="60" w:after="60"/>
        <w:ind w:left="902" w:firstLine="0"/>
        <w:rPr>
          <w:color w:val="000000"/>
          <w:szCs w:val="20"/>
        </w:rPr>
        <w:sectPr w:rsidR="001235DE" w:rsidSect="007E53E8">
          <w:pgSz w:w="7920" w:h="12240"/>
          <w:pgMar w:top="1440" w:right="907" w:bottom="720" w:left="720" w:header="0" w:footer="0" w:gutter="0"/>
          <w:cols w:space="708"/>
          <w:titlePg/>
          <w:docGrid w:linePitch="272"/>
        </w:sectPr>
      </w:pPr>
    </w:p>
    <w:p w14:paraId="1E27469B" w14:textId="7C9E6699" w:rsidR="005C7AD3" w:rsidRPr="00913299" w:rsidRDefault="000A652A" w:rsidP="00746FF0">
      <w:pPr>
        <w:pStyle w:val="Heading2"/>
        <w:spacing w:before="60" w:after="60" w:line="276" w:lineRule="auto"/>
        <w:ind w:left="340" w:hanging="340"/>
        <w:rPr>
          <w:rStyle w:val="Strong"/>
          <w:color w:val="FF0000"/>
          <w:sz w:val="24"/>
          <w:szCs w:val="24"/>
          <w:u w:val="single"/>
        </w:rPr>
      </w:pPr>
      <w:bookmarkStart w:id="25" w:name="_Toc364772779"/>
      <w:bookmarkStart w:id="26" w:name="_Toc414561798"/>
      <w:bookmarkEnd w:id="22"/>
      <w:r w:rsidRPr="00913299">
        <w:rPr>
          <w:rStyle w:val="Strong"/>
          <w:color w:val="FF0000"/>
          <w:sz w:val="24"/>
          <w:szCs w:val="24"/>
          <w:u w:val="single"/>
        </w:rPr>
        <w:lastRenderedPageBreak/>
        <w:t>ASSAY PROCEDURE</w:t>
      </w:r>
      <w:bookmarkEnd w:id="25"/>
      <w:r w:rsidR="00335E0E" w:rsidRPr="00913299">
        <w:rPr>
          <w:rStyle w:val="Strong"/>
          <w:color w:val="FF0000"/>
          <w:sz w:val="24"/>
          <w:szCs w:val="24"/>
          <w:u w:val="single"/>
        </w:rPr>
        <w:t xml:space="preserve"> and DETECTION</w:t>
      </w:r>
      <w:bookmarkEnd w:id="26"/>
    </w:p>
    <w:p w14:paraId="63CC6513" w14:textId="77777777" w:rsidR="005C7AD3" w:rsidRPr="00572156" w:rsidRDefault="000A652A">
      <w:pPr>
        <w:spacing w:before="60" w:after="60" w:line="276" w:lineRule="auto"/>
        <w:ind w:left="357" w:hanging="357"/>
        <w:rPr>
          <w:b/>
          <w:szCs w:val="20"/>
        </w:rPr>
      </w:pPr>
      <w:r w:rsidRPr="000A652A">
        <w:rPr>
          <w:rFonts w:cs="Arial"/>
          <w:b/>
          <w:szCs w:val="20"/>
        </w:rPr>
        <w:t>●</w:t>
      </w:r>
      <w:r w:rsidR="00765B05" w:rsidRPr="00335E0E">
        <w:rPr>
          <w:b/>
          <w:sz w:val="18"/>
          <w:szCs w:val="18"/>
        </w:rPr>
        <w:tab/>
      </w:r>
      <w:r w:rsidRPr="00572156">
        <w:rPr>
          <w:b/>
          <w:szCs w:val="20"/>
        </w:rPr>
        <w:t>Equilibrate all materials and prepared reagents to room temperature prior to use.</w:t>
      </w:r>
    </w:p>
    <w:p w14:paraId="19CF1153" w14:textId="77777777" w:rsidR="008D16AE" w:rsidRDefault="000A652A" w:rsidP="005633B0">
      <w:pPr>
        <w:spacing w:before="60" w:after="60" w:line="276" w:lineRule="auto"/>
        <w:ind w:left="357" w:hanging="357"/>
        <w:rPr>
          <w:b/>
          <w:szCs w:val="20"/>
        </w:rPr>
      </w:pPr>
      <w:r w:rsidRPr="00572156">
        <w:rPr>
          <w:rFonts w:cs="Arial"/>
          <w:b/>
          <w:szCs w:val="20"/>
        </w:rPr>
        <w:t>●</w:t>
      </w:r>
      <w:r w:rsidRPr="00572156">
        <w:rPr>
          <w:b/>
          <w:szCs w:val="20"/>
        </w:rPr>
        <w:tab/>
        <w:t>It</w:t>
      </w:r>
      <w:r w:rsidR="00771F64" w:rsidRPr="00572156">
        <w:rPr>
          <w:b/>
          <w:szCs w:val="20"/>
        </w:rPr>
        <w:t xml:space="preserve"> </w:t>
      </w:r>
      <w:r w:rsidRPr="00572156">
        <w:rPr>
          <w:b/>
          <w:szCs w:val="20"/>
        </w:rPr>
        <w:t xml:space="preserve">is recommended to assay all standards, </w:t>
      </w:r>
      <w:proofErr w:type="gramStart"/>
      <w:r w:rsidRPr="00572156">
        <w:rPr>
          <w:b/>
          <w:szCs w:val="20"/>
        </w:rPr>
        <w:t>controls</w:t>
      </w:r>
      <w:proofErr w:type="gramEnd"/>
      <w:r w:rsidRPr="00572156">
        <w:rPr>
          <w:b/>
          <w:szCs w:val="20"/>
        </w:rPr>
        <w:t xml:space="preserve"> and samples in duplicate.</w:t>
      </w:r>
      <w:r w:rsidR="008D16AE">
        <w:rPr>
          <w:b/>
          <w:szCs w:val="20"/>
        </w:rPr>
        <w:t xml:space="preserve">  </w:t>
      </w:r>
    </w:p>
    <w:p w14:paraId="631E4D21" w14:textId="11120FB6" w:rsidR="00CB4559" w:rsidRPr="00C70DEE" w:rsidRDefault="00C70DEE" w:rsidP="0006034E">
      <w:pPr>
        <w:pStyle w:val="ListParagraph"/>
        <w:numPr>
          <w:ilvl w:val="1"/>
          <w:numId w:val="10"/>
        </w:numPr>
        <w:tabs>
          <w:tab w:val="left" w:pos="900"/>
        </w:tabs>
        <w:spacing w:before="60" w:after="60" w:line="276" w:lineRule="auto"/>
        <w:ind w:left="964" w:hanging="680"/>
        <w:contextualSpacing w:val="0"/>
        <w:rPr>
          <w:color w:val="000000"/>
          <w:szCs w:val="20"/>
        </w:rPr>
      </w:pPr>
      <w:r>
        <w:rPr>
          <w:b/>
          <w:color w:val="000000"/>
          <w:szCs w:val="20"/>
        </w:rPr>
        <w:t>Set up Reaction wells</w:t>
      </w:r>
      <w:r w:rsidR="00492606">
        <w:rPr>
          <w:b/>
          <w:color w:val="000000"/>
          <w:szCs w:val="20"/>
        </w:rPr>
        <w:t>:</w:t>
      </w:r>
    </w:p>
    <w:p w14:paraId="4EEC4B31" w14:textId="00F15F23" w:rsidR="00C70DEE" w:rsidRPr="00C70DEE" w:rsidRDefault="00C70DEE" w:rsidP="00FC116E">
      <w:pPr>
        <w:pStyle w:val="ListParagraph"/>
        <w:numPr>
          <w:ilvl w:val="0"/>
          <w:numId w:val="37"/>
        </w:numPr>
        <w:tabs>
          <w:tab w:val="left" w:pos="900"/>
        </w:tabs>
        <w:spacing w:before="60" w:after="60" w:line="276" w:lineRule="auto"/>
        <w:ind w:left="896" w:hanging="539"/>
        <w:contextualSpacing w:val="0"/>
        <w:rPr>
          <w:color w:val="000000"/>
          <w:szCs w:val="20"/>
        </w:rPr>
      </w:pPr>
      <w:r w:rsidRPr="00C70DEE">
        <w:rPr>
          <w:color w:val="000000"/>
          <w:szCs w:val="20"/>
        </w:rPr>
        <w:t xml:space="preserve">Standard wells = </w:t>
      </w:r>
      <w:r w:rsidR="00CB486A">
        <w:rPr>
          <w:color w:val="000000"/>
          <w:szCs w:val="20"/>
        </w:rPr>
        <w:t>50</w:t>
      </w:r>
      <w:r w:rsidRPr="00C70DEE">
        <w:rPr>
          <w:color w:val="000000"/>
          <w:szCs w:val="20"/>
        </w:rPr>
        <w:t xml:space="preserve"> µL standard dilutions.</w:t>
      </w:r>
    </w:p>
    <w:p w14:paraId="5A0D7E93" w14:textId="7A404D17" w:rsidR="00C70DEE" w:rsidRPr="00D7223A" w:rsidRDefault="00C70DEE">
      <w:pPr>
        <w:pStyle w:val="ListParagraph"/>
        <w:numPr>
          <w:ilvl w:val="0"/>
          <w:numId w:val="37"/>
        </w:numPr>
        <w:tabs>
          <w:tab w:val="left" w:pos="900"/>
        </w:tabs>
        <w:spacing w:before="60" w:after="60" w:line="276" w:lineRule="auto"/>
        <w:ind w:left="896" w:hanging="539"/>
        <w:contextualSpacing w:val="0"/>
        <w:rPr>
          <w:szCs w:val="20"/>
        </w:rPr>
      </w:pPr>
      <w:r w:rsidRPr="00D7223A">
        <w:rPr>
          <w:szCs w:val="20"/>
        </w:rPr>
        <w:t xml:space="preserve">Sample wells = </w:t>
      </w:r>
      <w:r w:rsidR="00D7223A" w:rsidRPr="00D7223A">
        <w:rPr>
          <w:szCs w:val="20"/>
        </w:rPr>
        <w:t>2</w:t>
      </w:r>
      <w:r w:rsidR="00CB486A" w:rsidRPr="00D7223A">
        <w:rPr>
          <w:szCs w:val="20"/>
        </w:rPr>
        <w:t xml:space="preserve"> – </w:t>
      </w:r>
      <w:r w:rsidR="00D7223A" w:rsidRPr="00D7223A">
        <w:rPr>
          <w:szCs w:val="20"/>
        </w:rPr>
        <w:t>50</w:t>
      </w:r>
      <w:r w:rsidR="00CB486A" w:rsidRPr="00D7223A">
        <w:rPr>
          <w:szCs w:val="20"/>
        </w:rPr>
        <w:t xml:space="preserve"> </w:t>
      </w:r>
      <w:r w:rsidRPr="00D7223A">
        <w:rPr>
          <w:szCs w:val="20"/>
        </w:rPr>
        <w:t xml:space="preserve">µL samples </w:t>
      </w:r>
      <w:r w:rsidR="00CB486A" w:rsidRPr="00D7223A">
        <w:rPr>
          <w:szCs w:val="20"/>
        </w:rPr>
        <w:t>(adjust volume to 50</w:t>
      </w:r>
      <w:r w:rsidR="007120D1" w:rsidRPr="00D7223A">
        <w:rPr>
          <w:szCs w:val="20"/>
        </w:rPr>
        <w:t> </w:t>
      </w:r>
      <w:r w:rsidR="00CB486A" w:rsidRPr="00D7223A">
        <w:rPr>
          <w:szCs w:val="20"/>
        </w:rPr>
        <w:t>µL/well with Assay Buffer)</w:t>
      </w:r>
      <w:r w:rsidR="00467687" w:rsidRPr="00D7223A">
        <w:rPr>
          <w:szCs w:val="20"/>
        </w:rPr>
        <w:t>.</w:t>
      </w:r>
    </w:p>
    <w:p w14:paraId="1E2B2484" w14:textId="2E7F768C" w:rsidR="004A6484" w:rsidRPr="0012710B" w:rsidRDefault="004A6484" w:rsidP="004A6484">
      <w:pPr>
        <w:pStyle w:val="ListParagraph"/>
        <w:numPr>
          <w:ilvl w:val="0"/>
          <w:numId w:val="37"/>
        </w:numPr>
        <w:tabs>
          <w:tab w:val="left" w:pos="900"/>
        </w:tabs>
        <w:spacing w:before="60" w:after="60" w:line="276" w:lineRule="auto"/>
        <w:ind w:left="896" w:hanging="539"/>
        <w:contextualSpacing w:val="0"/>
        <w:rPr>
          <w:szCs w:val="20"/>
        </w:rPr>
      </w:pPr>
      <w:r w:rsidRPr="00D7223A">
        <w:rPr>
          <w:szCs w:val="20"/>
        </w:rPr>
        <w:t>Positive control = 2</w:t>
      </w:r>
      <w:r w:rsidRPr="00D7223A">
        <w:rPr>
          <w:rFonts w:cs="Arial"/>
          <w:bCs/>
          <w:szCs w:val="20"/>
        </w:rPr>
        <w:t xml:space="preserve"> – 20 µL Posi</w:t>
      </w:r>
      <w:r>
        <w:rPr>
          <w:rFonts w:cs="Arial"/>
          <w:bCs/>
          <w:szCs w:val="20"/>
        </w:rPr>
        <w:t>tive C</w:t>
      </w:r>
      <w:r w:rsidRPr="00D7223A">
        <w:rPr>
          <w:rFonts w:cs="Arial"/>
          <w:bCs/>
          <w:szCs w:val="20"/>
        </w:rPr>
        <w:t>ontrol (adjust volume to 50 µL/well with Assay Buffer</w:t>
      </w:r>
      <w:r>
        <w:rPr>
          <w:rFonts w:cs="Arial"/>
          <w:bCs/>
          <w:szCs w:val="20"/>
        </w:rPr>
        <w:t>)</w:t>
      </w:r>
      <w:r w:rsidRPr="00D7223A">
        <w:rPr>
          <w:rFonts w:cs="Arial"/>
          <w:bCs/>
          <w:szCs w:val="20"/>
        </w:rPr>
        <w:t>.</w:t>
      </w:r>
    </w:p>
    <w:p w14:paraId="7DEC2B66" w14:textId="65A4486F" w:rsidR="0069011C" w:rsidRPr="00D7223A" w:rsidRDefault="00467687">
      <w:pPr>
        <w:pStyle w:val="ListParagraph"/>
        <w:numPr>
          <w:ilvl w:val="0"/>
          <w:numId w:val="37"/>
        </w:numPr>
        <w:tabs>
          <w:tab w:val="left" w:pos="900"/>
        </w:tabs>
        <w:spacing w:before="60" w:after="60" w:line="276" w:lineRule="auto"/>
        <w:ind w:left="896" w:hanging="539"/>
        <w:contextualSpacing w:val="0"/>
        <w:rPr>
          <w:szCs w:val="20"/>
        </w:rPr>
      </w:pPr>
      <w:r w:rsidRPr="00D7223A">
        <w:rPr>
          <w:szCs w:val="20"/>
        </w:rPr>
        <w:t xml:space="preserve">Background control sample wells= </w:t>
      </w:r>
      <w:r w:rsidR="00D7223A" w:rsidRPr="00D7223A">
        <w:rPr>
          <w:szCs w:val="20"/>
        </w:rPr>
        <w:t>2</w:t>
      </w:r>
      <w:r w:rsidRPr="00D7223A">
        <w:rPr>
          <w:szCs w:val="20"/>
        </w:rPr>
        <w:t xml:space="preserve"> – </w:t>
      </w:r>
      <w:r w:rsidR="00D7223A" w:rsidRPr="00D7223A">
        <w:rPr>
          <w:szCs w:val="20"/>
        </w:rPr>
        <w:t>50</w:t>
      </w:r>
      <w:r w:rsidRPr="00D7223A">
        <w:rPr>
          <w:szCs w:val="20"/>
        </w:rPr>
        <w:t xml:space="preserve"> µL samples (adjust volume to 50</w:t>
      </w:r>
      <w:r w:rsidR="007120D1" w:rsidRPr="00D7223A">
        <w:rPr>
          <w:szCs w:val="20"/>
        </w:rPr>
        <w:t> </w:t>
      </w:r>
      <w:r w:rsidRPr="00D7223A">
        <w:rPr>
          <w:szCs w:val="20"/>
        </w:rPr>
        <w:t>µL/well with Assay Buffer).</w:t>
      </w:r>
      <w:r w:rsidR="004A6484">
        <w:rPr>
          <w:szCs w:val="20"/>
        </w:rPr>
        <w:t xml:space="preserve"> </w:t>
      </w:r>
      <w:r w:rsidR="004A6484" w:rsidRPr="004A6484">
        <w:rPr>
          <w:b/>
          <w:i/>
          <w:szCs w:val="20"/>
        </w:rPr>
        <w:t>NOTE:</w:t>
      </w:r>
      <w:r w:rsidR="004A6484" w:rsidRPr="004A6484">
        <w:rPr>
          <w:i/>
          <w:szCs w:val="20"/>
        </w:rPr>
        <w:t xml:space="preserve"> for samples that might have high background levels of TPI.</w:t>
      </w:r>
    </w:p>
    <w:p w14:paraId="5BC37C1F" w14:textId="0CD15A2B" w:rsidR="00771F64" w:rsidRPr="0069011C" w:rsidRDefault="0069011C" w:rsidP="0006034E">
      <w:pPr>
        <w:pStyle w:val="ListParagraph"/>
        <w:numPr>
          <w:ilvl w:val="1"/>
          <w:numId w:val="10"/>
        </w:numPr>
        <w:tabs>
          <w:tab w:val="left" w:pos="900"/>
        </w:tabs>
        <w:spacing w:before="60" w:after="60" w:line="276" w:lineRule="auto"/>
        <w:ind w:left="964" w:hanging="680"/>
        <w:contextualSpacing w:val="0"/>
        <w:rPr>
          <w:b/>
          <w:color w:val="000000"/>
          <w:szCs w:val="20"/>
        </w:rPr>
      </w:pPr>
      <w:r>
        <w:rPr>
          <w:b/>
          <w:color w:val="000000"/>
          <w:szCs w:val="20"/>
        </w:rPr>
        <w:t>Reaction Mix</w:t>
      </w:r>
      <w:r w:rsidR="00771F64" w:rsidRPr="0069011C">
        <w:rPr>
          <w:b/>
          <w:color w:val="000000"/>
          <w:szCs w:val="20"/>
        </w:rPr>
        <w:t>:</w:t>
      </w:r>
    </w:p>
    <w:p w14:paraId="27E6F36A" w14:textId="6A7BA848" w:rsidR="0069011C" w:rsidRDefault="0069011C">
      <w:pPr>
        <w:pStyle w:val="ListParagraph"/>
        <w:tabs>
          <w:tab w:val="left" w:pos="900"/>
        </w:tabs>
        <w:spacing w:before="60" w:after="60" w:line="276" w:lineRule="auto"/>
        <w:ind w:left="680" w:firstLine="0"/>
        <w:contextualSpacing w:val="0"/>
        <w:rPr>
          <w:color w:val="000000"/>
          <w:szCs w:val="20"/>
        </w:rPr>
      </w:pPr>
      <w:r w:rsidRPr="0069011C">
        <w:rPr>
          <w:color w:val="000000"/>
          <w:szCs w:val="20"/>
        </w:rPr>
        <w:t xml:space="preserve">Prepare </w:t>
      </w:r>
      <w:r w:rsidR="00467687">
        <w:rPr>
          <w:color w:val="000000"/>
          <w:szCs w:val="20"/>
        </w:rPr>
        <w:t>50</w:t>
      </w:r>
      <w:r w:rsidR="00467687" w:rsidRPr="00C70DEE">
        <w:rPr>
          <w:color w:val="000000"/>
          <w:szCs w:val="20"/>
        </w:rPr>
        <w:t xml:space="preserve"> µL </w:t>
      </w:r>
      <w:r w:rsidR="00467687">
        <w:rPr>
          <w:color w:val="000000"/>
          <w:szCs w:val="20"/>
        </w:rPr>
        <w:t xml:space="preserve">of </w:t>
      </w:r>
      <w:r w:rsidRPr="0069011C">
        <w:rPr>
          <w:color w:val="000000"/>
          <w:szCs w:val="20"/>
        </w:rPr>
        <w:t>Reaction Mix for each reaction</w:t>
      </w:r>
      <w:r w:rsidR="004A6484">
        <w:rPr>
          <w:color w:val="000000"/>
          <w:szCs w:val="20"/>
        </w:rPr>
        <w:t>:</w:t>
      </w:r>
    </w:p>
    <w:tbl>
      <w:tblPr>
        <w:tblStyle w:val="GridTable4-Accent2"/>
        <w:tblpPr w:leftFromText="181" w:rightFromText="181" w:vertAnchor="text" w:horzAnchor="margin" w:tblpXSpec="center" w:tblpY="1"/>
        <w:tblW w:w="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912"/>
      </w:tblGrid>
      <w:tr w:rsidR="00055F64" w14:paraId="2A5492F5" w14:textId="77777777" w:rsidTr="004A6484">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DA291C"/>
            <w:vAlign w:val="center"/>
          </w:tcPr>
          <w:p w14:paraId="0F3141C0" w14:textId="77777777" w:rsidR="00055F64" w:rsidRPr="00A419BD" w:rsidRDefault="00055F64" w:rsidP="00CF7604">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1701" w:type="dxa"/>
            <w:tcBorders>
              <w:top w:val="none" w:sz="0" w:space="0" w:color="auto"/>
              <w:left w:val="none" w:sz="0" w:space="0" w:color="auto"/>
              <w:bottom w:val="none" w:sz="0" w:space="0" w:color="auto"/>
              <w:right w:val="none" w:sz="0" w:space="0" w:color="auto"/>
            </w:tcBorders>
            <w:shd w:val="clear" w:color="auto" w:fill="DA291C"/>
            <w:vAlign w:val="center"/>
          </w:tcPr>
          <w:p w14:paraId="6D3DE44A" w14:textId="34C95A82" w:rsidR="00055F64" w:rsidRPr="00235A71" w:rsidRDefault="00D7223A" w:rsidP="00D7223A">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Reac</w:t>
            </w:r>
            <w:r w:rsidR="00055F64" w:rsidRPr="00235A71">
              <w:rPr>
                <w:rFonts w:cs="Arial"/>
                <w:sz w:val="18"/>
                <w:szCs w:val="18"/>
              </w:rPr>
              <w:t>tion Mix</w:t>
            </w:r>
            <w:r w:rsidR="00055F64" w:rsidRPr="00055F64">
              <w:rPr>
                <w:rFonts w:cs="Arial"/>
                <w:sz w:val="18"/>
                <w:szCs w:val="18"/>
              </w:rPr>
              <w:t xml:space="preserve"> </w:t>
            </w:r>
            <w:r w:rsidR="00055F64" w:rsidRPr="00235A71">
              <w:rPr>
                <w:rFonts w:cs="Arial"/>
                <w:sz w:val="18"/>
                <w:szCs w:val="18"/>
              </w:rPr>
              <w:t>(µL)</w:t>
            </w:r>
          </w:p>
        </w:tc>
        <w:tc>
          <w:tcPr>
            <w:tcW w:w="1912" w:type="dxa"/>
            <w:tcBorders>
              <w:top w:val="none" w:sz="0" w:space="0" w:color="auto"/>
              <w:left w:val="none" w:sz="0" w:space="0" w:color="auto"/>
              <w:bottom w:val="none" w:sz="0" w:space="0" w:color="auto"/>
              <w:right w:val="none" w:sz="0" w:space="0" w:color="auto"/>
            </w:tcBorders>
            <w:shd w:val="clear" w:color="auto" w:fill="DA291C"/>
            <w:vAlign w:val="center"/>
          </w:tcPr>
          <w:p w14:paraId="1577A729" w14:textId="0AE627E5" w:rsidR="00055F64" w:rsidRPr="00797BD8" w:rsidRDefault="00D7223A" w:rsidP="00D7223A">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Background Control</w:t>
            </w:r>
            <w:r w:rsidR="00055F64" w:rsidRPr="00235A71">
              <w:rPr>
                <w:rFonts w:cs="Arial"/>
                <w:sz w:val="18"/>
                <w:szCs w:val="18"/>
              </w:rPr>
              <w:t xml:space="preserve"> </w:t>
            </w:r>
            <w:r w:rsidR="004A6484">
              <w:rPr>
                <w:rFonts w:cs="Arial"/>
                <w:sz w:val="18"/>
                <w:szCs w:val="18"/>
              </w:rPr>
              <w:t xml:space="preserve">Reaction </w:t>
            </w:r>
            <w:r w:rsidR="00055F64" w:rsidRPr="00235A71">
              <w:rPr>
                <w:rFonts w:cs="Arial"/>
                <w:sz w:val="18"/>
                <w:szCs w:val="18"/>
              </w:rPr>
              <w:t>Mix (µL)</w:t>
            </w:r>
          </w:p>
        </w:tc>
      </w:tr>
      <w:tr w:rsidR="00055F64" w14:paraId="163DC503" w14:textId="77777777" w:rsidTr="004A64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9968A4A" w14:textId="78EB654C" w:rsidR="00055F64" w:rsidRPr="0006034E" w:rsidRDefault="00A76853" w:rsidP="00CF7604">
            <w:pPr>
              <w:autoSpaceDE w:val="0"/>
              <w:autoSpaceDN w:val="0"/>
              <w:adjustRightInd w:val="0"/>
              <w:spacing w:before="0" w:line="240" w:lineRule="auto"/>
              <w:rPr>
                <w:rFonts w:cs="Arial"/>
                <w:sz w:val="18"/>
                <w:szCs w:val="18"/>
              </w:rPr>
            </w:pPr>
            <w:r>
              <w:rPr>
                <w:rFonts w:cs="Arial"/>
                <w:sz w:val="18"/>
                <w:szCs w:val="18"/>
              </w:rPr>
              <w:t>Assay Buffer II/</w:t>
            </w:r>
            <w:r w:rsidR="00D7223A">
              <w:rPr>
                <w:rFonts w:cs="Arial"/>
                <w:sz w:val="18"/>
                <w:szCs w:val="18"/>
              </w:rPr>
              <w:t>TPI Assay Buffer</w:t>
            </w:r>
          </w:p>
        </w:tc>
        <w:tc>
          <w:tcPr>
            <w:tcW w:w="1701" w:type="dxa"/>
            <w:vAlign w:val="center"/>
          </w:tcPr>
          <w:p w14:paraId="6F43DEB8" w14:textId="00F76A17" w:rsidR="00055F64" w:rsidRPr="0006034E" w:rsidRDefault="00B96525" w:rsidP="00CF760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44</w:t>
            </w:r>
          </w:p>
        </w:tc>
        <w:tc>
          <w:tcPr>
            <w:tcW w:w="1912" w:type="dxa"/>
            <w:vAlign w:val="center"/>
          </w:tcPr>
          <w:p w14:paraId="19C42EA2" w14:textId="21553583" w:rsidR="00055F64" w:rsidRPr="0006034E" w:rsidRDefault="00B96525" w:rsidP="00CF760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46</w:t>
            </w:r>
          </w:p>
        </w:tc>
      </w:tr>
      <w:tr w:rsidR="00055F64" w14:paraId="548B411E" w14:textId="77777777" w:rsidTr="004A6484">
        <w:trPr>
          <w:trHeight w:val="28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BBB47E" w14:textId="53524B86" w:rsidR="00055F64" w:rsidRPr="0006034E" w:rsidRDefault="00D7223A" w:rsidP="00CF7604">
            <w:pPr>
              <w:autoSpaceDE w:val="0"/>
              <w:autoSpaceDN w:val="0"/>
              <w:adjustRightInd w:val="0"/>
              <w:spacing w:before="0" w:line="240" w:lineRule="auto"/>
              <w:rPr>
                <w:rFonts w:cs="Arial"/>
                <w:sz w:val="18"/>
                <w:szCs w:val="18"/>
              </w:rPr>
            </w:pPr>
            <w:r>
              <w:rPr>
                <w:rFonts w:cs="Arial"/>
                <w:sz w:val="18"/>
                <w:szCs w:val="18"/>
              </w:rPr>
              <w:t>TPI Enzyme Mix</w:t>
            </w:r>
          </w:p>
        </w:tc>
        <w:tc>
          <w:tcPr>
            <w:tcW w:w="1701" w:type="dxa"/>
            <w:vAlign w:val="center"/>
          </w:tcPr>
          <w:p w14:paraId="6E082CA6" w14:textId="2EADA164" w:rsidR="00055F64" w:rsidRPr="0006034E" w:rsidRDefault="00B96525" w:rsidP="00CF760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c>
          <w:tcPr>
            <w:tcW w:w="1912" w:type="dxa"/>
            <w:vAlign w:val="center"/>
          </w:tcPr>
          <w:p w14:paraId="4AA5C534" w14:textId="5CF29B02" w:rsidR="00055F64" w:rsidRPr="0006034E" w:rsidRDefault="00B96525" w:rsidP="00CF760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r w:rsidR="00055F64" w14:paraId="34FC2953" w14:textId="77777777" w:rsidTr="004A64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D4E04F2" w14:textId="0882CA85" w:rsidR="00055F64" w:rsidRPr="0006034E" w:rsidRDefault="00A02DA4" w:rsidP="00CF7604">
            <w:pPr>
              <w:autoSpaceDE w:val="0"/>
              <w:autoSpaceDN w:val="0"/>
              <w:adjustRightInd w:val="0"/>
              <w:spacing w:before="0" w:line="240" w:lineRule="auto"/>
              <w:rPr>
                <w:rFonts w:cs="Arial"/>
                <w:sz w:val="18"/>
                <w:szCs w:val="18"/>
              </w:rPr>
            </w:pPr>
            <w:r>
              <w:rPr>
                <w:rFonts w:cs="Arial"/>
                <w:sz w:val="18"/>
                <w:szCs w:val="18"/>
              </w:rPr>
              <w:t>Developer Solution III/</w:t>
            </w:r>
            <w:r w:rsidR="00D7223A">
              <w:rPr>
                <w:rFonts w:cs="Arial"/>
                <w:sz w:val="18"/>
                <w:szCs w:val="18"/>
              </w:rPr>
              <w:t>TPI Developer</w:t>
            </w:r>
          </w:p>
        </w:tc>
        <w:tc>
          <w:tcPr>
            <w:tcW w:w="1701" w:type="dxa"/>
            <w:vAlign w:val="center"/>
          </w:tcPr>
          <w:p w14:paraId="3520AB14" w14:textId="5615332C" w:rsidR="00055F64" w:rsidRPr="0006034E" w:rsidRDefault="00B96525" w:rsidP="00CF760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w:t>
            </w:r>
          </w:p>
        </w:tc>
        <w:tc>
          <w:tcPr>
            <w:tcW w:w="1912" w:type="dxa"/>
            <w:vAlign w:val="center"/>
          </w:tcPr>
          <w:p w14:paraId="414FFF26" w14:textId="6231934F" w:rsidR="00055F64" w:rsidRPr="0006034E" w:rsidRDefault="00B96525" w:rsidP="00CF760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w:t>
            </w:r>
          </w:p>
        </w:tc>
      </w:tr>
      <w:tr w:rsidR="00055F64" w14:paraId="217F0B35" w14:textId="77777777" w:rsidTr="004A6484">
        <w:trPr>
          <w:trHeight w:val="28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8CA2ACC" w14:textId="7B363B2F" w:rsidR="00055F64" w:rsidRPr="0006034E" w:rsidRDefault="00D7223A" w:rsidP="00CF7604">
            <w:pPr>
              <w:autoSpaceDE w:val="0"/>
              <w:autoSpaceDN w:val="0"/>
              <w:adjustRightInd w:val="0"/>
              <w:spacing w:before="0" w:line="240" w:lineRule="auto"/>
              <w:rPr>
                <w:rFonts w:cs="Arial"/>
                <w:sz w:val="18"/>
                <w:szCs w:val="18"/>
              </w:rPr>
            </w:pPr>
            <w:r>
              <w:rPr>
                <w:rFonts w:cs="Arial"/>
                <w:sz w:val="18"/>
                <w:szCs w:val="18"/>
              </w:rPr>
              <w:t>TPI Substrate</w:t>
            </w:r>
          </w:p>
        </w:tc>
        <w:tc>
          <w:tcPr>
            <w:tcW w:w="1701" w:type="dxa"/>
            <w:vAlign w:val="center"/>
          </w:tcPr>
          <w:p w14:paraId="0ED89F31" w14:textId="06590D05" w:rsidR="00055F64" w:rsidRPr="0006034E" w:rsidRDefault="00B96525" w:rsidP="00CF760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c>
          <w:tcPr>
            <w:tcW w:w="1912" w:type="dxa"/>
            <w:vAlign w:val="center"/>
          </w:tcPr>
          <w:p w14:paraId="275FCE6E" w14:textId="22ED3A02" w:rsidR="00055F64" w:rsidRPr="0006034E" w:rsidRDefault="00B96525" w:rsidP="00CF760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r>
    </w:tbl>
    <w:p w14:paraId="1920FC34" w14:textId="4C3EDFF7" w:rsidR="00335E0E" w:rsidRDefault="00335E0E" w:rsidP="005633B0">
      <w:pPr>
        <w:pStyle w:val="ListParagraph"/>
        <w:tabs>
          <w:tab w:val="left" w:pos="900"/>
        </w:tabs>
        <w:spacing w:before="60" w:after="60" w:line="276" w:lineRule="auto"/>
        <w:ind w:left="680" w:firstLine="0"/>
        <w:contextualSpacing w:val="0"/>
        <w:rPr>
          <w:color w:val="000000"/>
          <w:szCs w:val="20"/>
        </w:rPr>
      </w:pPr>
      <w:r>
        <w:rPr>
          <w:color w:val="000000"/>
          <w:szCs w:val="20"/>
        </w:rPr>
        <w:t xml:space="preserve">Mix enough reagents for the number of assays (samples, </w:t>
      </w:r>
      <w:r w:rsidR="0012710B">
        <w:rPr>
          <w:szCs w:val="20"/>
        </w:rPr>
        <w:t xml:space="preserve">standards, </w:t>
      </w:r>
      <w:r w:rsidRPr="00611C16">
        <w:rPr>
          <w:szCs w:val="20"/>
        </w:rPr>
        <w:t>background control</w:t>
      </w:r>
      <w:r w:rsidR="0012710B">
        <w:rPr>
          <w:szCs w:val="20"/>
        </w:rPr>
        <w:t xml:space="preserve"> and positive control</w:t>
      </w:r>
      <w:r w:rsidRPr="00611C16">
        <w:rPr>
          <w:szCs w:val="20"/>
        </w:rPr>
        <w:t xml:space="preserve">) to be performed. Prepare a </w:t>
      </w:r>
      <w:r w:rsidR="00CF7604" w:rsidRPr="00611C16">
        <w:rPr>
          <w:szCs w:val="20"/>
        </w:rPr>
        <w:t>m</w:t>
      </w:r>
      <w:r w:rsidRPr="00611C16">
        <w:rPr>
          <w:szCs w:val="20"/>
        </w:rPr>
        <w:t xml:space="preserve">aster </w:t>
      </w:r>
      <w:r w:rsidR="00CF7604" w:rsidRPr="00611C16">
        <w:rPr>
          <w:szCs w:val="20"/>
        </w:rPr>
        <w:t>m</w:t>
      </w:r>
      <w:r w:rsidRPr="00611C16">
        <w:rPr>
          <w:szCs w:val="20"/>
        </w:rPr>
        <w:t xml:space="preserve">ix of the Reaction Mix to </w:t>
      </w:r>
      <w:r>
        <w:rPr>
          <w:color w:val="000000"/>
          <w:szCs w:val="20"/>
        </w:rPr>
        <w:t>ensure consistency. We recommend the following calculation:</w:t>
      </w:r>
    </w:p>
    <w:p w14:paraId="21781861" w14:textId="3A953896" w:rsidR="00335E0E" w:rsidRDefault="00335E0E" w:rsidP="00467687">
      <w:pPr>
        <w:pStyle w:val="ListParagraph"/>
        <w:tabs>
          <w:tab w:val="left" w:pos="900"/>
        </w:tabs>
        <w:spacing w:before="60" w:after="60" w:line="276" w:lineRule="auto"/>
        <w:ind w:left="680" w:firstLine="0"/>
        <w:rPr>
          <w:szCs w:val="20"/>
        </w:rPr>
      </w:pPr>
      <w:r w:rsidRPr="008D16AE">
        <w:rPr>
          <w:szCs w:val="20"/>
        </w:rPr>
        <w:t>X µL component x (N</w:t>
      </w:r>
      <w:r w:rsidR="00475509" w:rsidRPr="008D16AE">
        <w:rPr>
          <w:szCs w:val="20"/>
        </w:rPr>
        <w:t>umber</w:t>
      </w:r>
      <w:r w:rsidRPr="008D16AE">
        <w:rPr>
          <w:szCs w:val="20"/>
        </w:rPr>
        <w:t xml:space="preserve"> samples + Standards </w:t>
      </w:r>
      <w:r w:rsidR="004A6484">
        <w:rPr>
          <w:szCs w:val="20"/>
        </w:rPr>
        <w:t xml:space="preserve">+ controls </w:t>
      </w:r>
      <w:r w:rsidRPr="008D16AE">
        <w:rPr>
          <w:szCs w:val="20"/>
        </w:rPr>
        <w:t>+1)</w:t>
      </w:r>
      <w:r w:rsidR="00E00311" w:rsidRPr="008D16AE">
        <w:rPr>
          <w:szCs w:val="20"/>
        </w:rPr>
        <w:t>.</w:t>
      </w:r>
    </w:p>
    <w:p w14:paraId="1612447A" w14:textId="272F1E72" w:rsidR="0012710B" w:rsidRPr="008D16AE" w:rsidRDefault="00F20450" w:rsidP="00467687">
      <w:pPr>
        <w:pStyle w:val="ListParagraph"/>
        <w:tabs>
          <w:tab w:val="left" w:pos="900"/>
        </w:tabs>
        <w:spacing w:before="60" w:after="60" w:line="276" w:lineRule="auto"/>
        <w:ind w:left="680" w:firstLine="0"/>
        <w:rPr>
          <w:szCs w:val="20"/>
        </w:rPr>
      </w:pPr>
      <w:r>
        <w:rPr>
          <w:szCs w:val="20"/>
        </w:rPr>
        <w:t xml:space="preserve"> </w:t>
      </w:r>
    </w:p>
    <w:p w14:paraId="5BFC31A3" w14:textId="70D0E485" w:rsidR="00A1272F" w:rsidRPr="008D16AE" w:rsidRDefault="00A1272F" w:rsidP="005633B0">
      <w:pPr>
        <w:pStyle w:val="ListParagraph"/>
        <w:numPr>
          <w:ilvl w:val="1"/>
          <w:numId w:val="10"/>
        </w:numPr>
        <w:spacing w:before="60" w:after="60" w:line="276" w:lineRule="auto"/>
        <w:ind w:left="964" w:hanging="680"/>
        <w:contextualSpacing w:val="0"/>
        <w:rPr>
          <w:szCs w:val="20"/>
        </w:rPr>
      </w:pPr>
      <w:r w:rsidRPr="008D16AE">
        <w:rPr>
          <w:szCs w:val="20"/>
        </w:rPr>
        <w:t xml:space="preserve">Add 50 </w:t>
      </w:r>
      <w:r w:rsidR="00433A36" w:rsidRPr="008D16AE">
        <w:rPr>
          <w:szCs w:val="20"/>
        </w:rPr>
        <w:t>µL</w:t>
      </w:r>
      <w:r w:rsidR="009746B7" w:rsidRPr="008D16AE">
        <w:rPr>
          <w:szCs w:val="20"/>
        </w:rPr>
        <w:t xml:space="preserve"> of </w:t>
      </w:r>
      <w:r w:rsidR="00FC116E">
        <w:rPr>
          <w:szCs w:val="20"/>
        </w:rPr>
        <w:t>R</w:t>
      </w:r>
      <w:r w:rsidR="009746B7" w:rsidRPr="008D16AE">
        <w:rPr>
          <w:szCs w:val="20"/>
        </w:rPr>
        <w:t xml:space="preserve">eaction </w:t>
      </w:r>
      <w:r w:rsidR="00FC116E">
        <w:rPr>
          <w:szCs w:val="20"/>
        </w:rPr>
        <w:t>M</w:t>
      </w:r>
      <w:r w:rsidR="009746B7" w:rsidRPr="008D16AE">
        <w:rPr>
          <w:szCs w:val="20"/>
        </w:rPr>
        <w:t xml:space="preserve">ix </w:t>
      </w:r>
      <w:r w:rsidR="007A5232" w:rsidRPr="008D16AE">
        <w:rPr>
          <w:szCs w:val="20"/>
        </w:rPr>
        <w:t>in</w:t>
      </w:r>
      <w:r w:rsidRPr="008D16AE">
        <w:rPr>
          <w:szCs w:val="20"/>
        </w:rPr>
        <w:t xml:space="preserve">to each </w:t>
      </w:r>
      <w:r w:rsidR="00AA2675" w:rsidRPr="008D16AE">
        <w:rPr>
          <w:szCs w:val="20"/>
        </w:rPr>
        <w:t>standard</w:t>
      </w:r>
      <w:r w:rsidR="002C3B15" w:rsidRPr="008D16AE">
        <w:rPr>
          <w:szCs w:val="20"/>
        </w:rPr>
        <w:t>,</w:t>
      </w:r>
      <w:r w:rsidR="00AA2675" w:rsidRPr="008D16AE">
        <w:rPr>
          <w:szCs w:val="20"/>
        </w:rPr>
        <w:t xml:space="preserve"> sample </w:t>
      </w:r>
      <w:r w:rsidR="002C3B15" w:rsidRPr="008D16AE">
        <w:rPr>
          <w:szCs w:val="20"/>
        </w:rPr>
        <w:t xml:space="preserve">and </w:t>
      </w:r>
      <w:r w:rsidR="008D16AE" w:rsidRPr="008D16AE">
        <w:rPr>
          <w:szCs w:val="20"/>
        </w:rPr>
        <w:t>positive</w:t>
      </w:r>
      <w:r w:rsidR="002C3B15" w:rsidRPr="008D16AE">
        <w:rPr>
          <w:szCs w:val="20"/>
        </w:rPr>
        <w:t xml:space="preserve"> control sample </w:t>
      </w:r>
      <w:r w:rsidR="00AA2675" w:rsidRPr="008D16AE">
        <w:rPr>
          <w:szCs w:val="20"/>
        </w:rPr>
        <w:t>well</w:t>
      </w:r>
      <w:r w:rsidR="000D2EDB" w:rsidRPr="008D16AE">
        <w:rPr>
          <w:szCs w:val="20"/>
        </w:rPr>
        <w:t>s</w:t>
      </w:r>
      <w:r w:rsidRPr="008D16AE">
        <w:rPr>
          <w:szCs w:val="20"/>
        </w:rPr>
        <w:t>.</w:t>
      </w:r>
    </w:p>
    <w:p w14:paraId="686410BB" w14:textId="0182B1B4" w:rsidR="008D16AE" w:rsidRPr="008D16AE" w:rsidRDefault="008D16AE" w:rsidP="008D16AE">
      <w:pPr>
        <w:pStyle w:val="ListParagraph"/>
        <w:numPr>
          <w:ilvl w:val="1"/>
          <w:numId w:val="10"/>
        </w:numPr>
        <w:spacing w:before="60" w:after="60" w:line="276" w:lineRule="auto"/>
        <w:ind w:left="964" w:hanging="680"/>
        <w:contextualSpacing w:val="0"/>
        <w:rPr>
          <w:szCs w:val="20"/>
        </w:rPr>
      </w:pPr>
      <w:r w:rsidRPr="008D16AE">
        <w:rPr>
          <w:szCs w:val="20"/>
        </w:rPr>
        <w:lastRenderedPageBreak/>
        <w:t xml:space="preserve">Add 50 µL of </w:t>
      </w:r>
      <w:r w:rsidR="0012710B">
        <w:rPr>
          <w:szCs w:val="20"/>
        </w:rPr>
        <w:t>b</w:t>
      </w:r>
      <w:r w:rsidRPr="008D16AE">
        <w:rPr>
          <w:szCs w:val="20"/>
        </w:rPr>
        <w:t xml:space="preserve">ackground </w:t>
      </w:r>
      <w:r w:rsidR="0012710B">
        <w:rPr>
          <w:szCs w:val="20"/>
        </w:rPr>
        <w:t>c</w:t>
      </w:r>
      <w:r w:rsidRPr="008D16AE">
        <w:rPr>
          <w:szCs w:val="20"/>
        </w:rPr>
        <w:t xml:space="preserve">ontrol </w:t>
      </w:r>
      <w:r w:rsidR="0012710B">
        <w:rPr>
          <w:szCs w:val="20"/>
        </w:rPr>
        <w:t>m</w:t>
      </w:r>
      <w:r w:rsidRPr="008D16AE">
        <w:rPr>
          <w:szCs w:val="20"/>
        </w:rPr>
        <w:t>ix into each background control sample well.</w:t>
      </w:r>
    </w:p>
    <w:p w14:paraId="14BC09B2" w14:textId="77777777" w:rsidR="00F20450" w:rsidRPr="00F20450" w:rsidRDefault="00F20450" w:rsidP="00F20450">
      <w:pPr>
        <w:pStyle w:val="ListParagraph"/>
        <w:numPr>
          <w:ilvl w:val="1"/>
          <w:numId w:val="10"/>
        </w:numPr>
        <w:spacing w:before="60" w:after="60" w:line="276" w:lineRule="auto"/>
        <w:ind w:left="964" w:hanging="680"/>
        <w:contextualSpacing w:val="0"/>
        <w:rPr>
          <w:rFonts w:cs="Arial"/>
          <w:bCs/>
          <w:szCs w:val="20"/>
        </w:rPr>
      </w:pPr>
      <w:r>
        <w:rPr>
          <w:color w:val="000000"/>
          <w:szCs w:val="20"/>
        </w:rPr>
        <w:t xml:space="preserve">Measure absorbance on a microplate reader at OD=450 nm in a kinetic mode, every 2 – 3 minutes, for 20 – 40 minutes at </w:t>
      </w:r>
      <w:proofErr w:type="spellStart"/>
      <w:r w:rsidRPr="008D16AE">
        <w:rPr>
          <w:szCs w:val="20"/>
        </w:rPr>
        <w:t>at</w:t>
      </w:r>
      <w:proofErr w:type="spellEnd"/>
      <w:r w:rsidRPr="008D16AE">
        <w:rPr>
          <w:szCs w:val="20"/>
        </w:rPr>
        <w:t xml:space="preserve"> 37</w:t>
      </w:r>
      <w:r w:rsidRPr="008D16AE">
        <w:rPr>
          <w:rFonts w:cs="Arial"/>
          <w:szCs w:val="20"/>
        </w:rPr>
        <w:t>°</w:t>
      </w:r>
      <w:r w:rsidRPr="008D16AE">
        <w:rPr>
          <w:szCs w:val="20"/>
        </w:rPr>
        <w:t>C</w:t>
      </w:r>
      <w:r>
        <w:rPr>
          <w:szCs w:val="20"/>
        </w:rPr>
        <w:t>.</w:t>
      </w:r>
    </w:p>
    <w:p w14:paraId="164A0F85" w14:textId="23DC5140" w:rsidR="0006034E" w:rsidRDefault="0006034E" w:rsidP="00F20450">
      <w:pPr>
        <w:pStyle w:val="ListParagraph"/>
        <w:spacing w:before="60" w:after="60" w:line="276" w:lineRule="auto"/>
        <w:ind w:left="964" w:firstLine="0"/>
        <w:contextualSpacing w:val="0"/>
        <w:rPr>
          <w:rFonts w:cs="Arial"/>
          <w:bCs/>
          <w:szCs w:val="20"/>
        </w:rPr>
      </w:pPr>
    </w:p>
    <w:p w14:paraId="3249F4AD" w14:textId="35BE569E" w:rsidR="00F20450" w:rsidRDefault="00611C16" w:rsidP="00611C16">
      <w:pPr>
        <w:pStyle w:val="ListParagraph"/>
        <w:tabs>
          <w:tab w:val="left" w:pos="900"/>
        </w:tabs>
        <w:spacing w:before="60" w:after="60" w:line="276" w:lineRule="auto"/>
        <w:ind w:left="680" w:firstLine="0"/>
        <w:rPr>
          <w:i/>
          <w:color w:val="000000"/>
          <w:szCs w:val="20"/>
        </w:rPr>
      </w:pPr>
      <w:r>
        <w:rPr>
          <w:b/>
          <w:i/>
          <w:color w:val="000000"/>
          <w:szCs w:val="20"/>
        </w:rPr>
        <w:t>NOTE:</w:t>
      </w:r>
      <w:r w:rsidRPr="00F20450">
        <w:rPr>
          <w:i/>
          <w:color w:val="000000"/>
          <w:szCs w:val="20"/>
        </w:rPr>
        <w:t xml:space="preserve"> </w:t>
      </w:r>
      <w:r w:rsidR="00F20450" w:rsidRPr="00F20450">
        <w:rPr>
          <w:i/>
          <w:color w:val="000000"/>
          <w:szCs w:val="20"/>
        </w:rPr>
        <w:t>Sample i</w:t>
      </w:r>
      <w:r>
        <w:rPr>
          <w:i/>
          <w:color w:val="000000"/>
          <w:szCs w:val="20"/>
        </w:rPr>
        <w:t>ncubation time depends on the TPI activity in the samples. We recommend measuring OD in kinetic mode, and choosing two time points (T</w:t>
      </w:r>
      <w:r>
        <w:rPr>
          <w:i/>
          <w:color w:val="000000"/>
          <w:szCs w:val="20"/>
          <w:vertAlign w:val="subscript"/>
        </w:rPr>
        <w:t>1</w:t>
      </w:r>
      <w:r w:rsidR="00F20450">
        <w:rPr>
          <w:i/>
          <w:color w:val="000000"/>
          <w:szCs w:val="20"/>
        </w:rPr>
        <w:t xml:space="preserve"> and</w:t>
      </w:r>
      <w:r>
        <w:rPr>
          <w:i/>
          <w:color w:val="000000"/>
          <w:szCs w:val="20"/>
        </w:rPr>
        <w:t xml:space="preserve"> T</w:t>
      </w:r>
      <w:r>
        <w:rPr>
          <w:i/>
          <w:color w:val="000000"/>
          <w:szCs w:val="20"/>
          <w:vertAlign w:val="subscript"/>
        </w:rPr>
        <w:t>2</w:t>
      </w:r>
      <w:r>
        <w:rPr>
          <w:i/>
          <w:color w:val="000000"/>
          <w:szCs w:val="20"/>
        </w:rPr>
        <w:t xml:space="preserve">) in the linear </w:t>
      </w:r>
      <w:r w:rsidR="00F20450">
        <w:rPr>
          <w:i/>
          <w:color w:val="000000"/>
          <w:szCs w:val="20"/>
        </w:rPr>
        <w:t xml:space="preserve">portion of the time course to </w:t>
      </w:r>
      <w:r>
        <w:rPr>
          <w:i/>
          <w:color w:val="000000"/>
          <w:szCs w:val="20"/>
        </w:rPr>
        <w:t>calculate t</w:t>
      </w:r>
      <w:r w:rsidR="00F20450">
        <w:rPr>
          <w:i/>
          <w:color w:val="000000"/>
          <w:szCs w:val="20"/>
        </w:rPr>
        <w:t>he TPI activity of the samples.</w:t>
      </w:r>
    </w:p>
    <w:p w14:paraId="000F3D99" w14:textId="473289EA" w:rsidR="00B74E01" w:rsidRDefault="00F20450" w:rsidP="00611C16">
      <w:pPr>
        <w:pStyle w:val="ListParagraph"/>
        <w:tabs>
          <w:tab w:val="left" w:pos="900"/>
        </w:tabs>
        <w:spacing w:before="60" w:after="60" w:line="276" w:lineRule="auto"/>
        <w:ind w:left="680" w:firstLine="0"/>
        <w:rPr>
          <w:rFonts w:cs="Arial"/>
          <w:bCs/>
          <w:szCs w:val="20"/>
        </w:rPr>
      </w:pPr>
      <w:r>
        <w:rPr>
          <w:i/>
          <w:color w:val="000000"/>
          <w:szCs w:val="20"/>
        </w:rPr>
        <w:t>The NADH Standard C</w:t>
      </w:r>
      <w:r w:rsidR="00611C16">
        <w:rPr>
          <w:i/>
          <w:color w:val="000000"/>
          <w:szCs w:val="20"/>
        </w:rPr>
        <w:t>urve can be read in endpoint mode (i.e., at the end of incubation time).</w:t>
      </w:r>
    </w:p>
    <w:p w14:paraId="63BAC15D" w14:textId="77777777" w:rsidR="00B74E01" w:rsidRPr="00B12345" w:rsidRDefault="00B74E01" w:rsidP="00AD4EB6">
      <w:pPr>
        <w:autoSpaceDE w:val="0"/>
        <w:autoSpaceDN w:val="0"/>
        <w:adjustRightInd w:val="0"/>
        <w:spacing w:before="60" w:after="60" w:line="276" w:lineRule="auto"/>
        <w:ind w:left="900" w:hanging="540"/>
        <w:rPr>
          <w:rFonts w:cs="Arial"/>
          <w:bCs/>
          <w:szCs w:val="20"/>
        </w:rPr>
      </w:pPr>
    </w:p>
    <w:p w14:paraId="1401138A" w14:textId="77777777" w:rsidR="001235DE" w:rsidRDefault="001235DE" w:rsidP="00CB4559">
      <w:pPr>
        <w:tabs>
          <w:tab w:val="left" w:pos="360"/>
        </w:tabs>
        <w:spacing w:before="60" w:after="60" w:line="240" w:lineRule="exact"/>
        <w:ind w:left="360" w:hanging="360"/>
        <w:rPr>
          <w:sz w:val="18"/>
          <w:szCs w:val="18"/>
        </w:rPr>
        <w:sectPr w:rsidR="001235DE" w:rsidSect="001235DE">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14:paraId="08575965" w14:textId="1C238467" w:rsidR="000A652A" w:rsidRDefault="000A652A" w:rsidP="00746FF0">
      <w:pPr>
        <w:pStyle w:val="Heading2"/>
        <w:spacing w:before="60" w:after="60" w:line="276" w:lineRule="auto"/>
        <w:ind w:left="357" w:hanging="357"/>
        <w:rPr>
          <w:rStyle w:val="Strong"/>
          <w:color w:val="653279"/>
          <w:sz w:val="24"/>
          <w:szCs w:val="24"/>
          <w:u w:val="single"/>
        </w:rPr>
      </w:pPr>
      <w:bookmarkStart w:id="27" w:name="_Toc364772781"/>
      <w:bookmarkStart w:id="28" w:name="_Toc414561799"/>
      <w:r w:rsidRPr="000A652A">
        <w:rPr>
          <w:rStyle w:val="Strong"/>
          <w:color w:val="653279"/>
          <w:sz w:val="24"/>
          <w:szCs w:val="24"/>
          <w:u w:val="single"/>
        </w:rPr>
        <w:lastRenderedPageBreak/>
        <w:t>CALCULATIONS</w:t>
      </w:r>
      <w:bookmarkEnd w:id="27"/>
      <w:bookmarkEnd w:id="28"/>
    </w:p>
    <w:p w14:paraId="1A0D3D61" w14:textId="77777777" w:rsidR="006D1B0B" w:rsidRPr="006D1B0B" w:rsidRDefault="006D1B0B">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Samples producing signals greater than</w:t>
      </w:r>
      <w:r w:rsidRPr="000A652A">
        <w:rPr>
          <w:szCs w:val="20"/>
        </w:rPr>
        <w:t xml:space="preserve"> that of the highest standard should be further diluted in </w:t>
      </w:r>
      <w:r>
        <w:rPr>
          <w:szCs w:val="20"/>
        </w:rPr>
        <w:t>appropriate buffer</w:t>
      </w:r>
      <w:r w:rsidRPr="000A652A">
        <w:rPr>
          <w:szCs w:val="20"/>
        </w:rPr>
        <w:t xml:space="preserve"> and reanalyzed, then multiplying the concentration found by the appropriate dilution fac</w:t>
      </w:r>
      <w:r>
        <w:rPr>
          <w:szCs w:val="20"/>
        </w:rPr>
        <w:t>tor.</w:t>
      </w:r>
    </w:p>
    <w:p w14:paraId="08F862DF" w14:textId="77777777" w:rsidR="006D1B0B" w:rsidRDefault="006D1B0B" w:rsidP="005633B0">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For statistical reasons, we recommend each sample should be assayed with a minimum of two replicates (duplicates).</w:t>
      </w:r>
    </w:p>
    <w:p w14:paraId="25861FB6" w14:textId="77777777" w:rsidR="00467687" w:rsidRPr="00611C16" w:rsidRDefault="00467687" w:rsidP="005633B0">
      <w:pPr>
        <w:pStyle w:val="ListParagraph"/>
        <w:numPr>
          <w:ilvl w:val="0"/>
          <w:numId w:val="13"/>
        </w:numPr>
        <w:spacing w:before="60" w:after="60" w:line="276" w:lineRule="auto"/>
        <w:ind w:left="964" w:hanging="680"/>
        <w:contextualSpacing w:val="0"/>
        <w:rPr>
          <w:szCs w:val="20"/>
        </w:rPr>
      </w:pPr>
      <w:r w:rsidRPr="00611C16">
        <w:rPr>
          <w:szCs w:val="20"/>
        </w:rPr>
        <w:t>Average the duplicate reading for each standard and sample.</w:t>
      </w:r>
    </w:p>
    <w:p w14:paraId="257B4D3B" w14:textId="05BCE1E5" w:rsidR="00467687" w:rsidRPr="00611C16" w:rsidRDefault="00467687" w:rsidP="005633B0">
      <w:pPr>
        <w:pStyle w:val="ListParagraph"/>
        <w:numPr>
          <w:ilvl w:val="0"/>
          <w:numId w:val="13"/>
        </w:numPr>
        <w:spacing w:before="60" w:after="60" w:line="276" w:lineRule="auto"/>
        <w:ind w:left="964" w:hanging="680"/>
        <w:contextualSpacing w:val="0"/>
        <w:rPr>
          <w:szCs w:val="20"/>
        </w:rPr>
      </w:pPr>
      <w:r w:rsidRPr="00611C16">
        <w:rPr>
          <w:szCs w:val="20"/>
        </w:rPr>
        <w:t>If the sample background control is significant, then subtract the sample background control from sample reading</w:t>
      </w:r>
      <w:r w:rsidR="00334AEF" w:rsidRPr="00611C16">
        <w:rPr>
          <w:szCs w:val="20"/>
        </w:rPr>
        <w:t>.</w:t>
      </w:r>
    </w:p>
    <w:p w14:paraId="064E882F" w14:textId="77777777" w:rsidR="00467687" w:rsidRPr="00611C16" w:rsidRDefault="00467687" w:rsidP="005633B0">
      <w:pPr>
        <w:pStyle w:val="ListParagraph"/>
        <w:numPr>
          <w:ilvl w:val="0"/>
          <w:numId w:val="13"/>
        </w:numPr>
        <w:spacing w:before="60" w:after="60" w:line="276" w:lineRule="auto"/>
        <w:ind w:left="964" w:hanging="680"/>
        <w:contextualSpacing w:val="0"/>
        <w:rPr>
          <w:szCs w:val="20"/>
        </w:rPr>
      </w:pPr>
      <w:r w:rsidRPr="00611C16">
        <w:rPr>
          <w:szCs w:val="20"/>
        </w:rPr>
        <w:t>Subtract the mean absorbance value of the blank (Standard #1) from all standard and sample readings. This is the corrected absorbance.</w:t>
      </w:r>
    </w:p>
    <w:p w14:paraId="0DCB2BF3" w14:textId="6AEF22E7" w:rsidR="00467687" w:rsidRPr="00611C16" w:rsidRDefault="00467687" w:rsidP="005633B0">
      <w:pPr>
        <w:pStyle w:val="ListParagraph"/>
        <w:numPr>
          <w:ilvl w:val="0"/>
          <w:numId w:val="13"/>
        </w:numPr>
        <w:spacing w:before="60" w:after="60" w:line="276" w:lineRule="auto"/>
        <w:ind w:left="964" w:hanging="680"/>
        <w:contextualSpacing w:val="0"/>
        <w:rPr>
          <w:szCs w:val="20"/>
        </w:rPr>
      </w:pPr>
      <w:r w:rsidRPr="00611C16">
        <w:rPr>
          <w:szCs w:val="20"/>
        </w:rPr>
        <w:t xml:space="preserve">Plot the corrected absorbance values for each standard as a function of the final concentration of </w:t>
      </w:r>
      <w:r w:rsidR="00611C16" w:rsidRPr="00611C16">
        <w:rPr>
          <w:szCs w:val="20"/>
        </w:rPr>
        <w:t>TPI.</w:t>
      </w:r>
    </w:p>
    <w:p w14:paraId="7038950D" w14:textId="77777777" w:rsidR="001025F9" w:rsidRPr="009463F4" w:rsidRDefault="009463F4" w:rsidP="005633B0">
      <w:pPr>
        <w:pStyle w:val="ListParagraph"/>
        <w:numPr>
          <w:ilvl w:val="0"/>
          <w:numId w:val="13"/>
        </w:numPr>
        <w:spacing w:before="60" w:after="60" w:line="276" w:lineRule="auto"/>
        <w:ind w:left="964" w:hanging="680"/>
        <w:contextualSpacing w:val="0"/>
        <w:rPr>
          <w:szCs w:val="20"/>
        </w:rPr>
      </w:pPr>
      <w:r w:rsidRPr="00611C16">
        <w:rPr>
          <w:szCs w:val="20"/>
        </w:rPr>
        <w:t xml:space="preserve">Draw the best smooth curve through these points to construct the standard curve. Most plate reader software or Excel can plot these values and curve fit. </w:t>
      </w:r>
      <w:r w:rsidR="001025F9" w:rsidRPr="00611C16">
        <w:rPr>
          <w:szCs w:val="20"/>
        </w:rPr>
        <w:t>Calculate</w:t>
      </w:r>
      <w:r w:rsidR="001025F9" w:rsidRPr="009463F4">
        <w:rPr>
          <w:szCs w:val="20"/>
        </w:rPr>
        <w:t xml:space="preserve"> the trendline equation based on your </w:t>
      </w:r>
      <w:r w:rsidR="00545D43" w:rsidRPr="009463F4">
        <w:rPr>
          <w:szCs w:val="20"/>
        </w:rPr>
        <w:t>standard curve data (u</w:t>
      </w:r>
      <w:r w:rsidR="001025F9" w:rsidRPr="009463F4">
        <w:rPr>
          <w:szCs w:val="20"/>
        </w:rPr>
        <w:t>se the equation that provides</w:t>
      </w:r>
      <w:r w:rsidR="00545D43" w:rsidRPr="009463F4">
        <w:rPr>
          <w:szCs w:val="20"/>
        </w:rPr>
        <w:t xml:space="preserve"> the most accurate fit).</w:t>
      </w:r>
      <w:r w:rsidRPr="009463F4">
        <w:rPr>
          <w:szCs w:val="20"/>
        </w:rPr>
        <w:t xml:space="preserve"> </w:t>
      </w:r>
    </w:p>
    <w:p w14:paraId="45BB011E" w14:textId="77777777" w:rsidR="001025F9" w:rsidRDefault="001025F9" w:rsidP="005633B0">
      <w:pPr>
        <w:pStyle w:val="ListParagraph"/>
        <w:numPr>
          <w:ilvl w:val="0"/>
          <w:numId w:val="13"/>
        </w:numPr>
        <w:spacing w:before="60" w:after="60" w:line="276" w:lineRule="auto"/>
        <w:ind w:left="964" w:hanging="680"/>
        <w:contextualSpacing w:val="0"/>
        <w:rPr>
          <w:szCs w:val="20"/>
        </w:rPr>
      </w:pPr>
      <w:r>
        <w:rPr>
          <w:szCs w:val="20"/>
        </w:rPr>
        <w:t xml:space="preserve">Extrapolate </w:t>
      </w:r>
      <w:r w:rsidR="00766CC7">
        <w:rPr>
          <w:szCs w:val="20"/>
        </w:rPr>
        <w:t>sample readings</w:t>
      </w:r>
      <w:r>
        <w:rPr>
          <w:szCs w:val="20"/>
        </w:rPr>
        <w:t xml:space="preserve"> from the standard curve plotted</w:t>
      </w:r>
      <w:r w:rsidR="009463F4">
        <w:rPr>
          <w:szCs w:val="20"/>
        </w:rPr>
        <w:t xml:space="preserve"> using the following equation:</w:t>
      </w:r>
    </w:p>
    <w:p w14:paraId="35D92417" w14:textId="77777777" w:rsidR="00F20450" w:rsidRDefault="00F20450" w:rsidP="005633B0">
      <w:pPr>
        <w:pStyle w:val="ListParagraph"/>
        <w:autoSpaceDE w:val="0"/>
        <w:autoSpaceDN w:val="0"/>
        <w:adjustRightInd w:val="0"/>
        <w:spacing w:before="0"/>
        <w:ind w:left="850" w:firstLine="0"/>
        <w:contextualSpacing w:val="0"/>
        <w:rPr>
          <w:szCs w:val="20"/>
        </w:rPr>
      </w:pPr>
      <w:r>
        <w:rPr>
          <w:szCs w:val="20"/>
        </w:rPr>
        <w:t>Time point value</w:t>
      </w:r>
    </w:p>
    <w:p w14:paraId="3226BD3B" w14:textId="664A5806" w:rsidR="009463F4" w:rsidRPr="00F20450" w:rsidRDefault="00CB486A" w:rsidP="005633B0">
      <w:pPr>
        <w:pStyle w:val="ListParagraph"/>
        <w:autoSpaceDE w:val="0"/>
        <w:autoSpaceDN w:val="0"/>
        <w:adjustRightInd w:val="0"/>
        <w:spacing w:before="0"/>
        <w:ind w:left="850" w:firstLine="0"/>
        <w:contextualSpacing w:val="0"/>
        <w:rPr>
          <w:rFonts w:cs="Arial"/>
          <w:szCs w:val="20"/>
        </w:rPr>
      </w:pPr>
      <m:oMathPara>
        <m:oMathParaPr>
          <m:jc m:val="left"/>
        </m:oMathParaPr>
        <m:oMath>
          <m:r>
            <w:rPr>
              <w:rFonts w:ascii="Cambria Math" w:hAnsi="Cambria Math" w:cs="Arial"/>
              <w:szCs w:val="20"/>
            </w:rPr>
            <m:t>=</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Corrected absorbance-(y-intercept)</m:t>
                  </m:r>
                </m:num>
                <m:den>
                  <m:r>
                    <w:rPr>
                      <w:rFonts w:ascii="Cambria Math" w:hAnsi="Cambria Math" w:cs="Arial"/>
                      <w:szCs w:val="20"/>
                    </w:rPr>
                    <m:t>Slope</m:t>
                  </m:r>
                </m:den>
              </m:f>
            </m:e>
          </m:d>
        </m:oMath>
      </m:oMathPara>
    </w:p>
    <w:p w14:paraId="23CF9BE9" w14:textId="77777777" w:rsidR="00F20450" w:rsidRPr="00FA0FE3" w:rsidRDefault="00F20450" w:rsidP="00F20450">
      <w:pPr>
        <w:pStyle w:val="ListParagraph"/>
        <w:autoSpaceDE w:val="0"/>
        <w:autoSpaceDN w:val="0"/>
        <w:adjustRightInd w:val="0"/>
        <w:spacing w:before="60" w:after="60" w:line="276" w:lineRule="auto"/>
        <w:ind w:left="851" w:firstLine="0"/>
        <w:contextualSpacing w:val="0"/>
        <w:rPr>
          <w:rFonts w:cs="Arial"/>
          <w:b/>
          <w:i/>
          <w:szCs w:val="20"/>
        </w:rPr>
      </w:pPr>
      <w:r w:rsidRPr="00FA0FE3">
        <w:rPr>
          <w:rFonts w:cs="Arial"/>
          <w:b/>
          <w:i/>
          <w:szCs w:val="20"/>
        </w:rPr>
        <w:t xml:space="preserve">Time point = </w:t>
      </w:r>
      <w:r>
        <w:rPr>
          <w:rFonts w:cs="Arial"/>
          <w:b/>
          <w:i/>
          <w:szCs w:val="20"/>
        </w:rPr>
        <w:t>A</w:t>
      </w:r>
      <w:r w:rsidRPr="00B63437">
        <w:rPr>
          <w:rFonts w:cs="Arial"/>
          <w:b/>
          <w:i/>
          <w:szCs w:val="20"/>
        </w:rPr>
        <w:t>1</w:t>
      </w:r>
      <w:r w:rsidRPr="00FA0FE3">
        <w:rPr>
          <w:rFonts w:cs="Arial"/>
          <w:b/>
          <w:i/>
          <w:szCs w:val="20"/>
        </w:rPr>
        <w:t xml:space="preserve"> or </w:t>
      </w:r>
      <w:r>
        <w:rPr>
          <w:rFonts w:cs="Arial"/>
          <w:b/>
          <w:i/>
          <w:szCs w:val="20"/>
        </w:rPr>
        <w:t>A</w:t>
      </w:r>
      <w:r w:rsidRPr="00B63437">
        <w:rPr>
          <w:rFonts w:cs="Arial"/>
          <w:b/>
          <w:i/>
          <w:szCs w:val="20"/>
        </w:rPr>
        <w:t>2</w:t>
      </w:r>
      <w:r w:rsidRPr="00FA0FE3">
        <w:rPr>
          <w:rFonts w:cs="Arial"/>
          <w:b/>
          <w:i/>
          <w:szCs w:val="20"/>
        </w:rPr>
        <w:t xml:space="preserve"> (and </w:t>
      </w:r>
      <w:r>
        <w:rPr>
          <w:rFonts w:cs="Arial"/>
          <w:b/>
          <w:i/>
          <w:szCs w:val="20"/>
        </w:rPr>
        <w:t>A</w:t>
      </w:r>
      <w:r w:rsidRPr="00B63437">
        <w:rPr>
          <w:rFonts w:cs="Arial"/>
          <w:b/>
          <w:i/>
          <w:szCs w:val="20"/>
        </w:rPr>
        <w:t>BG1</w:t>
      </w:r>
      <w:r w:rsidRPr="00FA0FE3">
        <w:rPr>
          <w:rFonts w:cs="Arial"/>
          <w:b/>
          <w:i/>
          <w:szCs w:val="20"/>
        </w:rPr>
        <w:t xml:space="preserve"> or </w:t>
      </w:r>
      <w:r>
        <w:rPr>
          <w:rFonts w:cs="Arial"/>
          <w:b/>
          <w:i/>
          <w:szCs w:val="20"/>
        </w:rPr>
        <w:t>A</w:t>
      </w:r>
      <w:r w:rsidRPr="00B63437">
        <w:rPr>
          <w:rFonts w:cs="Arial"/>
          <w:b/>
          <w:i/>
          <w:szCs w:val="20"/>
        </w:rPr>
        <w:t>BG2</w:t>
      </w:r>
      <w:r w:rsidRPr="00FA0FE3">
        <w:rPr>
          <w:rFonts w:cs="Arial"/>
          <w:b/>
          <w:i/>
          <w:szCs w:val="20"/>
        </w:rPr>
        <w:t xml:space="preserve"> for the sample background control)</w:t>
      </w:r>
    </w:p>
    <w:p w14:paraId="6E9CF8BB" w14:textId="09A691D5" w:rsidR="00F20450" w:rsidRPr="001220CE" w:rsidRDefault="00F20450" w:rsidP="00F20450">
      <w:pPr>
        <w:pStyle w:val="ListParagraph"/>
        <w:numPr>
          <w:ilvl w:val="0"/>
          <w:numId w:val="13"/>
        </w:numPr>
        <w:spacing w:before="60" w:after="60" w:line="276" w:lineRule="auto"/>
        <w:ind w:left="964" w:hanging="680"/>
        <w:contextualSpacing w:val="0"/>
        <w:rPr>
          <w:szCs w:val="20"/>
        </w:rPr>
      </w:pPr>
      <w:r w:rsidRPr="001220CE">
        <w:rPr>
          <w:szCs w:val="20"/>
        </w:rPr>
        <w:t xml:space="preserve">Activity of </w:t>
      </w:r>
      <w:r>
        <w:rPr>
          <w:szCs w:val="20"/>
        </w:rPr>
        <w:t>TPI</w:t>
      </w:r>
      <w:r w:rsidRPr="001220CE">
        <w:rPr>
          <w:szCs w:val="20"/>
        </w:rPr>
        <w:t xml:space="preserve"> is calculated as:</w:t>
      </w:r>
    </w:p>
    <w:p w14:paraId="16FF1BE4" w14:textId="77777777" w:rsidR="00F20450" w:rsidRPr="00FA0FE3" w:rsidRDefault="00F20450" w:rsidP="00F20450">
      <w:pPr>
        <w:pStyle w:val="ListParagraph"/>
        <w:spacing w:before="60" w:after="60" w:line="276" w:lineRule="auto"/>
        <w:ind w:left="1060" w:firstLine="0"/>
        <w:contextualSpacing w:val="0"/>
        <w:rPr>
          <w:szCs w:val="20"/>
          <w:lang w:val="es-ES_tradnl"/>
        </w:rPr>
      </w:pPr>
      <w:r w:rsidRPr="00EE2B59">
        <w:rPr>
          <w:rFonts w:cs="Arial"/>
          <w:szCs w:val="20"/>
        </w:rPr>
        <w:t>Δ</w:t>
      </w:r>
      <w:r>
        <w:rPr>
          <w:rFonts w:cs="Arial"/>
          <w:szCs w:val="20"/>
        </w:rPr>
        <w:t>OD450</w:t>
      </w:r>
      <w:r w:rsidRPr="00FA0FE3">
        <w:rPr>
          <w:szCs w:val="20"/>
          <w:lang w:val="es-ES_tradnl"/>
        </w:rPr>
        <w:t>nm = (A</w:t>
      </w:r>
      <w:r w:rsidRPr="00FA0FE3">
        <w:rPr>
          <w:szCs w:val="20"/>
          <w:vertAlign w:val="subscript"/>
          <w:lang w:val="es-ES_tradnl"/>
        </w:rPr>
        <w:t>2</w:t>
      </w:r>
      <w:r w:rsidRPr="00FA0FE3">
        <w:rPr>
          <w:szCs w:val="20"/>
          <w:lang w:val="es-ES_tradnl"/>
        </w:rPr>
        <w:t xml:space="preserve"> – A</w:t>
      </w:r>
      <w:r w:rsidRPr="00FA0FE3">
        <w:rPr>
          <w:szCs w:val="20"/>
          <w:vertAlign w:val="subscript"/>
          <w:lang w:val="es-ES_tradnl"/>
        </w:rPr>
        <w:t>BG2</w:t>
      </w:r>
      <w:r w:rsidRPr="00FA0FE3">
        <w:rPr>
          <w:szCs w:val="20"/>
          <w:lang w:val="es-ES_tradnl"/>
        </w:rPr>
        <w:t>) – (A</w:t>
      </w:r>
      <w:r w:rsidRPr="00FA0FE3">
        <w:rPr>
          <w:szCs w:val="20"/>
          <w:vertAlign w:val="subscript"/>
          <w:lang w:val="es-ES_tradnl"/>
        </w:rPr>
        <w:t>1</w:t>
      </w:r>
      <w:r w:rsidRPr="00FA0FE3">
        <w:rPr>
          <w:szCs w:val="20"/>
          <w:lang w:val="es-ES_tradnl"/>
        </w:rPr>
        <w:t xml:space="preserve"> – A</w:t>
      </w:r>
      <w:r w:rsidRPr="00FA0FE3">
        <w:rPr>
          <w:szCs w:val="20"/>
          <w:vertAlign w:val="subscript"/>
          <w:lang w:val="es-ES_tradnl"/>
        </w:rPr>
        <w:t>BG1</w:t>
      </w:r>
      <w:r w:rsidRPr="00FA0FE3">
        <w:rPr>
          <w:szCs w:val="20"/>
          <w:lang w:val="es-ES_tradnl"/>
        </w:rPr>
        <w:t>)</w:t>
      </w:r>
    </w:p>
    <w:p w14:paraId="53DDBA57" w14:textId="77777777" w:rsidR="00F20450" w:rsidRPr="001220CE" w:rsidRDefault="00F20450" w:rsidP="00F20450">
      <w:pPr>
        <w:pStyle w:val="ListParagraph"/>
        <w:numPr>
          <w:ilvl w:val="0"/>
          <w:numId w:val="13"/>
        </w:numPr>
        <w:spacing w:before="60" w:after="60" w:line="276" w:lineRule="auto"/>
        <w:ind w:left="964" w:hanging="680"/>
        <w:contextualSpacing w:val="0"/>
        <w:rPr>
          <w:szCs w:val="20"/>
        </w:rPr>
      </w:pPr>
      <w:r>
        <w:rPr>
          <w:szCs w:val="20"/>
        </w:rPr>
        <w:t xml:space="preserve">Use the </w:t>
      </w:r>
      <w:r w:rsidRPr="00B63437">
        <w:rPr>
          <w:szCs w:val="20"/>
        </w:rPr>
        <w:t xml:space="preserve">ΔOD </w:t>
      </w:r>
      <w:r w:rsidRPr="001220CE">
        <w:rPr>
          <w:szCs w:val="20"/>
        </w:rPr>
        <w:t xml:space="preserve">to </w:t>
      </w:r>
      <w:r>
        <w:rPr>
          <w:szCs w:val="20"/>
        </w:rPr>
        <w:t>ob</w:t>
      </w:r>
      <w:r w:rsidRPr="001220CE">
        <w:rPr>
          <w:szCs w:val="20"/>
        </w:rPr>
        <w:t>tain B nmol of NADH generated</w:t>
      </w:r>
      <w:r>
        <w:rPr>
          <w:szCs w:val="20"/>
        </w:rPr>
        <w:t>.</w:t>
      </w:r>
    </w:p>
    <w:p w14:paraId="7C428480" w14:textId="293870F3" w:rsidR="00F20450" w:rsidRDefault="00F20450" w:rsidP="00F20450">
      <w:pPr>
        <w:pStyle w:val="ListParagraph"/>
        <w:numPr>
          <w:ilvl w:val="0"/>
          <w:numId w:val="13"/>
        </w:numPr>
        <w:tabs>
          <w:tab w:val="left" w:pos="900"/>
        </w:tabs>
        <w:spacing w:before="60" w:after="60" w:line="276" w:lineRule="auto"/>
        <w:ind w:left="900" w:hanging="540"/>
        <w:contextualSpacing w:val="0"/>
        <w:rPr>
          <w:szCs w:val="20"/>
        </w:rPr>
      </w:pPr>
      <w:r>
        <w:rPr>
          <w:szCs w:val="20"/>
        </w:rPr>
        <w:t xml:space="preserve">TPI </w:t>
      </w:r>
      <w:r w:rsidRPr="001220CE">
        <w:rPr>
          <w:szCs w:val="20"/>
        </w:rPr>
        <w:t xml:space="preserve">activity (in nmol/min/mL or </w:t>
      </w:r>
      <w:proofErr w:type="spellStart"/>
      <w:r w:rsidRPr="001220CE">
        <w:rPr>
          <w:szCs w:val="20"/>
        </w:rPr>
        <w:t>mU</w:t>
      </w:r>
      <w:proofErr w:type="spellEnd"/>
      <w:r w:rsidRPr="001220CE">
        <w:rPr>
          <w:szCs w:val="20"/>
        </w:rPr>
        <w:t>/mL</w:t>
      </w:r>
      <w:r>
        <w:rPr>
          <w:szCs w:val="20"/>
        </w:rPr>
        <w:t xml:space="preserve"> or U/</w:t>
      </w:r>
      <w:r w:rsidRPr="001220CE">
        <w:rPr>
          <w:szCs w:val="20"/>
        </w:rPr>
        <w:t>L) in the test samples is calculated as:</w:t>
      </w:r>
    </w:p>
    <w:p w14:paraId="3C67C7B5" w14:textId="77777777" w:rsidR="00F20450" w:rsidRPr="00F20450" w:rsidRDefault="00611C16" w:rsidP="00F20450">
      <w:pPr>
        <w:pStyle w:val="ListParagraph"/>
        <w:spacing w:before="60" w:after="60" w:line="276" w:lineRule="auto"/>
        <w:ind w:left="567" w:firstLine="0"/>
        <w:contextualSpacing w:val="0"/>
        <w:rPr>
          <w:szCs w:val="20"/>
        </w:rPr>
      </w:pPr>
      <m:oMathPara>
        <m:oMath>
          <m:r>
            <w:rPr>
              <w:rFonts w:ascii="Cambria Math" w:hAnsi="Cambria Math" w:cs="Arial"/>
              <w:szCs w:val="20"/>
            </w:rPr>
            <w:lastRenderedPageBreak/>
            <m:t xml:space="preserve">TPI Activity= </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w:rPr>
                      <w:rFonts w:ascii="Cambria Math" w:hAnsi="Cambria Math" w:cs="Arial"/>
                      <w:szCs w:val="20"/>
                    </w:rPr>
                    <m:t>(</m:t>
                  </m:r>
                  <m:d>
                    <m:dPr>
                      <m:ctrlPr>
                        <w:rPr>
                          <w:rFonts w:ascii="Cambria Math" w:hAnsi="Cambria Math" w:cs="Arial"/>
                          <w:i/>
                          <w:szCs w:val="20"/>
                        </w:rPr>
                      </m:ctrlPr>
                    </m:dPr>
                    <m:e>
                      <m:r>
                        <w:rPr>
                          <w:rFonts w:ascii="Cambria Math" w:hAnsi="Cambria Math" w:cs="Arial"/>
                          <w:szCs w:val="20"/>
                        </w:rPr>
                        <m:t>T2-T1)×V</m:t>
                      </m:r>
                    </m:e>
                  </m:d>
                </m:den>
              </m:f>
            </m:e>
          </m:d>
          <m:r>
            <w:rPr>
              <w:rFonts w:ascii="Cambria Math" w:hAnsi="Cambria Math" w:cs="Arial"/>
              <w:szCs w:val="20"/>
            </w:rPr>
            <m:t>*D</m:t>
          </m:r>
        </m:oMath>
      </m:oMathPara>
    </w:p>
    <w:p w14:paraId="6BE88E2E" w14:textId="48E709BF" w:rsidR="00F20450" w:rsidRDefault="00F20450" w:rsidP="00F20450">
      <w:pPr>
        <w:pStyle w:val="ListParagraph"/>
        <w:spacing w:before="60" w:after="60" w:line="276" w:lineRule="auto"/>
        <w:ind w:left="851" w:firstLine="0"/>
        <w:contextualSpacing w:val="0"/>
        <w:rPr>
          <w:szCs w:val="20"/>
        </w:rPr>
      </w:pPr>
      <w:r>
        <w:rPr>
          <w:szCs w:val="20"/>
        </w:rPr>
        <w:t xml:space="preserve">= nmol/min/mL = </w:t>
      </w:r>
      <w:proofErr w:type="spellStart"/>
      <w:r>
        <w:rPr>
          <w:szCs w:val="20"/>
        </w:rPr>
        <w:t>mU</w:t>
      </w:r>
      <w:proofErr w:type="spellEnd"/>
      <w:r>
        <w:rPr>
          <w:szCs w:val="20"/>
        </w:rPr>
        <w:t>/mL</w:t>
      </w:r>
    </w:p>
    <w:p w14:paraId="48C22936" w14:textId="77777777" w:rsidR="0026782A" w:rsidRDefault="0026782A" w:rsidP="00F20450">
      <w:pPr>
        <w:pStyle w:val="ListParagraph"/>
        <w:spacing w:before="60" w:after="60" w:line="276" w:lineRule="auto"/>
        <w:ind w:left="851" w:firstLine="0"/>
        <w:contextualSpacing w:val="0"/>
        <w:rPr>
          <w:szCs w:val="20"/>
        </w:rPr>
      </w:pPr>
    </w:p>
    <w:p w14:paraId="7465C22A" w14:textId="746543D7" w:rsidR="007A1370" w:rsidRPr="0026782A" w:rsidRDefault="007A1370" w:rsidP="0026782A">
      <w:pPr>
        <w:spacing w:before="60" w:after="60" w:line="276" w:lineRule="auto"/>
        <w:ind w:left="851"/>
        <w:rPr>
          <w:szCs w:val="20"/>
        </w:rPr>
      </w:pPr>
      <w:r w:rsidRPr="007A1370">
        <w:rPr>
          <w:szCs w:val="20"/>
        </w:rPr>
        <w:t xml:space="preserve">Where: </w:t>
      </w:r>
    </w:p>
    <w:p w14:paraId="7ED6C741" w14:textId="7D09A3B5" w:rsidR="007A1370" w:rsidRPr="007A1370" w:rsidRDefault="007A1370" w:rsidP="0026782A">
      <w:pPr>
        <w:spacing w:before="60" w:after="60" w:line="276" w:lineRule="auto"/>
        <w:ind w:left="851"/>
        <w:rPr>
          <w:szCs w:val="20"/>
        </w:rPr>
      </w:pPr>
      <w:r w:rsidRPr="007A1370">
        <w:rPr>
          <w:szCs w:val="20"/>
        </w:rPr>
        <w:t>B</w:t>
      </w:r>
      <w:r>
        <w:rPr>
          <w:szCs w:val="20"/>
        </w:rPr>
        <w:t xml:space="preserve"> = A</w:t>
      </w:r>
      <w:r w:rsidRPr="007A1370">
        <w:rPr>
          <w:szCs w:val="20"/>
        </w:rPr>
        <w:t>mount of NADH from Standard Curve (nmol)</w:t>
      </w:r>
    </w:p>
    <w:p w14:paraId="226E3FC0" w14:textId="77777777" w:rsidR="0026782A" w:rsidRPr="0026782A" w:rsidRDefault="0026782A" w:rsidP="0026782A">
      <w:pPr>
        <w:spacing w:before="60" w:after="60" w:line="276" w:lineRule="auto"/>
        <w:ind w:left="851"/>
        <w:rPr>
          <w:szCs w:val="20"/>
        </w:rPr>
      </w:pPr>
      <w:r w:rsidRPr="0026782A">
        <w:rPr>
          <w:szCs w:val="20"/>
        </w:rPr>
        <w:t>T1 = Time of the first reading (A1) in minutes.</w:t>
      </w:r>
    </w:p>
    <w:p w14:paraId="7A905C73" w14:textId="77777777" w:rsidR="0026782A" w:rsidRPr="00247C63" w:rsidRDefault="0026782A" w:rsidP="0026782A">
      <w:pPr>
        <w:spacing w:before="60" w:after="60" w:line="276" w:lineRule="auto"/>
        <w:ind w:left="851"/>
        <w:rPr>
          <w:szCs w:val="20"/>
        </w:rPr>
      </w:pPr>
      <w:r w:rsidRPr="0026782A">
        <w:rPr>
          <w:szCs w:val="20"/>
        </w:rPr>
        <w:t>T2 = Time of the second reading (A2) in minutes.</w:t>
      </w:r>
    </w:p>
    <w:p w14:paraId="0F378E5C" w14:textId="77777777" w:rsidR="0026782A" w:rsidRPr="00247C63" w:rsidRDefault="0026782A" w:rsidP="0026782A">
      <w:pPr>
        <w:spacing w:before="60" w:after="60" w:line="276" w:lineRule="auto"/>
        <w:ind w:left="851"/>
        <w:rPr>
          <w:szCs w:val="20"/>
        </w:rPr>
      </w:pPr>
      <w:r>
        <w:rPr>
          <w:szCs w:val="20"/>
        </w:rPr>
        <w:t>V</w:t>
      </w:r>
      <w:r w:rsidRPr="00247C63">
        <w:rPr>
          <w:szCs w:val="20"/>
        </w:rPr>
        <w:t xml:space="preserve"> = </w:t>
      </w:r>
      <w:r>
        <w:rPr>
          <w:szCs w:val="20"/>
        </w:rPr>
        <w:t>sample volume added into the reaction well</w:t>
      </w:r>
      <w:r w:rsidRPr="00247C63">
        <w:rPr>
          <w:szCs w:val="20"/>
        </w:rPr>
        <w:t xml:space="preserve"> </w:t>
      </w:r>
      <w:r>
        <w:rPr>
          <w:szCs w:val="20"/>
        </w:rPr>
        <w:t>(</w:t>
      </w:r>
      <w:r w:rsidRPr="00247C63">
        <w:rPr>
          <w:szCs w:val="20"/>
        </w:rPr>
        <w:t>µ</w:t>
      </w:r>
      <w:r>
        <w:rPr>
          <w:szCs w:val="20"/>
        </w:rPr>
        <w:t>L)</w:t>
      </w:r>
      <w:r w:rsidRPr="00247C63">
        <w:rPr>
          <w:szCs w:val="20"/>
        </w:rPr>
        <w:t>.</w:t>
      </w:r>
    </w:p>
    <w:p w14:paraId="615D0628" w14:textId="77777777" w:rsidR="0026782A" w:rsidRDefault="0026782A" w:rsidP="0026782A">
      <w:pPr>
        <w:spacing w:before="60" w:after="60" w:line="276" w:lineRule="auto"/>
        <w:ind w:left="851"/>
        <w:rPr>
          <w:szCs w:val="20"/>
        </w:rPr>
      </w:pPr>
      <w:r w:rsidRPr="00247C63">
        <w:rPr>
          <w:szCs w:val="20"/>
        </w:rPr>
        <w:t>D = sample dilution factor.</w:t>
      </w:r>
    </w:p>
    <w:p w14:paraId="343A0A6B" w14:textId="77777777" w:rsidR="0026782A" w:rsidRPr="00247C63" w:rsidRDefault="0026782A" w:rsidP="0026782A">
      <w:pPr>
        <w:spacing w:before="60" w:after="60" w:line="276" w:lineRule="auto"/>
        <w:ind w:left="851"/>
        <w:rPr>
          <w:szCs w:val="20"/>
        </w:rPr>
      </w:pPr>
    </w:p>
    <w:p w14:paraId="31AE8AB5" w14:textId="1252DCE3" w:rsidR="0026782A" w:rsidRPr="00247C63" w:rsidRDefault="0026782A" w:rsidP="0026782A">
      <w:pPr>
        <w:spacing w:before="60" w:after="60" w:line="276" w:lineRule="auto"/>
        <w:ind w:left="851"/>
        <w:rPr>
          <w:szCs w:val="20"/>
        </w:rPr>
      </w:pPr>
      <w:r w:rsidRPr="00247C63">
        <w:rPr>
          <w:szCs w:val="20"/>
        </w:rPr>
        <w:t xml:space="preserve">Sample </w:t>
      </w:r>
      <w:r>
        <w:rPr>
          <w:szCs w:val="20"/>
        </w:rPr>
        <w:t xml:space="preserve">TPI </w:t>
      </w:r>
      <w:r w:rsidRPr="00247C63">
        <w:rPr>
          <w:szCs w:val="20"/>
        </w:rPr>
        <w:t xml:space="preserve">Activity can also be expressed as </w:t>
      </w:r>
      <w:proofErr w:type="spellStart"/>
      <w:r w:rsidRPr="00247C63">
        <w:rPr>
          <w:szCs w:val="20"/>
        </w:rPr>
        <w:t>mU</w:t>
      </w:r>
      <w:proofErr w:type="spellEnd"/>
      <w:r w:rsidRPr="00247C63">
        <w:rPr>
          <w:szCs w:val="20"/>
        </w:rPr>
        <w:t>/mg (</w:t>
      </w:r>
      <w:proofErr w:type="spellStart"/>
      <w:r w:rsidRPr="00247C63">
        <w:rPr>
          <w:szCs w:val="20"/>
        </w:rPr>
        <w:t>nmoles</w:t>
      </w:r>
      <w:proofErr w:type="spellEnd"/>
      <w:r w:rsidRPr="00247C63">
        <w:rPr>
          <w:szCs w:val="20"/>
        </w:rPr>
        <w:t xml:space="preserve">/min </w:t>
      </w:r>
      <w:r>
        <w:rPr>
          <w:szCs w:val="20"/>
        </w:rPr>
        <w:t>NADH generated per mg</w:t>
      </w:r>
      <w:r w:rsidRPr="00247C63">
        <w:rPr>
          <w:szCs w:val="20"/>
        </w:rPr>
        <w:t xml:space="preserve"> of protein</w:t>
      </w:r>
      <w:r>
        <w:rPr>
          <w:szCs w:val="20"/>
        </w:rPr>
        <w:t>)</w:t>
      </w:r>
      <w:r w:rsidRPr="00247C63">
        <w:rPr>
          <w:szCs w:val="20"/>
        </w:rPr>
        <w:t>.</w:t>
      </w:r>
    </w:p>
    <w:p w14:paraId="100C0172" w14:textId="77777777" w:rsidR="0026782A" w:rsidRPr="00247C63" w:rsidRDefault="0026782A" w:rsidP="0026782A">
      <w:pPr>
        <w:spacing w:before="60" w:after="60" w:line="276" w:lineRule="auto"/>
        <w:ind w:left="851"/>
        <w:rPr>
          <w:b/>
          <w:szCs w:val="20"/>
        </w:rPr>
      </w:pPr>
    </w:p>
    <w:p w14:paraId="37A03507" w14:textId="77777777" w:rsidR="0026782A" w:rsidRPr="00247C63" w:rsidRDefault="0026782A" w:rsidP="0026782A">
      <w:pPr>
        <w:spacing w:before="60" w:after="60" w:line="276" w:lineRule="auto"/>
        <w:ind w:left="851"/>
        <w:rPr>
          <w:b/>
          <w:szCs w:val="20"/>
        </w:rPr>
      </w:pPr>
      <w:r w:rsidRPr="00247C63">
        <w:rPr>
          <w:b/>
          <w:szCs w:val="20"/>
        </w:rPr>
        <w:t>Unit Definition:</w:t>
      </w:r>
    </w:p>
    <w:p w14:paraId="181F1361" w14:textId="5A647525" w:rsidR="0026782A" w:rsidRPr="00BB3905" w:rsidRDefault="0026782A" w:rsidP="0026782A">
      <w:pPr>
        <w:spacing w:before="60" w:after="60" w:line="276" w:lineRule="auto"/>
        <w:ind w:left="851"/>
        <w:rPr>
          <w:szCs w:val="20"/>
        </w:rPr>
      </w:pPr>
      <w:r w:rsidRPr="00247C63">
        <w:rPr>
          <w:b/>
          <w:szCs w:val="20"/>
        </w:rPr>
        <w:t xml:space="preserve">1 Unit </w:t>
      </w:r>
      <w:r>
        <w:rPr>
          <w:b/>
          <w:szCs w:val="20"/>
        </w:rPr>
        <w:t>TPI</w:t>
      </w:r>
      <w:r w:rsidRPr="00247C63">
        <w:rPr>
          <w:b/>
          <w:szCs w:val="20"/>
        </w:rPr>
        <w:t xml:space="preserve"> activity</w:t>
      </w:r>
      <w:r w:rsidRPr="00247C63">
        <w:rPr>
          <w:szCs w:val="20"/>
        </w:rPr>
        <w:t xml:space="preserve"> = amount of </w:t>
      </w:r>
      <w:r>
        <w:rPr>
          <w:szCs w:val="20"/>
        </w:rPr>
        <w:t>Triose Phosphate Isomerase</w:t>
      </w:r>
      <w:r w:rsidRPr="00247C63">
        <w:rPr>
          <w:szCs w:val="20"/>
        </w:rPr>
        <w:t xml:space="preserve"> that </w:t>
      </w:r>
      <w:r>
        <w:rPr>
          <w:szCs w:val="20"/>
        </w:rPr>
        <w:t>will generate 1.0 µmol of NADH per minute at pH7.4 at</w:t>
      </w:r>
      <w:r w:rsidRPr="00247C63">
        <w:rPr>
          <w:szCs w:val="20"/>
        </w:rPr>
        <w:t xml:space="preserve"> </w:t>
      </w:r>
      <w:r>
        <w:rPr>
          <w:szCs w:val="20"/>
        </w:rPr>
        <w:t>37</w:t>
      </w:r>
      <w:r w:rsidRPr="00247C63">
        <w:rPr>
          <w:szCs w:val="20"/>
        </w:rPr>
        <w:t>°C.</w:t>
      </w:r>
    </w:p>
    <w:p w14:paraId="7B372ECD" w14:textId="77777777" w:rsidR="0026782A" w:rsidRPr="001220CE" w:rsidRDefault="0026782A" w:rsidP="0026782A">
      <w:pPr>
        <w:pStyle w:val="ListParagraph"/>
        <w:tabs>
          <w:tab w:val="left" w:pos="900"/>
        </w:tabs>
        <w:spacing w:before="60" w:after="60" w:line="276" w:lineRule="auto"/>
        <w:ind w:left="900" w:firstLine="0"/>
        <w:contextualSpacing w:val="0"/>
        <w:rPr>
          <w:szCs w:val="20"/>
        </w:rPr>
      </w:pPr>
    </w:p>
    <w:p w14:paraId="3F3A2213" w14:textId="77777777" w:rsidR="0026782A" w:rsidRPr="00247C63" w:rsidRDefault="0026782A" w:rsidP="0026782A">
      <w:pPr>
        <w:spacing w:before="60" w:after="60" w:line="276" w:lineRule="auto"/>
        <w:ind w:left="851"/>
        <w:rPr>
          <w:szCs w:val="20"/>
        </w:rPr>
      </w:pPr>
    </w:p>
    <w:p w14:paraId="7E71D127" w14:textId="77777777" w:rsidR="007A1370" w:rsidRPr="007A1370" w:rsidRDefault="007A1370" w:rsidP="007A1370">
      <w:pPr>
        <w:spacing w:before="60" w:after="60" w:line="276" w:lineRule="auto"/>
        <w:ind w:left="680"/>
        <w:rPr>
          <w:szCs w:val="20"/>
        </w:rPr>
      </w:pPr>
    </w:p>
    <w:p w14:paraId="5DE66768" w14:textId="77777777" w:rsidR="007A1370" w:rsidRPr="00C15314" w:rsidRDefault="007A1370" w:rsidP="007A1370">
      <w:pPr>
        <w:spacing w:before="60" w:after="60" w:line="276" w:lineRule="auto"/>
        <w:rPr>
          <w:szCs w:val="20"/>
        </w:rPr>
      </w:pPr>
    </w:p>
    <w:p w14:paraId="07F756E1" w14:textId="77777777" w:rsidR="007163C7" w:rsidRPr="00C15314" w:rsidRDefault="007163C7" w:rsidP="005633B0">
      <w:pPr>
        <w:pStyle w:val="ListParagraph"/>
        <w:spacing w:before="60" w:after="60" w:line="276" w:lineRule="auto"/>
        <w:ind w:left="680" w:firstLine="0"/>
        <w:contextualSpacing w:val="0"/>
        <w:rPr>
          <w:szCs w:val="20"/>
        </w:rPr>
      </w:pPr>
    </w:p>
    <w:p w14:paraId="68340F0A" w14:textId="27FCBD12" w:rsidR="007F28CB" w:rsidRDefault="007F28CB">
      <w:pPr>
        <w:spacing w:before="0" w:line="240" w:lineRule="auto"/>
        <w:jc w:val="left"/>
        <w:rPr>
          <w:rFonts w:eastAsia="Calibri"/>
          <w:szCs w:val="20"/>
        </w:rPr>
      </w:pPr>
      <w:r>
        <w:rPr>
          <w:szCs w:val="20"/>
        </w:rPr>
        <w:br w:type="page"/>
      </w:r>
    </w:p>
    <w:p w14:paraId="3B059C46" w14:textId="77777777" w:rsidR="000A652A" w:rsidRPr="00594135" w:rsidRDefault="000A652A">
      <w:pPr>
        <w:pStyle w:val="Heading2"/>
        <w:spacing w:before="60" w:after="60" w:line="276" w:lineRule="auto"/>
        <w:ind w:left="357" w:hanging="357"/>
        <w:rPr>
          <w:bCs w:val="0"/>
          <w:color w:val="653279"/>
          <w:sz w:val="24"/>
          <w:szCs w:val="24"/>
        </w:rPr>
      </w:pPr>
      <w:bookmarkStart w:id="29" w:name="_Toc364772782"/>
      <w:bookmarkStart w:id="30" w:name="_Toc414561800"/>
      <w:r w:rsidRPr="00594135">
        <w:rPr>
          <w:rStyle w:val="Strong"/>
          <w:color w:val="653279"/>
          <w:sz w:val="24"/>
          <w:szCs w:val="24"/>
          <w:u w:val="single"/>
        </w:rPr>
        <w:lastRenderedPageBreak/>
        <w:t>TYPICAL DATA</w:t>
      </w:r>
      <w:bookmarkEnd w:id="29"/>
      <w:bookmarkEnd w:id="30"/>
    </w:p>
    <w:p w14:paraId="614900DF" w14:textId="6A973BB9" w:rsidR="00DC3FAD" w:rsidRPr="00282CE3" w:rsidRDefault="000A652A" w:rsidP="005633B0">
      <w:pPr>
        <w:spacing w:before="60" w:after="60" w:line="276" w:lineRule="auto"/>
        <w:ind w:left="113"/>
        <w:rPr>
          <w:szCs w:val="20"/>
        </w:rPr>
      </w:pPr>
      <w:r w:rsidRPr="000A652A">
        <w:rPr>
          <w:b/>
          <w:szCs w:val="20"/>
        </w:rPr>
        <w:t>TYPICAL STANDARD CURVE</w:t>
      </w:r>
      <w:r w:rsidRPr="000A652A">
        <w:rPr>
          <w:szCs w:val="20"/>
        </w:rPr>
        <w:t xml:space="preserve"> – Data provided for </w:t>
      </w:r>
      <w:r w:rsidRPr="000A652A">
        <w:rPr>
          <w:b/>
          <w:szCs w:val="20"/>
        </w:rPr>
        <w:t>demonstration purposes only</w:t>
      </w:r>
      <w:r w:rsidR="00AD4EB6">
        <w:rPr>
          <w:szCs w:val="20"/>
        </w:rPr>
        <w:t xml:space="preserve">. </w:t>
      </w:r>
      <w:r w:rsidRPr="000A652A">
        <w:rPr>
          <w:szCs w:val="20"/>
        </w:rPr>
        <w:t>A new standard curve must be generated for each assay performed.</w:t>
      </w:r>
    </w:p>
    <w:p w14:paraId="6CC32F10" w14:textId="55120656" w:rsidR="00B7350C" w:rsidRDefault="00784073" w:rsidP="006D1B0B">
      <w:pPr>
        <w:jc w:val="left"/>
        <w:rPr>
          <w:noProof/>
        </w:rPr>
      </w:pPr>
      <w:r>
        <w:rPr>
          <w:noProof/>
          <w:lang w:val="en-GB" w:eastAsia="en-GB"/>
        </w:rPr>
        <w:drawing>
          <wp:inline distT="0" distB="0" distL="0" distR="0" wp14:anchorId="7275215A" wp14:editId="5C63FED7">
            <wp:extent cx="2822400" cy="238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22400" cy="2386800"/>
                    </a:xfrm>
                    <a:prstGeom prst="rect">
                      <a:avLst/>
                    </a:prstGeom>
                  </pic:spPr>
                </pic:pic>
              </a:graphicData>
            </a:graphic>
          </wp:inline>
        </w:drawing>
      </w:r>
    </w:p>
    <w:p w14:paraId="1EF357F9" w14:textId="2D69CE37" w:rsidR="00B74E01" w:rsidRDefault="00B74E01" w:rsidP="005633B0">
      <w:pPr>
        <w:spacing w:before="60" w:after="60" w:line="276" w:lineRule="auto"/>
        <w:rPr>
          <w:noProof/>
          <w:sz w:val="18"/>
          <w:szCs w:val="18"/>
        </w:rPr>
      </w:pPr>
      <w:r w:rsidRPr="00784073">
        <w:rPr>
          <w:b/>
          <w:noProof/>
          <w:sz w:val="18"/>
          <w:szCs w:val="18"/>
        </w:rPr>
        <w:t>Figure 1</w:t>
      </w:r>
      <w:r w:rsidRPr="00784073">
        <w:rPr>
          <w:noProof/>
          <w:sz w:val="18"/>
          <w:szCs w:val="18"/>
        </w:rPr>
        <w:t xml:space="preserve">. Typical </w:t>
      </w:r>
      <w:r w:rsidR="00784073" w:rsidRPr="00784073">
        <w:rPr>
          <w:noProof/>
          <w:sz w:val="18"/>
          <w:szCs w:val="18"/>
        </w:rPr>
        <w:t>NADH s</w:t>
      </w:r>
      <w:r w:rsidRPr="00784073">
        <w:rPr>
          <w:noProof/>
          <w:sz w:val="18"/>
          <w:szCs w:val="18"/>
        </w:rPr>
        <w:t>tandard calibration curve</w:t>
      </w:r>
      <w:r w:rsidR="00784073" w:rsidRPr="00784073">
        <w:rPr>
          <w:noProof/>
          <w:sz w:val="18"/>
          <w:szCs w:val="18"/>
        </w:rPr>
        <w:t xml:space="preserve"> using colorimetric</w:t>
      </w:r>
      <w:r w:rsidRPr="00784073">
        <w:rPr>
          <w:noProof/>
          <w:sz w:val="18"/>
          <w:szCs w:val="18"/>
        </w:rPr>
        <w:t xml:space="preserve"> reading.</w:t>
      </w:r>
    </w:p>
    <w:p w14:paraId="63F6EE44" w14:textId="77777777" w:rsidR="0026782A" w:rsidRPr="004E653F" w:rsidRDefault="0026782A" w:rsidP="005633B0">
      <w:pPr>
        <w:spacing w:before="60" w:after="60" w:line="276" w:lineRule="auto"/>
        <w:rPr>
          <w:noProof/>
          <w:sz w:val="18"/>
          <w:szCs w:val="18"/>
        </w:rPr>
      </w:pPr>
    </w:p>
    <w:p w14:paraId="08E527E7" w14:textId="43EEC7FF" w:rsidR="00850B75" w:rsidRDefault="00850B75" w:rsidP="004E653F">
      <w:pPr>
        <w:spacing w:before="60" w:after="60" w:line="276" w:lineRule="auto"/>
        <w:jc w:val="left"/>
        <w:rPr>
          <w:sz w:val="18"/>
          <w:szCs w:val="18"/>
        </w:rPr>
      </w:pPr>
      <w:r>
        <w:rPr>
          <w:noProof/>
          <w:lang w:val="en-GB" w:eastAsia="en-GB"/>
        </w:rPr>
        <w:lastRenderedPageBreak/>
        <w:drawing>
          <wp:inline distT="0" distB="0" distL="0" distR="0" wp14:anchorId="3A7B660B" wp14:editId="033462E3">
            <wp:extent cx="2916000" cy="2386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16000" cy="2386800"/>
                    </a:xfrm>
                    <a:prstGeom prst="rect">
                      <a:avLst/>
                    </a:prstGeom>
                  </pic:spPr>
                </pic:pic>
              </a:graphicData>
            </a:graphic>
          </wp:inline>
        </w:drawing>
      </w:r>
    </w:p>
    <w:p w14:paraId="5A3878B9" w14:textId="343D2886" w:rsidR="00850B75" w:rsidRDefault="00850B75" w:rsidP="00D24D0F">
      <w:pPr>
        <w:spacing w:before="60" w:after="60" w:line="276" w:lineRule="auto"/>
        <w:rPr>
          <w:sz w:val="18"/>
          <w:szCs w:val="18"/>
        </w:rPr>
      </w:pPr>
      <w:r w:rsidRPr="00D24D0F">
        <w:rPr>
          <w:b/>
          <w:sz w:val="18"/>
          <w:szCs w:val="18"/>
        </w:rPr>
        <w:t>Figure 2:</w:t>
      </w:r>
      <w:r w:rsidR="0026782A">
        <w:rPr>
          <w:sz w:val="18"/>
          <w:szCs w:val="18"/>
        </w:rPr>
        <w:t xml:space="preserve"> Triose Phosphate Isomerase (TPI) activity detected in a variety of samples</w:t>
      </w:r>
      <w:r w:rsidRPr="00D24D0F">
        <w:rPr>
          <w:sz w:val="18"/>
          <w:szCs w:val="18"/>
        </w:rPr>
        <w:t>.</w:t>
      </w:r>
    </w:p>
    <w:p w14:paraId="0D116D97" w14:textId="546FD7E8" w:rsidR="00D24D0F" w:rsidRPr="00D24D0F" w:rsidRDefault="00D24D0F" w:rsidP="004E653F">
      <w:pPr>
        <w:spacing w:before="60" w:after="60" w:line="276" w:lineRule="auto"/>
        <w:jc w:val="left"/>
        <w:rPr>
          <w:sz w:val="18"/>
          <w:szCs w:val="18"/>
        </w:rPr>
      </w:pPr>
      <w:r>
        <w:rPr>
          <w:noProof/>
          <w:lang w:val="en-GB" w:eastAsia="en-GB"/>
        </w:rPr>
        <w:drawing>
          <wp:inline distT="0" distB="0" distL="0" distR="0" wp14:anchorId="61BABE10" wp14:editId="59B8B7DA">
            <wp:extent cx="2858400" cy="2422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58400" cy="2422800"/>
                    </a:xfrm>
                    <a:prstGeom prst="rect">
                      <a:avLst/>
                    </a:prstGeom>
                  </pic:spPr>
                </pic:pic>
              </a:graphicData>
            </a:graphic>
          </wp:inline>
        </w:drawing>
      </w:r>
    </w:p>
    <w:p w14:paraId="6DE9769D" w14:textId="719E6C88" w:rsidR="00850B75" w:rsidRPr="009B4488" w:rsidRDefault="00D24D0F" w:rsidP="0026782A">
      <w:pPr>
        <w:spacing w:before="60" w:after="60" w:line="276" w:lineRule="auto"/>
        <w:rPr>
          <w:sz w:val="18"/>
          <w:szCs w:val="18"/>
        </w:rPr>
      </w:pPr>
      <w:r w:rsidRPr="00D24D0F">
        <w:rPr>
          <w:b/>
          <w:sz w:val="18"/>
          <w:szCs w:val="18"/>
        </w:rPr>
        <w:t>Figure 3</w:t>
      </w:r>
      <w:r w:rsidR="0026782A">
        <w:rPr>
          <w:sz w:val="18"/>
          <w:szCs w:val="18"/>
        </w:rPr>
        <w:t xml:space="preserve">: </w:t>
      </w:r>
      <w:r w:rsidRPr="00D24D0F">
        <w:rPr>
          <w:sz w:val="18"/>
          <w:szCs w:val="18"/>
        </w:rPr>
        <w:t>Relative TPI activity was calculated in lysates prepared from rat muscle (0.5 µg), MCF-7 cells (0.8 µg), and HeLa cells (0.84 µg)</w:t>
      </w:r>
      <w:r w:rsidR="0026782A">
        <w:rPr>
          <w:sz w:val="18"/>
          <w:szCs w:val="18"/>
        </w:rPr>
        <w:t>.</w:t>
      </w:r>
    </w:p>
    <w:p w14:paraId="567099F3" w14:textId="77777777" w:rsidR="00491D79" w:rsidRPr="000A590C" w:rsidRDefault="00491D79" w:rsidP="004E653F">
      <w:pPr>
        <w:spacing w:before="60" w:after="60" w:line="276" w:lineRule="auto"/>
        <w:jc w:val="left"/>
        <w:rPr>
          <w:sz w:val="18"/>
          <w:szCs w:val="18"/>
        </w:rPr>
      </w:pPr>
    </w:p>
    <w:p w14:paraId="68EF5AC5" w14:textId="77777777" w:rsidR="009574A1" w:rsidRDefault="009574A1" w:rsidP="006D1B0B">
      <w:pPr>
        <w:spacing w:before="0" w:line="240" w:lineRule="auto"/>
        <w:jc w:val="left"/>
        <w:rPr>
          <w:sz w:val="18"/>
          <w:szCs w:val="18"/>
        </w:rPr>
        <w:sectPr w:rsidR="009574A1" w:rsidSect="007E53E8">
          <w:headerReference w:type="default" r:id="rId33"/>
          <w:footerReference w:type="default" r:id="rId34"/>
          <w:headerReference w:type="first" r:id="rId35"/>
          <w:footerReference w:type="first" r:id="rId36"/>
          <w:pgSz w:w="7920" w:h="12240"/>
          <w:pgMar w:top="1440" w:right="907" w:bottom="720" w:left="720" w:header="0" w:footer="0" w:gutter="0"/>
          <w:cols w:space="708"/>
          <w:titlePg/>
          <w:docGrid w:linePitch="272"/>
        </w:sectPr>
      </w:pPr>
    </w:p>
    <w:p w14:paraId="6B1335B6" w14:textId="3B241A3D" w:rsidR="004460EB" w:rsidRDefault="004460EB" w:rsidP="00746FF0">
      <w:pPr>
        <w:pStyle w:val="Heading2"/>
        <w:spacing w:before="60" w:after="60" w:line="276" w:lineRule="auto"/>
        <w:ind w:left="357" w:hanging="357"/>
        <w:rPr>
          <w:rStyle w:val="Strong"/>
          <w:color w:val="404040"/>
          <w:sz w:val="24"/>
          <w:szCs w:val="24"/>
          <w:u w:val="single"/>
        </w:rPr>
      </w:pPr>
      <w:bookmarkStart w:id="31" w:name="_Toc414561801"/>
      <w:bookmarkStart w:id="32" w:name="_Toc364772785"/>
      <w:r>
        <w:rPr>
          <w:rStyle w:val="Strong"/>
          <w:color w:val="404040"/>
          <w:sz w:val="24"/>
          <w:szCs w:val="24"/>
          <w:u w:val="single"/>
        </w:rPr>
        <w:lastRenderedPageBreak/>
        <w:t>Q</w:t>
      </w:r>
      <w:r w:rsidR="0016552C">
        <w:rPr>
          <w:rStyle w:val="Strong"/>
          <w:color w:val="404040"/>
          <w:sz w:val="24"/>
          <w:szCs w:val="24"/>
          <w:u w:val="single"/>
        </w:rPr>
        <w:t>UICK ASSAY PROCEDURE</w:t>
      </w:r>
      <w:bookmarkEnd w:id="31"/>
    </w:p>
    <w:p w14:paraId="61001248" w14:textId="77777777" w:rsidR="00B74E01" w:rsidRDefault="00B74E01" w:rsidP="00B74E01">
      <w:pPr>
        <w:pStyle w:val="ListParagraph"/>
        <w:spacing w:before="60" w:after="60" w:line="276" w:lineRule="auto"/>
        <w:ind w:left="284" w:firstLine="0"/>
        <w:contextualSpacing w:val="0"/>
        <w:rPr>
          <w:i/>
        </w:rPr>
      </w:pPr>
      <w:bookmarkStart w:id="33" w:name="_Toc364772786"/>
      <w:bookmarkEnd w:id="32"/>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Pr>
          <w:i/>
        </w:rPr>
        <w:t xml:space="preserve"> for the first time</w:t>
      </w:r>
      <w:r w:rsidRPr="00B463C3">
        <w:rPr>
          <w:i/>
        </w:rPr>
        <w:t>.</w:t>
      </w:r>
    </w:p>
    <w:p w14:paraId="1936A29B" w14:textId="0FE840DA" w:rsidR="00B74E01" w:rsidRPr="005B7597" w:rsidRDefault="00B74E01" w:rsidP="00E83D94">
      <w:pPr>
        <w:pStyle w:val="ListParagraph"/>
        <w:numPr>
          <w:ilvl w:val="0"/>
          <w:numId w:val="41"/>
        </w:numPr>
        <w:spacing w:before="60" w:after="60" w:line="276" w:lineRule="auto"/>
        <w:ind w:left="357" w:hanging="357"/>
        <w:contextualSpacing w:val="0"/>
      </w:pPr>
      <w:r w:rsidRPr="005B7597">
        <w:t xml:space="preserve">Prepare standard, </w:t>
      </w:r>
      <w:r w:rsidR="00C15314" w:rsidRPr="005B7597">
        <w:t xml:space="preserve">enzyme mix, developer, substrate and assay buffer; </w:t>
      </w:r>
      <w:r w:rsidRPr="005B7597">
        <w:t>(aliquot if necessary); get equipment ready.</w:t>
      </w:r>
    </w:p>
    <w:p w14:paraId="6008CA2E" w14:textId="7DB2302A" w:rsidR="00B74E01" w:rsidRPr="005B7597" w:rsidRDefault="00B74E01" w:rsidP="00E83D94">
      <w:pPr>
        <w:pStyle w:val="ListParagraph"/>
        <w:numPr>
          <w:ilvl w:val="0"/>
          <w:numId w:val="41"/>
        </w:numPr>
        <w:spacing w:before="60" w:after="60" w:line="276" w:lineRule="auto"/>
        <w:ind w:left="357" w:hanging="357"/>
        <w:contextualSpacing w:val="0"/>
      </w:pPr>
      <w:bookmarkStart w:id="34" w:name="_Toc403483609"/>
      <w:r w:rsidRPr="005B7597">
        <w:t xml:space="preserve">Prepare </w:t>
      </w:r>
      <w:r w:rsidR="00C15314" w:rsidRPr="005B7597">
        <w:t>standard curve</w:t>
      </w:r>
      <w:r w:rsidRPr="005B7597">
        <w:t>.</w:t>
      </w:r>
      <w:bookmarkEnd w:id="34"/>
    </w:p>
    <w:p w14:paraId="4C41378D" w14:textId="5D5DE6D1" w:rsidR="00B74E01" w:rsidRPr="005B7597" w:rsidRDefault="00B74E01" w:rsidP="00E83D94">
      <w:pPr>
        <w:pStyle w:val="ListParagraph"/>
        <w:numPr>
          <w:ilvl w:val="0"/>
          <w:numId w:val="41"/>
        </w:numPr>
        <w:spacing w:before="60" w:after="60" w:line="276" w:lineRule="auto"/>
        <w:ind w:left="357" w:hanging="357"/>
        <w:contextualSpacing w:val="0"/>
      </w:pPr>
      <w:bookmarkStart w:id="35" w:name="_Toc403483610"/>
      <w:r w:rsidRPr="005B7597">
        <w:t>Prepare samples in duplicate (find optimal dilutions to fit standard curve readings)</w:t>
      </w:r>
      <w:bookmarkEnd w:id="35"/>
      <w:r w:rsidRPr="005B7597">
        <w:t>.</w:t>
      </w:r>
    </w:p>
    <w:p w14:paraId="7CFD0B30" w14:textId="51C1082D" w:rsidR="00B74E01" w:rsidRPr="005B7597" w:rsidRDefault="00B74E01" w:rsidP="00E83D94">
      <w:pPr>
        <w:pStyle w:val="ListParagraph"/>
        <w:numPr>
          <w:ilvl w:val="0"/>
          <w:numId w:val="41"/>
        </w:numPr>
        <w:spacing w:before="60" w:after="60" w:line="276" w:lineRule="auto"/>
        <w:ind w:left="357" w:hanging="357"/>
        <w:contextualSpacing w:val="0"/>
      </w:pPr>
      <w:r w:rsidRPr="005B7597">
        <w:t>Set up plate for standard (50 µL), samples (50 µL) and background wells (50 µL)</w:t>
      </w:r>
      <w:r w:rsidR="00C15314" w:rsidRPr="005B7597">
        <w:t xml:space="preserve"> and positive control (50 µL).</w:t>
      </w:r>
    </w:p>
    <w:p w14:paraId="12A33104" w14:textId="15F397F0" w:rsidR="00B74E01" w:rsidRPr="005B7597" w:rsidRDefault="00B74E01" w:rsidP="00E83D94">
      <w:pPr>
        <w:pStyle w:val="ListParagraph"/>
        <w:numPr>
          <w:ilvl w:val="0"/>
          <w:numId w:val="41"/>
        </w:numPr>
        <w:spacing w:before="60" w:after="60" w:line="276" w:lineRule="auto"/>
        <w:ind w:left="357" w:hanging="357"/>
        <w:contextualSpacing w:val="0"/>
      </w:pPr>
      <w:bookmarkStart w:id="36" w:name="_Toc403483611"/>
      <w:r w:rsidRPr="005B7597">
        <w:t xml:space="preserve">Prepare </w:t>
      </w:r>
      <w:r w:rsidR="00C15314" w:rsidRPr="005B7597">
        <w:t>TPI</w:t>
      </w:r>
      <w:r w:rsidR="007A5232" w:rsidRPr="005B7597">
        <w:t xml:space="preserve"> </w:t>
      </w:r>
      <w:r w:rsidRPr="005B7597">
        <w:t>Reaction Mix (Number</w:t>
      </w:r>
      <w:r w:rsidR="00467687" w:rsidRPr="005B7597">
        <w:t xml:space="preserve"> samples + s</w:t>
      </w:r>
      <w:r w:rsidRPr="005B7597">
        <w:t>tandards + 1)</w:t>
      </w:r>
      <w:bookmarkEnd w:id="36"/>
      <w:r w:rsidR="00CB0AFF" w:rsidRPr="005B7597">
        <w:t>.</w:t>
      </w:r>
    </w:p>
    <w:tbl>
      <w:tblPr>
        <w:tblStyle w:val="GridTable4"/>
        <w:tblW w:w="55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701"/>
        <w:gridCol w:w="1701"/>
      </w:tblGrid>
      <w:tr w:rsidR="00B74E01" w:rsidRPr="008F4DE2" w14:paraId="67C5356E" w14:textId="77777777" w:rsidTr="00826BC6">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8" w:type="dxa"/>
            <w:shd w:val="clear" w:color="auto" w:fill="404040"/>
            <w:vAlign w:val="center"/>
          </w:tcPr>
          <w:p w14:paraId="199C349B" w14:textId="55C0B028" w:rsidR="00B74E01" w:rsidRPr="00FA6439" w:rsidRDefault="00CB0AFF" w:rsidP="00826BC6">
            <w:pPr>
              <w:autoSpaceDE w:val="0"/>
              <w:autoSpaceDN w:val="0"/>
              <w:adjustRightInd w:val="0"/>
              <w:spacing w:before="0" w:line="240" w:lineRule="auto"/>
              <w:jc w:val="center"/>
              <w:rPr>
                <w:rFonts w:cs="Arial"/>
                <w:sz w:val="18"/>
                <w:szCs w:val="18"/>
              </w:rPr>
            </w:pPr>
            <w:r>
              <w:rPr>
                <w:rFonts w:cs="Arial"/>
                <w:sz w:val="18"/>
                <w:szCs w:val="18"/>
              </w:rPr>
              <w:t>Component</w:t>
            </w:r>
          </w:p>
        </w:tc>
        <w:tc>
          <w:tcPr>
            <w:tcW w:w="1701" w:type="dxa"/>
            <w:shd w:val="clear" w:color="auto" w:fill="404040"/>
            <w:vAlign w:val="center"/>
          </w:tcPr>
          <w:p w14:paraId="189AE318" w14:textId="2B0B6F74" w:rsidR="00B74E01" w:rsidRPr="00FA6439" w:rsidRDefault="00B74E01" w:rsidP="00826BC6">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A6439">
              <w:rPr>
                <w:rFonts w:cs="Arial"/>
                <w:sz w:val="18"/>
                <w:szCs w:val="18"/>
              </w:rPr>
              <w:t>Reaction Mix (µL)</w:t>
            </w:r>
          </w:p>
        </w:tc>
        <w:tc>
          <w:tcPr>
            <w:tcW w:w="1701" w:type="dxa"/>
            <w:shd w:val="clear" w:color="auto" w:fill="404040"/>
            <w:vAlign w:val="center"/>
          </w:tcPr>
          <w:p w14:paraId="0906DFD2" w14:textId="534C23EF" w:rsidR="00B74E01" w:rsidRPr="00FA6439" w:rsidRDefault="00C15314" w:rsidP="00C15314">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Background Co</w:t>
            </w:r>
            <w:r w:rsidR="00B74E01" w:rsidRPr="00FA6439">
              <w:rPr>
                <w:rFonts w:cs="Arial"/>
                <w:sz w:val="18"/>
                <w:szCs w:val="18"/>
              </w:rPr>
              <w:t>n</w:t>
            </w:r>
            <w:r>
              <w:rPr>
                <w:rFonts w:cs="Arial"/>
                <w:sz w:val="18"/>
                <w:szCs w:val="18"/>
              </w:rPr>
              <w:t>trol</w:t>
            </w:r>
            <w:r w:rsidR="00B74E01" w:rsidRPr="00FA6439">
              <w:rPr>
                <w:rFonts w:cs="Arial"/>
                <w:sz w:val="18"/>
                <w:szCs w:val="18"/>
              </w:rPr>
              <w:t xml:space="preserve"> Mix (µL)</w:t>
            </w:r>
          </w:p>
        </w:tc>
      </w:tr>
      <w:tr w:rsidR="00C15314" w:rsidRPr="008F4DE2" w14:paraId="168B38A2" w14:textId="77777777" w:rsidTr="005633B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139FBB5E" w14:textId="72F72235" w:rsidR="00C15314" w:rsidRPr="00FA6439" w:rsidRDefault="00A76853" w:rsidP="00A76853">
            <w:pPr>
              <w:autoSpaceDE w:val="0"/>
              <w:autoSpaceDN w:val="0"/>
              <w:adjustRightInd w:val="0"/>
              <w:spacing w:before="0" w:line="240" w:lineRule="auto"/>
              <w:jc w:val="left"/>
              <w:rPr>
                <w:rFonts w:cs="Arial"/>
                <w:sz w:val="18"/>
                <w:szCs w:val="18"/>
              </w:rPr>
            </w:pPr>
            <w:r>
              <w:rPr>
                <w:rFonts w:cs="Arial"/>
                <w:sz w:val="18"/>
                <w:szCs w:val="18"/>
              </w:rPr>
              <w:t>Assay Buffer II/</w:t>
            </w:r>
            <w:r w:rsidR="00C15314">
              <w:rPr>
                <w:rFonts w:cs="Arial"/>
                <w:sz w:val="18"/>
                <w:szCs w:val="18"/>
              </w:rPr>
              <w:t>TPI Assay Buffer</w:t>
            </w:r>
          </w:p>
        </w:tc>
        <w:tc>
          <w:tcPr>
            <w:tcW w:w="1701" w:type="dxa"/>
            <w:vAlign w:val="center"/>
          </w:tcPr>
          <w:p w14:paraId="71E3C908" w14:textId="52AC2AAE" w:rsidR="00C15314" w:rsidRPr="00FA6439" w:rsidRDefault="00C15314" w:rsidP="00C1531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44</w:t>
            </w:r>
          </w:p>
        </w:tc>
        <w:tc>
          <w:tcPr>
            <w:tcW w:w="1701" w:type="dxa"/>
            <w:vAlign w:val="center"/>
          </w:tcPr>
          <w:p w14:paraId="4AA42779" w14:textId="31EE3E1D" w:rsidR="00C15314" w:rsidRPr="00FA6439" w:rsidRDefault="00C15314" w:rsidP="00C1531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46</w:t>
            </w:r>
          </w:p>
        </w:tc>
      </w:tr>
      <w:tr w:rsidR="00C15314" w:rsidRPr="008F4DE2" w14:paraId="0D9628F1" w14:textId="77777777" w:rsidTr="005633B0">
        <w:trPr>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6085300" w14:textId="1BD19D67" w:rsidR="00C15314" w:rsidRPr="00FA6439" w:rsidRDefault="00C15314" w:rsidP="00C15314">
            <w:pPr>
              <w:autoSpaceDE w:val="0"/>
              <w:autoSpaceDN w:val="0"/>
              <w:adjustRightInd w:val="0"/>
              <w:spacing w:before="0" w:line="240" w:lineRule="auto"/>
              <w:rPr>
                <w:rFonts w:cs="Arial"/>
                <w:sz w:val="18"/>
                <w:szCs w:val="18"/>
              </w:rPr>
            </w:pPr>
            <w:r>
              <w:rPr>
                <w:rFonts w:cs="Arial"/>
                <w:sz w:val="18"/>
                <w:szCs w:val="18"/>
              </w:rPr>
              <w:t>TPI Enzyme Mix</w:t>
            </w:r>
          </w:p>
        </w:tc>
        <w:tc>
          <w:tcPr>
            <w:tcW w:w="1701" w:type="dxa"/>
            <w:vAlign w:val="center"/>
          </w:tcPr>
          <w:p w14:paraId="38651106" w14:textId="53903B1A" w:rsidR="00C15314" w:rsidRPr="00FA6439" w:rsidRDefault="00C15314" w:rsidP="00C1531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c>
          <w:tcPr>
            <w:tcW w:w="1701" w:type="dxa"/>
            <w:vAlign w:val="center"/>
          </w:tcPr>
          <w:p w14:paraId="184AEDEC" w14:textId="5F38479C" w:rsidR="00C15314" w:rsidRPr="00FA6439" w:rsidRDefault="00C15314" w:rsidP="00C1531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r w:rsidR="00C15314" w:rsidRPr="008F4DE2" w14:paraId="23FA3183" w14:textId="77777777" w:rsidTr="005633B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4AD4D7D" w14:textId="68949036" w:rsidR="00C15314" w:rsidRPr="00FA6439" w:rsidRDefault="00A02DA4" w:rsidP="00A02DA4">
            <w:pPr>
              <w:autoSpaceDE w:val="0"/>
              <w:autoSpaceDN w:val="0"/>
              <w:adjustRightInd w:val="0"/>
              <w:spacing w:before="0" w:line="240" w:lineRule="auto"/>
              <w:jc w:val="left"/>
              <w:rPr>
                <w:rFonts w:cs="Arial"/>
                <w:sz w:val="18"/>
                <w:szCs w:val="18"/>
              </w:rPr>
            </w:pPr>
            <w:r>
              <w:rPr>
                <w:rFonts w:cs="Arial"/>
                <w:sz w:val="18"/>
                <w:szCs w:val="18"/>
              </w:rPr>
              <w:t>Developer Solution III/</w:t>
            </w:r>
            <w:r w:rsidR="00C15314">
              <w:rPr>
                <w:rFonts w:cs="Arial"/>
                <w:sz w:val="18"/>
                <w:szCs w:val="18"/>
              </w:rPr>
              <w:t>TPI Developer</w:t>
            </w:r>
          </w:p>
        </w:tc>
        <w:tc>
          <w:tcPr>
            <w:tcW w:w="1701" w:type="dxa"/>
            <w:vAlign w:val="center"/>
          </w:tcPr>
          <w:p w14:paraId="17828722" w14:textId="218B983D" w:rsidR="00C15314" w:rsidRPr="00FA6439" w:rsidRDefault="00C15314" w:rsidP="00C1531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w:t>
            </w:r>
          </w:p>
        </w:tc>
        <w:tc>
          <w:tcPr>
            <w:tcW w:w="1701" w:type="dxa"/>
            <w:vAlign w:val="center"/>
          </w:tcPr>
          <w:p w14:paraId="0586EB36" w14:textId="035C0F91" w:rsidR="00C15314" w:rsidRPr="00FA6439" w:rsidRDefault="00C15314" w:rsidP="00C1531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w:t>
            </w:r>
          </w:p>
        </w:tc>
      </w:tr>
      <w:tr w:rsidR="00C15314" w:rsidRPr="008F4DE2" w14:paraId="45B39DD2" w14:textId="77777777" w:rsidTr="005633B0">
        <w:trPr>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04A3F96" w14:textId="7DCDD203" w:rsidR="00C15314" w:rsidRPr="00FA6439" w:rsidRDefault="00C15314" w:rsidP="00C15314">
            <w:pPr>
              <w:autoSpaceDE w:val="0"/>
              <w:autoSpaceDN w:val="0"/>
              <w:adjustRightInd w:val="0"/>
              <w:spacing w:before="0" w:line="240" w:lineRule="auto"/>
              <w:rPr>
                <w:rFonts w:cs="Arial"/>
                <w:sz w:val="18"/>
                <w:szCs w:val="18"/>
              </w:rPr>
            </w:pPr>
            <w:r>
              <w:rPr>
                <w:rFonts w:cs="Arial"/>
                <w:sz w:val="18"/>
                <w:szCs w:val="18"/>
              </w:rPr>
              <w:t>TPI Substrate</w:t>
            </w:r>
          </w:p>
        </w:tc>
        <w:tc>
          <w:tcPr>
            <w:tcW w:w="1701" w:type="dxa"/>
            <w:vAlign w:val="center"/>
          </w:tcPr>
          <w:p w14:paraId="4B7644E5" w14:textId="5BFEC0F6" w:rsidR="00C15314" w:rsidRPr="00FA6439" w:rsidRDefault="00C15314" w:rsidP="00C1531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c>
          <w:tcPr>
            <w:tcW w:w="1701" w:type="dxa"/>
            <w:vAlign w:val="center"/>
          </w:tcPr>
          <w:p w14:paraId="133DD225" w14:textId="573D9194" w:rsidR="00C15314" w:rsidRPr="00FA6439" w:rsidRDefault="00C15314" w:rsidP="00C1531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r>
    </w:tbl>
    <w:p w14:paraId="16BA6CF7" w14:textId="03E3011A" w:rsidR="00B74E01" w:rsidRDefault="00B74E01" w:rsidP="00E83D94">
      <w:pPr>
        <w:pStyle w:val="ListParagraph"/>
        <w:numPr>
          <w:ilvl w:val="0"/>
          <w:numId w:val="41"/>
        </w:numPr>
        <w:spacing w:before="60" w:after="60" w:line="276" w:lineRule="auto"/>
        <w:ind w:left="357" w:hanging="357"/>
        <w:contextualSpacing w:val="0"/>
      </w:pPr>
      <w:r>
        <w:t xml:space="preserve">Add </w:t>
      </w:r>
      <w:r w:rsidRPr="001F7883">
        <w:t xml:space="preserve">50 </w:t>
      </w:r>
      <w:r w:rsidRPr="00940D31">
        <w:t xml:space="preserve">µL </w:t>
      </w:r>
      <w:r w:rsidR="002750ED" w:rsidRPr="00940D31">
        <w:t xml:space="preserve">of </w:t>
      </w:r>
      <w:r w:rsidR="00C15314">
        <w:t xml:space="preserve">TPI </w:t>
      </w:r>
      <w:r w:rsidRPr="00940D31">
        <w:t>Reaction Mix</w:t>
      </w:r>
      <w:bookmarkStart w:id="37" w:name="_Toc403483613"/>
      <w:r w:rsidRPr="00940D31">
        <w:t xml:space="preserve"> to </w:t>
      </w:r>
      <w:r w:rsidR="00C15314">
        <w:t xml:space="preserve">the standard, </w:t>
      </w:r>
      <w:r w:rsidR="002750ED" w:rsidRPr="00940D31">
        <w:t xml:space="preserve">sample </w:t>
      </w:r>
      <w:r w:rsidR="00C15314">
        <w:t xml:space="preserve">and positive control </w:t>
      </w:r>
      <w:r w:rsidRPr="00940D31">
        <w:t>wells.</w:t>
      </w:r>
    </w:p>
    <w:p w14:paraId="3D18885C" w14:textId="0C3C4779" w:rsidR="00C15314" w:rsidRPr="005B7597" w:rsidRDefault="00C15314" w:rsidP="00E83D94">
      <w:pPr>
        <w:pStyle w:val="ListParagraph"/>
        <w:numPr>
          <w:ilvl w:val="0"/>
          <w:numId w:val="41"/>
        </w:numPr>
        <w:spacing w:before="60" w:after="60" w:line="276" w:lineRule="auto"/>
        <w:ind w:left="357" w:hanging="357"/>
        <w:contextualSpacing w:val="0"/>
      </w:pPr>
      <w:r w:rsidRPr="005B7597">
        <w:t>Add 50 µL of Background control mix to the background control sample wells.</w:t>
      </w:r>
    </w:p>
    <w:p w14:paraId="29C5D98B" w14:textId="7EF32AE1" w:rsidR="002D2B63" w:rsidRPr="005B7597" w:rsidRDefault="002D2B63" w:rsidP="00E83D94">
      <w:pPr>
        <w:pStyle w:val="ListParagraph"/>
        <w:numPr>
          <w:ilvl w:val="0"/>
          <w:numId w:val="42"/>
        </w:numPr>
        <w:spacing w:before="60" w:after="60" w:line="276" w:lineRule="auto"/>
        <w:ind w:left="357" w:hanging="357"/>
        <w:contextualSpacing w:val="0"/>
      </w:pPr>
      <w:bookmarkStart w:id="38" w:name="_Toc408217749"/>
      <w:bookmarkStart w:id="39" w:name="_Toc408230160"/>
      <w:bookmarkEnd w:id="37"/>
      <w:r w:rsidRPr="005B7597">
        <w:t>Measure output (A</w:t>
      </w:r>
      <w:r w:rsidRPr="005B7597">
        <w:rPr>
          <w:vertAlign w:val="subscript"/>
        </w:rPr>
        <w:t>1</w:t>
      </w:r>
      <w:r w:rsidRPr="005B7597">
        <w:t>) on a microplate reader at time (T</w:t>
      </w:r>
      <w:r w:rsidRPr="00FC116E">
        <w:rPr>
          <w:vertAlign w:val="subscript"/>
        </w:rPr>
        <w:t>1</w:t>
      </w:r>
      <w:r w:rsidRPr="005B7597">
        <w:t>), at OD45</w:t>
      </w:r>
      <w:r w:rsidR="005B7597" w:rsidRPr="005B7597">
        <w:t>0</w:t>
      </w:r>
      <w:r w:rsidRPr="005B7597">
        <w:t> nm.</w:t>
      </w:r>
      <w:bookmarkEnd w:id="38"/>
      <w:bookmarkEnd w:id="39"/>
    </w:p>
    <w:p w14:paraId="011BFD02" w14:textId="3D6CBA43" w:rsidR="002D2B63" w:rsidRPr="005B7597" w:rsidRDefault="00C15314" w:rsidP="0026782A">
      <w:pPr>
        <w:pStyle w:val="ListParagraph"/>
        <w:numPr>
          <w:ilvl w:val="0"/>
          <w:numId w:val="42"/>
        </w:numPr>
        <w:spacing w:before="60" w:after="60" w:line="276" w:lineRule="auto"/>
        <w:ind w:left="357" w:hanging="357"/>
        <w:contextualSpacing w:val="0"/>
      </w:pPr>
      <w:bookmarkStart w:id="40" w:name="_Toc408217750"/>
      <w:bookmarkStart w:id="41" w:name="_Toc408230161"/>
      <w:r w:rsidRPr="005B7597">
        <w:t>Incubate at 37</w:t>
      </w:r>
      <w:r w:rsidR="002D2B63" w:rsidRPr="005B7597">
        <w:t xml:space="preserve">°C for </w:t>
      </w:r>
      <w:bookmarkEnd w:id="40"/>
      <w:bookmarkEnd w:id="41"/>
      <w:r w:rsidRPr="005B7597">
        <w:t xml:space="preserve">20 – 40 </w:t>
      </w:r>
      <w:r w:rsidR="00004CB9">
        <w:t>min</w:t>
      </w:r>
      <w:r w:rsidR="0026782A">
        <w:t>utes, and read absorbance at OD=450 nm in a kinetic mode</w:t>
      </w:r>
      <w:r w:rsidR="002D2B63" w:rsidRPr="005B7597">
        <w:t>.</w:t>
      </w:r>
      <w:r w:rsidR="0026782A" w:rsidRPr="005B7597">
        <w:t xml:space="preserve"> </w:t>
      </w:r>
    </w:p>
    <w:p w14:paraId="18285B81" w14:textId="77777777" w:rsidR="00B74E01" w:rsidRDefault="00B74E01" w:rsidP="00B74E01">
      <w:pPr>
        <w:spacing w:before="60" w:after="60" w:line="276" w:lineRule="auto"/>
        <w:jc w:val="left"/>
      </w:pPr>
      <w:r>
        <w:br w:type="page"/>
      </w:r>
    </w:p>
    <w:p w14:paraId="3F582E5A" w14:textId="77777777" w:rsidR="009B43C8" w:rsidRDefault="000A652A" w:rsidP="00746FF0">
      <w:pPr>
        <w:pStyle w:val="Heading2"/>
        <w:spacing w:before="60" w:after="60" w:line="276" w:lineRule="auto"/>
        <w:ind w:left="357" w:hanging="357"/>
        <w:rPr>
          <w:rStyle w:val="Strong"/>
          <w:color w:val="404040"/>
          <w:sz w:val="24"/>
          <w:szCs w:val="24"/>
          <w:u w:val="single"/>
        </w:rPr>
      </w:pPr>
      <w:bookmarkStart w:id="42" w:name="_Toc414561802"/>
      <w:r w:rsidRPr="000A652A">
        <w:rPr>
          <w:rStyle w:val="Strong"/>
          <w:color w:val="404040"/>
          <w:sz w:val="24"/>
          <w:szCs w:val="24"/>
          <w:u w:val="single"/>
        </w:rPr>
        <w:lastRenderedPageBreak/>
        <w:t>TROUBLESHOOTING</w:t>
      </w:r>
      <w:bookmarkEnd w:id="33"/>
      <w:bookmarkEnd w:id="42"/>
    </w:p>
    <w:p w14:paraId="2D9A960D" w14:textId="01D1762A" w:rsidR="00CC1D6D" w:rsidRPr="0067123E" w:rsidRDefault="00CC1D6D" w:rsidP="009B43C8">
      <w:pPr>
        <w:pStyle w:val="Heading2"/>
        <w:numPr>
          <w:ilvl w:val="0"/>
          <w:numId w:val="0"/>
        </w:numPr>
        <w:spacing w:before="60" w:after="60" w:line="240" w:lineRule="exact"/>
        <w:ind w:left="360"/>
        <w:rPr>
          <w:rStyle w:val="Strong"/>
          <w:color w:val="404040"/>
          <w:sz w:val="24"/>
          <w:szCs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34200A" w:rsidRPr="00B376F7" w14:paraId="16D7C3D8" w14:textId="77777777" w:rsidTr="00467687">
        <w:trPr>
          <w:trHeight w:val="340"/>
          <w:jc w:val="center"/>
        </w:trPr>
        <w:tc>
          <w:tcPr>
            <w:tcW w:w="1317" w:type="dxa"/>
            <w:shd w:val="clear" w:color="auto" w:fill="auto"/>
            <w:noWrap/>
            <w:vAlign w:val="center"/>
            <w:hideMark/>
          </w:tcPr>
          <w:p w14:paraId="1E7B2E3E" w14:textId="02B90CBA"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76A9B8DE"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68260D43"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BD066C" w:rsidRPr="00B376F7" w14:paraId="6F8E1D86" w14:textId="77777777" w:rsidTr="004E653F">
        <w:trPr>
          <w:trHeight w:val="489"/>
          <w:jc w:val="center"/>
        </w:trPr>
        <w:tc>
          <w:tcPr>
            <w:tcW w:w="1317" w:type="dxa"/>
            <w:vMerge w:val="restart"/>
            <w:shd w:val="clear" w:color="auto" w:fill="auto"/>
            <w:vAlign w:val="center"/>
            <w:hideMark/>
          </w:tcPr>
          <w:p w14:paraId="6E80FCA6" w14:textId="77777777" w:rsidR="00BD066C" w:rsidRDefault="00BD066C" w:rsidP="000A652A">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65695B92"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15EAE634"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BD066C" w:rsidRPr="00B376F7" w14:paraId="412D4AD5" w14:textId="77777777" w:rsidTr="004E653F">
        <w:trPr>
          <w:trHeight w:val="567"/>
          <w:jc w:val="center"/>
        </w:trPr>
        <w:tc>
          <w:tcPr>
            <w:tcW w:w="1317" w:type="dxa"/>
            <w:vMerge/>
            <w:shd w:val="clear" w:color="auto" w:fill="auto"/>
            <w:vAlign w:val="center"/>
            <w:hideMark/>
          </w:tcPr>
          <w:p w14:paraId="3A0F8635" w14:textId="77777777" w:rsidR="00BD066C" w:rsidRPr="000A652A" w:rsidRDefault="00BD066C" w:rsidP="000A652A">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009C61B8"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0A5D87BE"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BD066C" w:rsidRPr="00B376F7" w14:paraId="68CB1931" w14:textId="77777777" w:rsidTr="004E653F">
        <w:trPr>
          <w:trHeight w:val="567"/>
          <w:jc w:val="center"/>
        </w:trPr>
        <w:tc>
          <w:tcPr>
            <w:tcW w:w="1317" w:type="dxa"/>
            <w:vMerge/>
            <w:vAlign w:val="center"/>
            <w:hideMark/>
          </w:tcPr>
          <w:p w14:paraId="019CA550" w14:textId="77777777" w:rsidR="00BD066C" w:rsidRPr="00282CE3" w:rsidRDefault="00BD066C">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17E9446"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 xml:space="preserve">Use </w:t>
            </w:r>
            <w:r w:rsidR="00C928AB">
              <w:rPr>
                <w:rFonts w:eastAsia="Times New Roman" w:cs="Arial"/>
                <w:color w:val="000000"/>
                <w:sz w:val="18"/>
                <w:szCs w:val="18"/>
              </w:rPr>
              <w:t>of a different 96-well plate</w:t>
            </w:r>
          </w:p>
        </w:tc>
        <w:tc>
          <w:tcPr>
            <w:tcW w:w="2949" w:type="dxa"/>
            <w:shd w:val="clear" w:color="auto" w:fill="auto"/>
            <w:vAlign w:val="center"/>
            <w:hideMark/>
          </w:tcPr>
          <w:p w14:paraId="67A3A147" w14:textId="77777777" w:rsidR="009D745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200B33B3" w14:textId="0B6F1AA1" w:rsidR="00AB2AD8" w:rsidRPr="00282CE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B26EA0" w:rsidRPr="00B376F7" w14:paraId="732C7993" w14:textId="77777777" w:rsidTr="004E653F">
        <w:trPr>
          <w:trHeight w:val="567"/>
          <w:jc w:val="center"/>
        </w:trPr>
        <w:tc>
          <w:tcPr>
            <w:tcW w:w="1317" w:type="dxa"/>
            <w:vMerge w:val="restart"/>
            <w:shd w:val="clear" w:color="auto" w:fill="auto"/>
            <w:noWrap/>
            <w:vAlign w:val="center"/>
            <w:hideMark/>
          </w:tcPr>
          <w:p w14:paraId="52924B5C" w14:textId="77777777" w:rsidR="00B26EA0" w:rsidRPr="000A652A" w:rsidRDefault="00B26EA0" w:rsidP="000A652A">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5161EB1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348526C1" w14:textId="0F1963C4" w:rsidR="00B26EA0" w:rsidRPr="00282CE3" w:rsidRDefault="00B26EA0" w:rsidP="00AB2AD8">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w:t>
            </w:r>
            <w:r w:rsidR="00AB2AD8">
              <w:rPr>
                <w:rFonts w:eastAsia="Times New Roman" w:cs="Arial"/>
                <w:color w:val="000000"/>
                <w:sz w:val="18"/>
                <w:szCs w:val="18"/>
              </w:rPr>
              <w:t xml:space="preserve"> for deproteinization</w:t>
            </w:r>
          </w:p>
        </w:tc>
      </w:tr>
      <w:tr w:rsidR="00B26EA0" w:rsidRPr="00B376F7" w14:paraId="2F24F6CC" w14:textId="77777777" w:rsidTr="004E653F">
        <w:trPr>
          <w:trHeight w:val="567"/>
          <w:jc w:val="center"/>
        </w:trPr>
        <w:tc>
          <w:tcPr>
            <w:tcW w:w="1317" w:type="dxa"/>
            <w:vMerge/>
            <w:vAlign w:val="center"/>
            <w:hideMark/>
          </w:tcPr>
          <w:p w14:paraId="0C40F6D7"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34A4217"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42D637BC" w14:textId="004D5585"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B26EA0" w:rsidRPr="00B376F7" w14:paraId="6C2B3859" w14:textId="77777777" w:rsidTr="004E653F">
        <w:trPr>
          <w:trHeight w:val="567"/>
          <w:jc w:val="center"/>
        </w:trPr>
        <w:tc>
          <w:tcPr>
            <w:tcW w:w="1317" w:type="dxa"/>
            <w:vMerge/>
            <w:vAlign w:val="center"/>
            <w:hideMark/>
          </w:tcPr>
          <w:p w14:paraId="381CBF3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1E13371"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777F5D4D"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B26EA0" w:rsidRPr="00B376F7" w14:paraId="3EEFDD6E" w14:textId="77777777" w:rsidTr="004E653F">
        <w:trPr>
          <w:trHeight w:val="567"/>
          <w:jc w:val="center"/>
        </w:trPr>
        <w:tc>
          <w:tcPr>
            <w:tcW w:w="1317" w:type="dxa"/>
            <w:vMerge/>
            <w:vAlign w:val="center"/>
            <w:hideMark/>
          </w:tcPr>
          <w:p w14:paraId="511DA564"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95EDF4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47A924A6" w14:textId="491463B3"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B26EA0" w:rsidRPr="00B376F7" w14:paraId="15581D2F" w14:textId="77777777" w:rsidTr="004E653F">
        <w:trPr>
          <w:trHeight w:val="567"/>
          <w:jc w:val="center"/>
        </w:trPr>
        <w:tc>
          <w:tcPr>
            <w:tcW w:w="1317" w:type="dxa"/>
            <w:vMerge/>
            <w:vAlign w:val="center"/>
            <w:hideMark/>
          </w:tcPr>
          <w:p w14:paraId="130E98B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2061A9F"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2F3813B0" w14:textId="5A1D323E"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FF558C" w:rsidRPr="00B376F7" w14:paraId="028ED256" w14:textId="77777777" w:rsidTr="006265DC">
        <w:trPr>
          <w:trHeight w:val="567"/>
          <w:jc w:val="center"/>
        </w:trPr>
        <w:tc>
          <w:tcPr>
            <w:tcW w:w="1317" w:type="dxa"/>
            <w:vMerge w:val="restart"/>
            <w:vAlign w:val="center"/>
          </w:tcPr>
          <w:p w14:paraId="7998CD2B" w14:textId="4FA75FB1" w:rsidR="00FF558C" w:rsidRPr="00282CE3" w:rsidRDefault="00FF558C" w:rsidP="00FF558C">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7603E8DF" w14:textId="7DBB2031"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0F09B5C4" w14:textId="0ECEFC0D"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FF558C" w:rsidRPr="00B376F7" w14:paraId="56FD7568" w14:textId="77777777" w:rsidTr="006265DC">
        <w:trPr>
          <w:trHeight w:val="567"/>
          <w:jc w:val="center"/>
        </w:trPr>
        <w:tc>
          <w:tcPr>
            <w:tcW w:w="1317" w:type="dxa"/>
            <w:vMerge/>
            <w:vAlign w:val="center"/>
          </w:tcPr>
          <w:p w14:paraId="3C27CE36"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5E1EC476" w14:textId="5A3F5CD6"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5D63C15A" w14:textId="4BD9606C"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FF558C" w:rsidRPr="00B376F7" w14:paraId="5210C8C5" w14:textId="77777777" w:rsidTr="006265DC">
        <w:trPr>
          <w:trHeight w:val="567"/>
          <w:jc w:val="center"/>
        </w:trPr>
        <w:tc>
          <w:tcPr>
            <w:tcW w:w="1317" w:type="dxa"/>
            <w:vMerge/>
            <w:vAlign w:val="center"/>
          </w:tcPr>
          <w:p w14:paraId="548DFD35"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6637BFB4" w14:textId="2E30D3AA"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03C25A59" w14:textId="2234F9A0"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09DCEFBA" w14:textId="30E73E93" w:rsidR="00BE02F7" w:rsidRDefault="00BE02F7" w:rsidP="000B0014">
      <w:pPr>
        <w:rPr>
          <w:rStyle w:val="Strong"/>
          <w:color w:val="404040"/>
          <w:sz w:val="22"/>
          <w:szCs w:val="22"/>
          <w:u w:val="single"/>
        </w:rPr>
      </w:pPr>
    </w:p>
    <w:p w14:paraId="5AAC6036" w14:textId="77777777" w:rsidR="006265DC" w:rsidRDefault="006265DC" w:rsidP="000B0014">
      <w:pPr>
        <w:rPr>
          <w:rStyle w:val="Strong"/>
          <w:color w:val="404040"/>
          <w:sz w:val="22"/>
          <w:szCs w:val="22"/>
          <w:u w:val="single"/>
        </w:rPr>
      </w:pPr>
    </w:p>
    <w:p w14:paraId="21F3DB93" w14:textId="77777777" w:rsidR="006265DC" w:rsidRDefault="006265DC" w:rsidP="000B0014">
      <w:pPr>
        <w:rPr>
          <w:rStyle w:val="Strong"/>
          <w:color w:val="404040"/>
          <w:sz w:val="22"/>
          <w:szCs w:val="22"/>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467687" w14:paraId="790529DF" w14:textId="77777777" w:rsidTr="00467687">
        <w:trPr>
          <w:trHeight w:val="340"/>
          <w:jc w:val="center"/>
        </w:trPr>
        <w:tc>
          <w:tcPr>
            <w:tcW w:w="1317" w:type="dxa"/>
            <w:vAlign w:val="center"/>
          </w:tcPr>
          <w:p w14:paraId="3FFF7434" w14:textId="28C6AB8F" w:rsidR="00467687" w:rsidRDefault="00467687" w:rsidP="00467687">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lastRenderedPageBreak/>
              <w:t>Problem</w:t>
            </w:r>
          </w:p>
        </w:tc>
        <w:tc>
          <w:tcPr>
            <w:tcW w:w="1969" w:type="dxa"/>
            <w:shd w:val="clear" w:color="auto" w:fill="auto"/>
            <w:vAlign w:val="center"/>
          </w:tcPr>
          <w:p w14:paraId="4619D026" w14:textId="68B065D0" w:rsidR="00467687" w:rsidRDefault="00467687" w:rsidP="00467687">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675312CD" w14:textId="523EC6BC" w:rsidR="00467687" w:rsidRDefault="00467687" w:rsidP="00467687">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6265DC" w14:paraId="36B8C976" w14:textId="77777777" w:rsidTr="004516F2">
        <w:trPr>
          <w:trHeight w:val="567"/>
          <w:jc w:val="center"/>
        </w:trPr>
        <w:tc>
          <w:tcPr>
            <w:tcW w:w="1317" w:type="dxa"/>
            <w:vMerge w:val="restart"/>
            <w:vAlign w:val="center"/>
          </w:tcPr>
          <w:p w14:paraId="6F39FD1D"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1EB028F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671F4C23" w14:textId="64FFCFA2" w:rsidR="006265DC" w:rsidRDefault="009D7453" w:rsidP="004516F2">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6265DC" w14:paraId="7FCF9093" w14:textId="77777777" w:rsidTr="004516F2">
        <w:trPr>
          <w:trHeight w:val="567"/>
          <w:jc w:val="center"/>
        </w:trPr>
        <w:tc>
          <w:tcPr>
            <w:tcW w:w="1317" w:type="dxa"/>
            <w:vMerge/>
            <w:vAlign w:val="center"/>
          </w:tcPr>
          <w:p w14:paraId="6A15792C"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4D68DDC"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460D1AF2"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6265DC" w14:paraId="236EFD37" w14:textId="77777777" w:rsidTr="004516F2">
        <w:trPr>
          <w:trHeight w:val="567"/>
          <w:jc w:val="center"/>
        </w:trPr>
        <w:tc>
          <w:tcPr>
            <w:tcW w:w="1317" w:type="dxa"/>
            <w:vMerge/>
            <w:vAlign w:val="center"/>
          </w:tcPr>
          <w:p w14:paraId="58EA4F5D"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2FF3754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29E72479"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6265DC" w14:paraId="510D849B" w14:textId="77777777" w:rsidTr="004516F2">
        <w:trPr>
          <w:trHeight w:val="567"/>
          <w:jc w:val="center"/>
        </w:trPr>
        <w:tc>
          <w:tcPr>
            <w:tcW w:w="1317" w:type="dxa"/>
            <w:vMerge w:val="restart"/>
            <w:vAlign w:val="center"/>
          </w:tcPr>
          <w:p w14:paraId="73F4F6DA"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17AEFB2A"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2EE6386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6265DC" w14:paraId="4C8B78C4" w14:textId="77777777" w:rsidTr="004516F2">
        <w:trPr>
          <w:trHeight w:val="567"/>
          <w:jc w:val="center"/>
        </w:trPr>
        <w:tc>
          <w:tcPr>
            <w:tcW w:w="1317" w:type="dxa"/>
            <w:vMerge/>
            <w:vAlign w:val="center"/>
          </w:tcPr>
          <w:p w14:paraId="0EA4FDF6"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6AAF7D1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695DBF94"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6265DC" w14:paraId="43A9B4FB" w14:textId="77777777" w:rsidTr="004516F2">
        <w:trPr>
          <w:trHeight w:val="567"/>
          <w:jc w:val="center"/>
        </w:trPr>
        <w:tc>
          <w:tcPr>
            <w:tcW w:w="1317" w:type="dxa"/>
            <w:vMerge/>
            <w:vAlign w:val="center"/>
          </w:tcPr>
          <w:p w14:paraId="1DA4D58A"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7A0DCE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51479EF3" w14:textId="03806A55" w:rsidR="006265DC" w:rsidRDefault="006265DC" w:rsidP="009D7453">
            <w:pPr>
              <w:spacing w:before="0" w:line="240" w:lineRule="auto"/>
              <w:jc w:val="center"/>
              <w:rPr>
                <w:rFonts w:eastAsia="Times New Roman" w:cs="Arial"/>
                <w:color w:val="000000"/>
                <w:sz w:val="18"/>
                <w:szCs w:val="18"/>
              </w:rPr>
            </w:pPr>
            <w:r>
              <w:rPr>
                <w:rFonts w:eastAsia="Times New Roman" w:cs="Arial"/>
                <w:color w:val="000000"/>
                <w:sz w:val="18"/>
                <w:szCs w:val="18"/>
              </w:rPr>
              <w:t xml:space="preserve">Concentrate/ Dilute sample so </w:t>
            </w:r>
            <w:r w:rsidR="009D7453">
              <w:rPr>
                <w:rFonts w:eastAsia="Times New Roman" w:cs="Arial"/>
                <w:color w:val="000000"/>
                <w:sz w:val="18"/>
                <w:szCs w:val="18"/>
              </w:rPr>
              <w:t>it is</w:t>
            </w:r>
            <w:r>
              <w:rPr>
                <w:rFonts w:eastAsia="Times New Roman" w:cs="Arial"/>
                <w:color w:val="000000"/>
                <w:sz w:val="18"/>
                <w:szCs w:val="18"/>
              </w:rPr>
              <w:t xml:space="preserve"> </w:t>
            </w:r>
            <w:r w:rsidR="009D7453">
              <w:rPr>
                <w:rFonts w:eastAsia="Times New Roman" w:cs="Arial"/>
                <w:color w:val="000000"/>
                <w:sz w:val="18"/>
                <w:szCs w:val="18"/>
              </w:rPr>
              <w:t>with</w:t>
            </w:r>
            <w:r>
              <w:rPr>
                <w:rFonts w:eastAsia="Times New Roman" w:cs="Arial"/>
                <w:color w:val="000000"/>
                <w:sz w:val="18"/>
                <w:szCs w:val="18"/>
              </w:rPr>
              <w:t>in the linear range</w:t>
            </w:r>
          </w:p>
        </w:tc>
      </w:tr>
    </w:tbl>
    <w:p w14:paraId="7BE573AE" w14:textId="77777777" w:rsidR="000F6016" w:rsidRDefault="000F6016" w:rsidP="004524C8">
      <w:pPr>
        <w:sectPr w:rsidR="000F6016" w:rsidSect="007E53E8">
          <w:headerReference w:type="default" r:id="rId37"/>
          <w:footerReference w:type="default" r:id="rId38"/>
          <w:headerReference w:type="first" r:id="rId39"/>
          <w:footerReference w:type="first" r:id="rId40"/>
          <w:pgSz w:w="7920" w:h="12240"/>
          <w:pgMar w:top="1440" w:right="907" w:bottom="720" w:left="720" w:header="0" w:footer="0" w:gutter="0"/>
          <w:cols w:space="708"/>
          <w:titlePg/>
          <w:docGrid w:linePitch="272"/>
        </w:sectPr>
      </w:pPr>
    </w:p>
    <w:p w14:paraId="5753CDB5" w14:textId="4CB24123" w:rsidR="009F1D9E" w:rsidRDefault="009F1D9E" w:rsidP="00746FF0">
      <w:pPr>
        <w:pStyle w:val="Heading2"/>
        <w:spacing w:before="60" w:after="60" w:line="276" w:lineRule="auto"/>
        <w:ind w:left="357" w:hanging="357"/>
        <w:rPr>
          <w:rStyle w:val="Strong"/>
          <w:color w:val="404040"/>
          <w:sz w:val="24"/>
          <w:szCs w:val="24"/>
          <w:u w:val="single"/>
        </w:rPr>
      </w:pPr>
      <w:bookmarkStart w:id="43" w:name="_Toc414561803"/>
      <w:bookmarkStart w:id="44" w:name="_Toc364772787"/>
      <w:r>
        <w:rPr>
          <w:rStyle w:val="Strong"/>
          <w:color w:val="404040"/>
          <w:sz w:val="24"/>
          <w:szCs w:val="24"/>
          <w:u w:val="single"/>
        </w:rPr>
        <w:lastRenderedPageBreak/>
        <w:t>FAQ</w:t>
      </w:r>
      <w:bookmarkEnd w:id="43"/>
    </w:p>
    <w:p w14:paraId="17974F2D" w14:textId="35A7477A" w:rsidR="00834134" w:rsidRDefault="00834134" w:rsidP="004E653F">
      <w:pPr>
        <w:shd w:val="clear" w:color="auto" w:fill="FFFFFF"/>
        <w:spacing w:before="60" w:after="60" w:line="276" w:lineRule="auto"/>
        <w:rPr>
          <w:rFonts w:eastAsia="Times New Roman" w:cs="Arial"/>
          <w:b/>
          <w:bCs/>
          <w:color w:val="333333"/>
          <w:szCs w:val="20"/>
          <w:lang w:val="en-GB" w:eastAsia="en-GB"/>
        </w:rPr>
      </w:pPr>
    </w:p>
    <w:p w14:paraId="7C69A585" w14:textId="03907868" w:rsidR="009F1D9E" w:rsidRDefault="009F1D9E" w:rsidP="004E653F">
      <w:pPr>
        <w:shd w:val="clear" w:color="auto" w:fill="FFFFFF"/>
        <w:spacing w:before="60" w:after="60" w:line="276" w:lineRule="auto"/>
        <w:rPr>
          <w:rFonts w:eastAsia="Times New Roman" w:cs="Arial"/>
          <w:color w:val="333333"/>
          <w:szCs w:val="20"/>
          <w:lang w:val="en-GB" w:eastAsia="en-GB"/>
        </w:rPr>
      </w:pPr>
    </w:p>
    <w:p w14:paraId="309E5DF4" w14:textId="77777777" w:rsidR="00BA642E" w:rsidRDefault="00BA642E" w:rsidP="004E653F">
      <w:pPr>
        <w:shd w:val="clear" w:color="auto" w:fill="FFFFFF"/>
        <w:spacing w:before="60" w:after="60" w:line="276" w:lineRule="auto"/>
        <w:rPr>
          <w:rFonts w:eastAsia="Times New Roman" w:cs="Arial"/>
          <w:color w:val="333333"/>
          <w:szCs w:val="20"/>
          <w:lang w:val="en-GB" w:eastAsia="en-GB"/>
        </w:rPr>
      </w:pPr>
    </w:p>
    <w:p w14:paraId="4AF4512F" w14:textId="77777777" w:rsidR="00BA642E" w:rsidRDefault="00BA642E" w:rsidP="004E653F">
      <w:pPr>
        <w:shd w:val="clear" w:color="auto" w:fill="FFFFFF"/>
        <w:spacing w:before="60" w:after="60" w:line="276" w:lineRule="auto"/>
        <w:rPr>
          <w:rFonts w:eastAsia="Times New Roman" w:cs="Arial"/>
          <w:color w:val="333333"/>
          <w:szCs w:val="20"/>
          <w:lang w:val="en-GB" w:eastAsia="en-GB"/>
        </w:rPr>
      </w:pPr>
    </w:p>
    <w:p w14:paraId="0EC28598" w14:textId="77777777" w:rsidR="00BA642E" w:rsidRDefault="00BA642E" w:rsidP="004E653F">
      <w:pPr>
        <w:shd w:val="clear" w:color="auto" w:fill="FFFFFF"/>
        <w:spacing w:before="60" w:after="60" w:line="276" w:lineRule="auto"/>
        <w:rPr>
          <w:rFonts w:eastAsia="Times New Roman" w:cs="Arial"/>
          <w:color w:val="333333"/>
          <w:szCs w:val="20"/>
          <w:lang w:val="en-GB" w:eastAsia="en-GB"/>
        </w:rPr>
      </w:pPr>
    </w:p>
    <w:p w14:paraId="2C9314FD" w14:textId="77777777" w:rsidR="00BA642E" w:rsidRDefault="00BA642E" w:rsidP="004E653F">
      <w:pPr>
        <w:shd w:val="clear" w:color="auto" w:fill="FFFFFF"/>
        <w:spacing w:before="60" w:after="60" w:line="276" w:lineRule="auto"/>
        <w:rPr>
          <w:rFonts w:eastAsia="Times New Roman" w:cs="Arial"/>
          <w:color w:val="333333"/>
          <w:szCs w:val="20"/>
          <w:lang w:val="en-GB" w:eastAsia="en-GB"/>
        </w:rPr>
      </w:pPr>
    </w:p>
    <w:p w14:paraId="44305CFF" w14:textId="77777777" w:rsidR="00672168" w:rsidRDefault="00672168" w:rsidP="004E653F">
      <w:pPr>
        <w:shd w:val="clear" w:color="auto" w:fill="FFFFFF"/>
        <w:spacing w:before="60" w:after="60" w:line="276" w:lineRule="auto"/>
        <w:rPr>
          <w:rFonts w:eastAsia="Times New Roman" w:cs="Arial"/>
          <w:color w:val="333333"/>
          <w:szCs w:val="20"/>
          <w:lang w:val="en-GB" w:eastAsia="en-GB"/>
        </w:rPr>
      </w:pPr>
    </w:p>
    <w:p w14:paraId="7152389D" w14:textId="77777777" w:rsidR="00672168" w:rsidRDefault="00672168" w:rsidP="004E653F">
      <w:pPr>
        <w:shd w:val="clear" w:color="auto" w:fill="FFFFFF"/>
        <w:spacing w:before="60" w:after="60" w:line="276" w:lineRule="auto"/>
        <w:rPr>
          <w:rFonts w:eastAsia="Times New Roman" w:cs="Arial"/>
          <w:color w:val="333333"/>
          <w:szCs w:val="20"/>
          <w:lang w:val="en-GB" w:eastAsia="en-GB"/>
        </w:rPr>
      </w:pPr>
    </w:p>
    <w:p w14:paraId="552BDCDC" w14:textId="77777777" w:rsidR="00672168" w:rsidRDefault="00672168" w:rsidP="004E653F">
      <w:pPr>
        <w:shd w:val="clear" w:color="auto" w:fill="FFFFFF"/>
        <w:spacing w:before="60" w:after="60" w:line="276" w:lineRule="auto"/>
        <w:rPr>
          <w:rFonts w:eastAsia="Times New Roman" w:cs="Arial"/>
          <w:color w:val="333333"/>
          <w:szCs w:val="20"/>
          <w:lang w:val="en-GB" w:eastAsia="en-GB"/>
        </w:rPr>
      </w:pPr>
    </w:p>
    <w:p w14:paraId="2CE4712F" w14:textId="77777777" w:rsidR="00672168" w:rsidRDefault="00672168" w:rsidP="004E653F">
      <w:pPr>
        <w:shd w:val="clear" w:color="auto" w:fill="FFFFFF"/>
        <w:spacing w:before="60" w:after="60" w:line="276" w:lineRule="auto"/>
        <w:rPr>
          <w:rFonts w:eastAsia="Times New Roman" w:cs="Arial"/>
          <w:color w:val="333333"/>
          <w:szCs w:val="20"/>
          <w:lang w:val="en-GB" w:eastAsia="en-GB"/>
        </w:rPr>
      </w:pPr>
    </w:p>
    <w:p w14:paraId="1B5BEC10" w14:textId="77777777" w:rsidR="00672168" w:rsidRDefault="00672168" w:rsidP="004E653F">
      <w:pPr>
        <w:shd w:val="clear" w:color="auto" w:fill="FFFFFF"/>
        <w:spacing w:before="60" w:after="60" w:line="276" w:lineRule="auto"/>
        <w:rPr>
          <w:rFonts w:eastAsia="Times New Roman" w:cs="Arial"/>
          <w:color w:val="333333"/>
          <w:szCs w:val="20"/>
          <w:lang w:val="en-GB" w:eastAsia="en-GB"/>
        </w:rPr>
      </w:pPr>
    </w:p>
    <w:p w14:paraId="19958ADA" w14:textId="77777777" w:rsidR="00672168" w:rsidRPr="009F1D9E" w:rsidRDefault="00672168" w:rsidP="004E653F">
      <w:pPr>
        <w:shd w:val="clear" w:color="auto" w:fill="FFFFFF"/>
        <w:spacing w:before="60" w:after="60" w:line="276" w:lineRule="auto"/>
        <w:rPr>
          <w:rFonts w:eastAsia="Times New Roman" w:cs="Arial"/>
          <w:color w:val="333333"/>
          <w:szCs w:val="20"/>
          <w:lang w:val="en-GB" w:eastAsia="en-GB"/>
        </w:rPr>
      </w:pPr>
    </w:p>
    <w:p w14:paraId="45078626" w14:textId="2DDD89A0" w:rsidR="009F1D9E" w:rsidRDefault="009F1D9E">
      <w:pPr>
        <w:spacing w:before="0" w:line="240" w:lineRule="auto"/>
        <w:jc w:val="left"/>
      </w:pPr>
    </w:p>
    <w:p w14:paraId="2C93D47F" w14:textId="396ADBB2" w:rsidR="003E7A5B" w:rsidRPr="0067123E" w:rsidRDefault="00834134">
      <w:pPr>
        <w:pStyle w:val="Heading2"/>
        <w:spacing w:before="60" w:after="60" w:line="276" w:lineRule="auto"/>
        <w:ind w:left="357" w:hanging="357"/>
        <w:rPr>
          <w:rStyle w:val="Strong"/>
          <w:rFonts w:eastAsia="Cambria"/>
          <w:bCs/>
          <w:color w:val="404040"/>
          <w:sz w:val="24"/>
          <w:szCs w:val="24"/>
          <w:u w:val="single"/>
        </w:rPr>
      </w:pPr>
      <w:bookmarkStart w:id="45" w:name="_Toc414561804"/>
      <w:r>
        <w:rPr>
          <w:rStyle w:val="Strong"/>
          <w:color w:val="404040"/>
          <w:sz w:val="24"/>
          <w:szCs w:val="24"/>
          <w:u w:val="single"/>
        </w:rPr>
        <w:t>INTERFERENCES</w:t>
      </w:r>
      <w:bookmarkEnd w:id="44"/>
      <w:bookmarkEnd w:id="45"/>
    </w:p>
    <w:p w14:paraId="1BB56522" w14:textId="1A0D256E" w:rsidR="006A2BC5" w:rsidRPr="006A2BC5" w:rsidRDefault="006A2BC5" w:rsidP="005633B0">
      <w:pPr>
        <w:pStyle w:val="ListParagraph"/>
        <w:tabs>
          <w:tab w:val="left" w:pos="900"/>
        </w:tabs>
        <w:spacing w:before="60" w:after="60" w:line="276" w:lineRule="auto"/>
        <w:ind w:left="0" w:firstLine="0"/>
        <w:contextualSpacing w:val="0"/>
        <w:rPr>
          <w:b/>
          <w:szCs w:val="20"/>
        </w:rPr>
      </w:pPr>
      <w:r w:rsidRPr="000A652A">
        <w:rPr>
          <w:szCs w:val="20"/>
        </w:rPr>
        <w:t xml:space="preserve">These chemicals or biological </w:t>
      </w:r>
      <w:r>
        <w:rPr>
          <w:szCs w:val="20"/>
        </w:rPr>
        <w:t xml:space="preserve">materials </w:t>
      </w:r>
      <w:r w:rsidRPr="000A652A">
        <w:rPr>
          <w:szCs w:val="20"/>
        </w:rPr>
        <w:t>will cause interferences in this assay causing compromised results or complete failure</w:t>
      </w:r>
      <w:r w:rsidR="009260B3">
        <w:rPr>
          <w:szCs w:val="20"/>
        </w:rPr>
        <w:t>:</w:t>
      </w:r>
    </w:p>
    <w:p w14:paraId="531A21C2" w14:textId="5B39E643" w:rsidR="00834134" w:rsidRPr="005B7597" w:rsidRDefault="00805023" w:rsidP="005633B0">
      <w:pPr>
        <w:pStyle w:val="ListParagraph"/>
        <w:numPr>
          <w:ilvl w:val="0"/>
          <w:numId w:val="45"/>
        </w:numPr>
        <w:tabs>
          <w:tab w:val="left" w:pos="900"/>
        </w:tabs>
        <w:spacing w:before="60" w:after="60" w:line="276" w:lineRule="auto"/>
        <w:ind w:left="357" w:hanging="357"/>
        <w:contextualSpacing w:val="0"/>
        <w:rPr>
          <w:b/>
          <w:sz w:val="24"/>
        </w:rPr>
      </w:pPr>
      <w:r w:rsidRPr="005B7597">
        <w:t>RIPA: contains SDS which can destroy/decrease the activity of the enzyme</w:t>
      </w:r>
      <w:r w:rsidR="009260B3" w:rsidRPr="005B7597">
        <w:t>.</w:t>
      </w:r>
    </w:p>
    <w:p w14:paraId="3E4BD066" w14:textId="77777777" w:rsidR="00044CD8" w:rsidRDefault="00044CD8" w:rsidP="00F242CD">
      <w:pPr>
        <w:spacing w:beforeLines="30" w:before="72" w:afterLines="30" w:after="72" w:line="23" w:lineRule="atLeast"/>
        <w:ind w:firstLine="284"/>
        <w:jc w:val="left"/>
        <w:rPr>
          <w:b/>
          <w:sz w:val="24"/>
        </w:rPr>
      </w:pPr>
    </w:p>
    <w:p w14:paraId="7D869EBC" w14:textId="77777777" w:rsidR="005C7AD3" w:rsidRDefault="005C7AD3" w:rsidP="00F242CD">
      <w:pPr>
        <w:spacing w:beforeLines="30" w:before="72" w:afterLines="30" w:after="72" w:line="23" w:lineRule="atLeast"/>
        <w:ind w:firstLine="284"/>
        <w:jc w:val="left"/>
        <w:rPr>
          <w:b/>
          <w:sz w:val="24"/>
        </w:rPr>
      </w:pPr>
    </w:p>
    <w:p w14:paraId="30848FA7" w14:textId="77777777" w:rsidR="005C7AD3" w:rsidRDefault="005C7AD3" w:rsidP="00F242CD">
      <w:pPr>
        <w:spacing w:beforeLines="30" w:before="72" w:afterLines="30" w:after="72" w:line="23" w:lineRule="atLeast"/>
        <w:ind w:firstLine="284"/>
        <w:jc w:val="left"/>
        <w:rPr>
          <w:b/>
          <w:sz w:val="24"/>
        </w:rPr>
      </w:pPr>
    </w:p>
    <w:p w14:paraId="6887CF29" w14:textId="77777777" w:rsidR="005C7AD3" w:rsidRDefault="005C7AD3" w:rsidP="00F242CD">
      <w:pPr>
        <w:spacing w:beforeLines="30" w:before="72" w:afterLines="30" w:after="72" w:line="23" w:lineRule="atLeast"/>
        <w:ind w:firstLine="284"/>
        <w:jc w:val="left"/>
        <w:rPr>
          <w:b/>
          <w:sz w:val="24"/>
        </w:rPr>
      </w:pPr>
    </w:p>
    <w:p w14:paraId="3D233B66" w14:textId="77777777" w:rsidR="005C7AD3" w:rsidRDefault="005C7AD3" w:rsidP="00F242CD">
      <w:pPr>
        <w:spacing w:beforeLines="30" w:before="72" w:afterLines="30" w:after="72" w:line="23" w:lineRule="atLeast"/>
        <w:ind w:firstLine="284"/>
        <w:jc w:val="left"/>
        <w:rPr>
          <w:b/>
          <w:sz w:val="24"/>
        </w:rPr>
      </w:pPr>
    </w:p>
    <w:p w14:paraId="0BAA9A4A" w14:textId="77777777" w:rsidR="005C7AD3" w:rsidRDefault="005C7AD3" w:rsidP="00F242CD">
      <w:pPr>
        <w:spacing w:beforeLines="30" w:before="72" w:afterLines="30" w:after="72" w:line="23" w:lineRule="atLeast"/>
        <w:ind w:firstLine="284"/>
        <w:jc w:val="left"/>
        <w:rPr>
          <w:b/>
          <w:sz w:val="24"/>
        </w:rPr>
      </w:pPr>
    </w:p>
    <w:p w14:paraId="2AEDC161" w14:textId="77777777" w:rsidR="005C7AD3" w:rsidRDefault="005C7AD3" w:rsidP="00F242CD">
      <w:pPr>
        <w:spacing w:beforeLines="30" w:before="72" w:afterLines="30" w:after="72" w:line="23" w:lineRule="atLeast"/>
        <w:ind w:firstLine="284"/>
        <w:jc w:val="left"/>
        <w:rPr>
          <w:b/>
          <w:sz w:val="24"/>
        </w:rPr>
      </w:pPr>
    </w:p>
    <w:p w14:paraId="7E207E6D" w14:textId="77777777" w:rsidR="005C7AD3" w:rsidRDefault="005C7AD3" w:rsidP="00F242CD">
      <w:pPr>
        <w:spacing w:beforeLines="30" w:before="72" w:afterLines="30" w:after="72" w:line="23" w:lineRule="atLeast"/>
        <w:ind w:firstLine="284"/>
        <w:jc w:val="left"/>
        <w:rPr>
          <w:b/>
          <w:sz w:val="24"/>
        </w:rPr>
      </w:pPr>
    </w:p>
    <w:p w14:paraId="6B0128E7" w14:textId="77777777" w:rsidR="005C7AD3" w:rsidRDefault="005C7AD3" w:rsidP="00F242CD">
      <w:pPr>
        <w:spacing w:beforeLines="30" w:before="72" w:afterLines="30" w:after="72" w:line="23" w:lineRule="atLeast"/>
        <w:ind w:firstLine="284"/>
        <w:jc w:val="left"/>
        <w:rPr>
          <w:b/>
          <w:sz w:val="24"/>
        </w:rPr>
      </w:pPr>
    </w:p>
    <w:p w14:paraId="36A8036C" w14:textId="26F57E37" w:rsidR="00AA707E" w:rsidRDefault="00AA707E">
      <w:pPr>
        <w:spacing w:before="0" w:line="240" w:lineRule="auto"/>
        <w:jc w:val="left"/>
        <w:rPr>
          <w:b/>
          <w:sz w:val="24"/>
        </w:rPr>
      </w:pPr>
    </w:p>
    <w:p w14:paraId="7AEF6CAB" w14:textId="5FD88497" w:rsidR="00AA707E" w:rsidRPr="00214DED" w:rsidRDefault="00834134" w:rsidP="00746FF0">
      <w:pPr>
        <w:pStyle w:val="Heading2"/>
        <w:spacing w:before="60" w:after="60" w:line="276" w:lineRule="auto"/>
        <w:ind w:left="357" w:hanging="357"/>
        <w:rPr>
          <w:b/>
          <w:sz w:val="24"/>
        </w:rPr>
      </w:pPr>
      <w:bookmarkStart w:id="46" w:name="_Toc414561805"/>
      <w:r>
        <w:rPr>
          <w:rStyle w:val="Strong"/>
          <w:color w:val="404040"/>
          <w:sz w:val="24"/>
          <w:szCs w:val="24"/>
          <w:u w:val="single"/>
        </w:rPr>
        <w:t>NOTES</w:t>
      </w:r>
      <w:bookmarkEnd w:id="46"/>
    </w:p>
    <w:p w14:paraId="09EE87CE" w14:textId="77777777" w:rsidR="00FE7E1A" w:rsidRDefault="00FE7E1A" w:rsidP="00FE7E1A">
      <w:pPr>
        <w:pStyle w:val="ListParagraph"/>
        <w:tabs>
          <w:tab w:val="left" w:pos="900"/>
        </w:tabs>
        <w:spacing w:before="60" w:after="60"/>
        <w:ind w:left="680" w:firstLine="0"/>
        <w:rPr>
          <w:color w:val="000000"/>
          <w:szCs w:val="20"/>
        </w:rPr>
      </w:pPr>
    </w:p>
    <w:p w14:paraId="711F7818" w14:textId="68160CDA" w:rsidR="00AA707E" w:rsidRDefault="00AA707E" w:rsidP="00834134">
      <w:pPr>
        <w:tabs>
          <w:tab w:val="left" w:pos="900"/>
        </w:tabs>
        <w:spacing w:before="60" w:after="60"/>
        <w:rPr>
          <w:b/>
          <w:sz w:val="24"/>
        </w:rPr>
      </w:pPr>
    </w:p>
    <w:p w14:paraId="57438A61" w14:textId="77777777" w:rsidR="005B7597" w:rsidRDefault="005B7597" w:rsidP="00834134">
      <w:pPr>
        <w:tabs>
          <w:tab w:val="left" w:pos="900"/>
        </w:tabs>
        <w:spacing w:before="60" w:after="60"/>
        <w:rPr>
          <w:b/>
          <w:sz w:val="24"/>
        </w:rPr>
      </w:pPr>
    </w:p>
    <w:p w14:paraId="5520969C" w14:textId="77777777" w:rsidR="005B7597" w:rsidRDefault="005B7597" w:rsidP="00834134">
      <w:pPr>
        <w:tabs>
          <w:tab w:val="left" w:pos="900"/>
        </w:tabs>
        <w:spacing w:before="60" w:after="60"/>
        <w:rPr>
          <w:b/>
          <w:sz w:val="24"/>
        </w:rPr>
      </w:pPr>
    </w:p>
    <w:p w14:paraId="5E3EC3AC" w14:textId="77777777" w:rsidR="005B7597" w:rsidRDefault="005B7597" w:rsidP="00834134">
      <w:pPr>
        <w:tabs>
          <w:tab w:val="left" w:pos="900"/>
        </w:tabs>
        <w:spacing w:before="60" w:after="60"/>
        <w:rPr>
          <w:b/>
          <w:sz w:val="24"/>
        </w:rPr>
      </w:pPr>
    </w:p>
    <w:p w14:paraId="28E597FE" w14:textId="77777777" w:rsidR="005B7597" w:rsidRDefault="005B7597" w:rsidP="00834134">
      <w:pPr>
        <w:tabs>
          <w:tab w:val="left" w:pos="900"/>
        </w:tabs>
        <w:spacing w:before="60" w:after="60"/>
        <w:rPr>
          <w:b/>
          <w:sz w:val="24"/>
        </w:rPr>
      </w:pPr>
    </w:p>
    <w:p w14:paraId="0B04C471" w14:textId="77777777" w:rsidR="005B7597" w:rsidRDefault="005B7597" w:rsidP="00834134">
      <w:pPr>
        <w:tabs>
          <w:tab w:val="left" w:pos="900"/>
        </w:tabs>
        <w:spacing w:before="60" w:after="60"/>
        <w:rPr>
          <w:b/>
          <w:sz w:val="24"/>
        </w:rPr>
      </w:pPr>
    </w:p>
    <w:p w14:paraId="50F0DC5F" w14:textId="77777777" w:rsidR="005B7597" w:rsidRDefault="005B7597" w:rsidP="00834134">
      <w:pPr>
        <w:tabs>
          <w:tab w:val="left" w:pos="900"/>
        </w:tabs>
        <w:spacing w:before="60" w:after="60"/>
        <w:rPr>
          <w:b/>
          <w:sz w:val="24"/>
        </w:rPr>
      </w:pPr>
    </w:p>
    <w:p w14:paraId="434300A1" w14:textId="77777777" w:rsidR="005B7597" w:rsidRDefault="005B7597" w:rsidP="00834134">
      <w:pPr>
        <w:tabs>
          <w:tab w:val="left" w:pos="900"/>
        </w:tabs>
        <w:spacing w:before="60" w:after="60"/>
        <w:rPr>
          <w:b/>
          <w:sz w:val="24"/>
        </w:rPr>
      </w:pPr>
    </w:p>
    <w:p w14:paraId="7C7BEB57" w14:textId="77777777" w:rsidR="005B7597" w:rsidRDefault="005B7597" w:rsidP="00834134">
      <w:pPr>
        <w:tabs>
          <w:tab w:val="left" w:pos="900"/>
        </w:tabs>
        <w:spacing w:before="60" w:after="60"/>
        <w:rPr>
          <w:b/>
          <w:sz w:val="24"/>
        </w:rPr>
      </w:pPr>
    </w:p>
    <w:p w14:paraId="3900540E" w14:textId="77777777" w:rsidR="005B7597" w:rsidRDefault="005B7597" w:rsidP="00834134">
      <w:pPr>
        <w:tabs>
          <w:tab w:val="left" w:pos="900"/>
        </w:tabs>
        <w:spacing w:before="60" w:after="60"/>
        <w:rPr>
          <w:b/>
          <w:sz w:val="24"/>
        </w:rPr>
      </w:pPr>
    </w:p>
    <w:p w14:paraId="292B9791" w14:textId="77777777" w:rsidR="00461916" w:rsidRPr="00461916" w:rsidRDefault="00461916" w:rsidP="00461916">
      <w:pPr>
        <w:tabs>
          <w:tab w:val="left" w:pos="900"/>
        </w:tabs>
        <w:spacing w:before="60" w:after="60"/>
        <w:rPr>
          <w:b/>
          <w:bCs/>
          <w:szCs w:val="20"/>
          <w:lang w:val="en-GB"/>
        </w:rPr>
      </w:pPr>
      <w:r w:rsidRPr="00461916">
        <w:rPr>
          <w:b/>
          <w:bCs/>
          <w:szCs w:val="20"/>
          <w:lang w:val="en-GB"/>
        </w:rPr>
        <w:t>Technical Support</w:t>
      </w:r>
    </w:p>
    <w:p w14:paraId="08625D3C" w14:textId="77777777" w:rsidR="00461916" w:rsidRPr="00461916" w:rsidRDefault="00461916" w:rsidP="00461916">
      <w:pPr>
        <w:tabs>
          <w:tab w:val="left" w:pos="900"/>
        </w:tabs>
        <w:spacing w:before="60" w:after="60"/>
        <w:rPr>
          <w:szCs w:val="20"/>
          <w:lang w:val="en-GB"/>
        </w:rPr>
      </w:pPr>
      <w:r w:rsidRPr="00461916">
        <w:rPr>
          <w:szCs w:val="20"/>
          <w:lang w:val="en-GB"/>
        </w:rPr>
        <w:t>Copyright © 2023 Abcam. All Rights Reserved. The Abcam logo is a registered trademark. All information / detail is correct at time of going to print.</w:t>
      </w:r>
    </w:p>
    <w:p w14:paraId="409F8C2E" w14:textId="77777777" w:rsidR="00461916" w:rsidRPr="00461916" w:rsidRDefault="00461916" w:rsidP="00461916">
      <w:pPr>
        <w:tabs>
          <w:tab w:val="left" w:pos="900"/>
        </w:tabs>
        <w:spacing w:before="60" w:after="60"/>
        <w:rPr>
          <w:szCs w:val="20"/>
          <w:lang w:val="en-GB"/>
        </w:rPr>
      </w:pPr>
      <w:r w:rsidRPr="00461916">
        <w:rPr>
          <w:szCs w:val="20"/>
          <w:lang w:val="en-GB"/>
        </w:rPr>
        <w:t>For all technical or commercial enquiries please go to:</w:t>
      </w:r>
    </w:p>
    <w:p w14:paraId="43D1A231" w14:textId="77777777" w:rsidR="00461916" w:rsidRPr="00461916" w:rsidRDefault="00461916" w:rsidP="00461916">
      <w:pPr>
        <w:tabs>
          <w:tab w:val="left" w:pos="900"/>
        </w:tabs>
        <w:spacing w:before="60" w:after="60"/>
        <w:rPr>
          <w:szCs w:val="20"/>
          <w:lang w:val="en-GB"/>
        </w:rPr>
      </w:pPr>
      <w:hyperlink r:id="rId41" w:tgtFrame="_blank" w:tooltip="http://www.abcam.com/contactus" w:history="1">
        <w:r w:rsidRPr="00461916">
          <w:rPr>
            <w:rStyle w:val="Hyperlink"/>
            <w:szCs w:val="20"/>
            <w:lang w:val="en-GB"/>
          </w:rPr>
          <w:t>www.abcam.com/contactus</w:t>
        </w:r>
      </w:hyperlink>
    </w:p>
    <w:p w14:paraId="5C4817B4" w14:textId="77777777" w:rsidR="00461916" w:rsidRPr="00461916" w:rsidRDefault="00461916" w:rsidP="00461916">
      <w:pPr>
        <w:tabs>
          <w:tab w:val="left" w:pos="900"/>
        </w:tabs>
        <w:spacing w:before="60" w:after="60"/>
        <w:rPr>
          <w:szCs w:val="20"/>
          <w:lang w:val="en-GB"/>
        </w:rPr>
      </w:pPr>
      <w:hyperlink r:id="rId42" w:tgtFrame="_blank" w:tooltip="https://www.abcam.cn/contactus" w:history="1">
        <w:r w:rsidRPr="00461916">
          <w:rPr>
            <w:rStyle w:val="Hyperlink"/>
            <w:szCs w:val="20"/>
            <w:lang w:val="en-GB"/>
          </w:rPr>
          <w:t>www.abcam.cn/contactus</w:t>
        </w:r>
      </w:hyperlink>
      <w:r w:rsidRPr="00461916">
        <w:rPr>
          <w:szCs w:val="20"/>
          <w:lang w:val="en-GB"/>
        </w:rPr>
        <w:t> (China)</w:t>
      </w:r>
    </w:p>
    <w:p w14:paraId="54C22F6D" w14:textId="77777777" w:rsidR="00461916" w:rsidRPr="00461916" w:rsidRDefault="00461916" w:rsidP="00461916">
      <w:pPr>
        <w:tabs>
          <w:tab w:val="left" w:pos="900"/>
        </w:tabs>
        <w:spacing w:before="60" w:after="60"/>
        <w:rPr>
          <w:szCs w:val="20"/>
          <w:lang w:val="en-GB"/>
        </w:rPr>
      </w:pPr>
      <w:hyperlink r:id="rId43" w:tgtFrame="_blank" w:tooltip="https://www.abcam.co.jp/contactus" w:history="1">
        <w:r w:rsidRPr="00461916">
          <w:rPr>
            <w:rStyle w:val="Hyperlink"/>
            <w:szCs w:val="20"/>
            <w:lang w:val="en-GB"/>
          </w:rPr>
          <w:t>www.abcam.co.jp/contactus</w:t>
        </w:r>
      </w:hyperlink>
      <w:r w:rsidRPr="00461916">
        <w:rPr>
          <w:szCs w:val="20"/>
          <w:lang w:val="en-GB"/>
        </w:rPr>
        <w:t> (Japan)</w:t>
      </w:r>
    </w:p>
    <w:p w14:paraId="2B0D38B7" w14:textId="77777777" w:rsidR="005C7AD3" w:rsidRDefault="005C7AD3" w:rsidP="00461916">
      <w:pPr>
        <w:spacing w:beforeLines="30" w:before="72" w:afterLines="30" w:after="72" w:line="23" w:lineRule="atLeast"/>
        <w:jc w:val="left"/>
        <w:rPr>
          <w:b/>
          <w:sz w:val="24"/>
        </w:rPr>
      </w:pPr>
    </w:p>
    <w:sectPr w:rsidR="005C7AD3" w:rsidSect="007E53E8">
      <w:headerReference w:type="first" r:id="rId44"/>
      <w:footerReference w:type="first" r:id="rId45"/>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B385" w14:textId="77777777" w:rsidR="00FC372A" w:rsidRDefault="00FC372A" w:rsidP="00EA7AE0">
      <w:r>
        <w:separator/>
      </w:r>
    </w:p>
  </w:endnote>
  <w:endnote w:type="continuationSeparator" w:id="0">
    <w:p w14:paraId="7B912134" w14:textId="77777777" w:rsidR="00FC372A" w:rsidRDefault="00FC372A"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52D" w14:textId="77777777" w:rsidR="00FC372A" w:rsidRDefault="00FC372A"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FC372A" w:rsidRDefault="00FC372A" w:rsidP="00EA7AE0">
    <w:pPr>
      <w:pStyle w:val="Footer"/>
      <w:ind w:right="360"/>
    </w:pPr>
  </w:p>
  <w:p w14:paraId="4F571474" w14:textId="77777777" w:rsidR="00FC372A" w:rsidRDefault="00FC372A" w:rsidP="00EA7AE0">
    <w:pPr>
      <w:pStyle w:val="Footer"/>
      <w:ind w:right="360"/>
    </w:pPr>
  </w:p>
  <w:p w14:paraId="5AB872F1" w14:textId="77777777" w:rsidR="00FC372A" w:rsidRDefault="00FC372A"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5E89" w14:textId="77777777" w:rsidR="00FC372A" w:rsidRDefault="00FC372A"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4896" behindDoc="1" locked="0" layoutInCell="1" allowOverlap="1" wp14:anchorId="798ED187" wp14:editId="26196355">
              <wp:simplePos x="0" y="0"/>
              <wp:positionH relativeFrom="column">
                <wp:posOffset>-466725</wp:posOffset>
              </wp:positionH>
              <wp:positionV relativeFrom="paragraph">
                <wp:posOffset>133350</wp:posOffset>
              </wp:positionV>
              <wp:extent cx="5057775" cy="218440"/>
              <wp:effectExtent l="0" t="0" r="28575" b="1016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49EFE" id="Rectangle 148" o:spid="_x0000_s1026" style="position:absolute;margin-left:-36.75pt;margin-top:10.5pt;width:398.25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13</w:t>
    </w:r>
    <w:r w:rsidRPr="00320CA4">
      <w:rPr>
        <w:color w:val="FFFFFF"/>
      </w:rPr>
      <w:fldChar w:fldCharType="end"/>
    </w:r>
  </w:p>
  <w:p w14:paraId="6A957CAB" w14:textId="77777777" w:rsidR="00FC372A" w:rsidRDefault="00FC372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F52F" w14:textId="77777777" w:rsidR="00FC372A" w:rsidRDefault="00FC372A"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3872" behindDoc="1" locked="0" layoutInCell="1" allowOverlap="1" wp14:anchorId="7C112081" wp14:editId="3BA0DA31">
              <wp:simplePos x="0" y="0"/>
              <wp:positionH relativeFrom="column">
                <wp:posOffset>-600075</wp:posOffset>
              </wp:positionH>
              <wp:positionV relativeFrom="paragraph">
                <wp:posOffset>123825</wp:posOffset>
              </wp:positionV>
              <wp:extent cx="5164455" cy="218440"/>
              <wp:effectExtent l="0" t="0" r="17145" b="1016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F6C4" id="Rectangle 145" o:spid="_x0000_s1026" style="position:absolute;margin-left:-47.25pt;margin-top:9.75pt;width:406.6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12</w:t>
    </w:r>
    <w:r w:rsidRPr="00320CA4">
      <w:rPr>
        <w:color w:val="FFFFFF"/>
      </w:rPr>
      <w:fldChar w:fldCharType="end"/>
    </w:r>
  </w:p>
  <w:p w14:paraId="5716E829" w14:textId="77777777" w:rsidR="00FC372A" w:rsidRDefault="00FC372A"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2EF5" w14:textId="5BC15823" w:rsidR="00FC372A" w:rsidRDefault="00FC372A"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52608" behindDoc="1" locked="0" layoutInCell="1" allowOverlap="1" wp14:anchorId="6912CDC4" wp14:editId="06D75354">
              <wp:simplePos x="0" y="0"/>
              <wp:positionH relativeFrom="column">
                <wp:posOffset>-600075</wp:posOffset>
              </wp:positionH>
              <wp:positionV relativeFrom="paragraph">
                <wp:posOffset>123825</wp:posOffset>
              </wp:positionV>
              <wp:extent cx="5172075" cy="218440"/>
              <wp:effectExtent l="0" t="0" r="2857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BD261" id="Rectangle 93" o:spid="_x0000_s1026" style="position:absolute;margin-left:-47.25pt;margin-top:9.75pt;width:407.25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17</w:t>
    </w:r>
    <w:r w:rsidRPr="00320CA4">
      <w:rPr>
        <w:color w:val="FFFFFF"/>
      </w:rPr>
      <w:fldChar w:fldCharType="end"/>
    </w:r>
  </w:p>
  <w:p w14:paraId="2C45463F" w14:textId="77777777" w:rsidR="00FC372A" w:rsidRPr="006B4317" w:rsidRDefault="00FC372A"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31F5" w14:textId="77777777" w:rsidR="00FC372A" w:rsidRDefault="00FC372A"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1584" behindDoc="1" locked="0" layoutInCell="1" allowOverlap="1" wp14:anchorId="049446A6" wp14:editId="6B6CBCE4">
              <wp:simplePos x="0" y="0"/>
              <wp:positionH relativeFrom="column">
                <wp:posOffset>-600074</wp:posOffset>
              </wp:positionH>
              <wp:positionV relativeFrom="paragraph">
                <wp:posOffset>123825</wp:posOffset>
              </wp:positionV>
              <wp:extent cx="5181600" cy="218440"/>
              <wp:effectExtent l="0" t="0" r="19050" b="1016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4C0D" id="Rectangle 89" o:spid="_x0000_s1026" style="position:absolute;margin-left:-47.25pt;margin-top:9.75pt;width:408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" fillcolor="#653279"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14</w:t>
    </w:r>
    <w:r w:rsidRPr="00320CA4">
      <w:rPr>
        <w:color w:val="FFFFFF"/>
      </w:rPr>
      <w:fldChar w:fldCharType="end"/>
    </w:r>
  </w:p>
  <w:p w14:paraId="63697D9C" w14:textId="77777777" w:rsidR="00FC372A" w:rsidRDefault="00FC372A"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1FA8" w14:textId="77777777" w:rsidR="00FC372A" w:rsidRDefault="00FC372A"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8992" behindDoc="1" locked="0" layoutInCell="1" allowOverlap="1" wp14:anchorId="7DEB01E2" wp14:editId="1B180E98">
              <wp:simplePos x="0" y="0"/>
              <wp:positionH relativeFrom="column">
                <wp:posOffset>-600074</wp:posOffset>
              </wp:positionH>
              <wp:positionV relativeFrom="paragraph">
                <wp:posOffset>123825</wp:posOffset>
              </wp:positionV>
              <wp:extent cx="5181600" cy="218440"/>
              <wp:effectExtent l="0" t="0" r="19050"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6A169" id="Rectangle 93" o:spid="_x0000_s1026" style="position:absolute;margin-left:-47.25pt;margin-top:9.75pt;width:408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25</w:t>
    </w:r>
    <w:r w:rsidRPr="00320CA4">
      <w:rPr>
        <w:color w:val="FFFFFF"/>
      </w:rPr>
      <w:fldChar w:fldCharType="end"/>
    </w:r>
  </w:p>
  <w:p w14:paraId="6B783736" w14:textId="77777777" w:rsidR="00FC372A" w:rsidRPr="006B4317" w:rsidRDefault="00FC372A"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AA1D" w14:textId="77777777" w:rsidR="00FC372A" w:rsidRDefault="00FC372A"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6944" behindDoc="1" locked="0" layoutInCell="1" allowOverlap="1" wp14:anchorId="2433E811" wp14:editId="42A952C3">
              <wp:simplePos x="0" y="0"/>
              <wp:positionH relativeFrom="column">
                <wp:posOffset>-600075</wp:posOffset>
              </wp:positionH>
              <wp:positionV relativeFrom="paragraph">
                <wp:posOffset>123825</wp:posOffset>
              </wp:positionV>
              <wp:extent cx="5172075" cy="218440"/>
              <wp:effectExtent l="0" t="0" r="2857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53A6" id="Rectangle 89" o:spid="_x0000_s1026" style="position:absolute;margin-left:-47.25pt;margin-top:9.75pt;width:407.2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21</w:t>
    </w:r>
    <w:r w:rsidRPr="00320CA4">
      <w:rPr>
        <w:color w:val="FFFFFF"/>
      </w:rPr>
      <w:fldChar w:fldCharType="end"/>
    </w:r>
  </w:p>
  <w:p w14:paraId="3D55EB62" w14:textId="77777777" w:rsidR="00FC372A" w:rsidRDefault="00FC372A"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4" w14:textId="77777777" w:rsidR="00FC372A" w:rsidRDefault="00FC372A"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27</w:t>
    </w:r>
    <w:r w:rsidRPr="00320CA4">
      <w:rPr>
        <w:color w:val="FFFFFF"/>
      </w:rPr>
      <w:fldChar w:fldCharType="end"/>
    </w:r>
  </w:p>
  <w:p w14:paraId="57A21DAC" w14:textId="77777777" w:rsidR="00FC372A" w:rsidRDefault="00FC372A"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EF9" w14:textId="77777777" w:rsidR="00FC372A" w:rsidRPr="00C726AA" w:rsidRDefault="00FC372A"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FE794B">
      <w:rPr>
        <w:noProof/>
      </w:rPr>
      <w:t>1</w:t>
    </w:r>
    <w:r>
      <w:rPr>
        <w:noProof/>
      </w:rPr>
      <w:fldChar w:fldCharType="end"/>
    </w:r>
  </w:p>
  <w:p w14:paraId="41C6504C" w14:textId="77777777" w:rsidR="00FC372A" w:rsidRPr="00C726AA" w:rsidRDefault="00FC372A"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B48C" w14:textId="027E857A" w:rsidR="00FC372A" w:rsidRDefault="00FC372A" w:rsidP="00B031CC">
    <w:pPr>
      <w:pStyle w:val="Footer"/>
      <w:tabs>
        <w:tab w:val="left" w:pos="1010"/>
        <w:tab w:val="right" w:pos="6106"/>
      </w:tabs>
      <w:jc w:val="left"/>
    </w:pPr>
    <w:r w:rsidRPr="00E700A0">
      <w:t xml:space="preserve">Version </w:t>
    </w:r>
    <w:r w:rsidR="00434FFB">
      <w:t>3</w:t>
    </w:r>
    <w:r w:rsidR="00461916">
      <w:t>,</w:t>
    </w:r>
    <w:r w:rsidRPr="00E700A0">
      <w:t xml:space="preserve"> Last</w:t>
    </w:r>
    <w:r>
      <w:t xml:space="preserve"> Updated </w:t>
    </w:r>
    <w:r>
      <w:fldChar w:fldCharType="begin"/>
    </w:r>
    <w:r>
      <w:instrText xml:space="preserve"> DATE  \@ "d MMMM yyyy"  \* MERGEFORMAT </w:instrText>
    </w:r>
    <w:r>
      <w:fldChar w:fldCharType="separate"/>
    </w:r>
    <w:r w:rsidR="00F00A23">
      <w:rPr>
        <w:noProof/>
      </w:rPr>
      <w:t>6 February 2024</w:t>
    </w:r>
    <w:r>
      <w:rPr>
        <w:noProof/>
      </w:rPr>
      <w:fldChar w:fldCharType="end"/>
    </w:r>
  </w:p>
  <w:p w14:paraId="4C6C2D29" w14:textId="77777777" w:rsidR="00FC372A" w:rsidRDefault="00FC372A"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EEE1" w14:textId="77777777" w:rsidR="00FC372A" w:rsidRDefault="00FC372A" w:rsidP="00232F86">
    <w:pPr>
      <w:pStyle w:val="Footer"/>
      <w:tabs>
        <w:tab w:val="right" w:pos="6106"/>
      </w:tabs>
    </w:pPr>
    <w:r>
      <w:rPr>
        <w:noProof/>
        <w:lang w:val="en-GB" w:eastAsia="en-GB"/>
      </w:rPr>
      <mc:AlternateContent>
        <mc:Choice Requires="wps">
          <w:drawing>
            <wp:anchor distT="0" distB="0" distL="114300" distR="114300" simplePos="0" relativeHeight="251647488"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1CB4" id="Rectangle 30" o:spid="_x0000_s1026" style="position:absolute;margin-left:-44.95pt;margin-top:9.85pt;width:405.3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FE794B">
      <w:rPr>
        <w:noProof/>
        <w:color w:val="FFFFFF"/>
      </w:rPr>
      <w:t>3</w:t>
    </w:r>
    <w:r w:rsidRPr="003F0949">
      <w:rPr>
        <w:color w:val="FFFFFF"/>
      </w:rPr>
      <w:fldChar w:fldCharType="end"/>
    </w:r>
  </w:p>
  <w:p w14:paraId="749C1104" w14:textId="77777777" w:rsidR="00FC372A" w:rsidRDefault="00FC372A"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B04" w14:textId="77777777" w:rsidR="00FC372A" w:rsidRDefault="00FC372A"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5440"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48B02" id="Rectangle 14" o:spid="_x0000_s1026" style="position:absolute;margin-left:-43.75pt;margin-top:9.45pt;width:405.15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2</w:t>
    </w:r>
    <w:r w:rsidRPr="00320CA4">
      <w:rPr>
        <w:color w:val="FFFFFF"/>
      </w:rPr>
      <w:fldChar w:fldCharType="end"/>
    </w:r>
  </w:p>
  <w:p w14:paraId="444C973B" w14:textId="77777777" w:rsidR="00FC372A" w:rsidRDefault="00FC372A"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8BD8" w14:textId="77777777" w:rsidR="00FC372A" w:rsidRDefault="00FC372A" w:rsidP="00232F86">
    <w:pPr>
      <w:pStyle w:val="Footer"/>
      <w:tabs>
        <w:tab w:val="right" w:pos="6106"/>
      </w:tabs>
    </w:pPr>
    <w:r>
      <w:rPr>
        <w:noProof/>
        <w:lang w:val="en-GB" w:eastAsia="en-GB"/>
      </w:rPr>
      <mc:AlternateContent>
        <mc:Choice Requires="wps">
          <w:drawing>
            <wp:anchor distT="0" distB="0" distL="114300" distR="114300" simplePos="0" relativeHeight="25165670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AA242" id="Rectangle 98" o:spid="_x0000_s1026" style="position:absolute;margin-left:-44.95pt;margin-top:9.25pt;width:405.35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FE794B">
      <w:rPr>
        <w:noProof/>
        <w:color w:val="FFFFFF"/>
      </w:rPr>
      <w:t>5</w:t>
    </w:r>
    <w:r w:rsidRPr="003F0949">
      <w:rPr>
        <w:color w:val="FFFFFF"/>
      </w:rPr>
      <w:fldChar w:fldCharType="end"/>
    </w:r>
  </w:p>
  <w:p w14:paraId="62F9BCDA" w14:textId="77777777" w:rsidR="00FC372A" w:rsidRDefault="00FC372A"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080" w14:textId="77777777" w:rsidR="00FC372A" w:rsidRDefault="00FC372A"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772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AAC3" id="Rectangle 99" o:spid="_x0000_s1026" style="position:absolute;margin-left:-44.95pt;margin-top:9.45pt;width:405.1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4</w:t>
    </w:r>
    <w:r w:rsidRPr="00320CA4">
      <w:rPr>
        <w:color w:val="FFFFFF"/>
      </w:rPr>
      <w:fldChar w:fldCharType="end"/>
    </w:r>
  </w:p>
  <w:p w14:paraId="756A0437" w14:textId="77777777" w:rsidR="00FC372A" w:rsidRDefault="00FC372A"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332" w14:textId="77777777" w:rsidR="00FC372A" w:rsidRDefault="00FC372A"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0800" behindDoc="1" locked="0" layoutInCell="1" allowOverlap="1" wp14:anchorId="2416A4A4" wp14:editId="2B37378F">
              <wp:simplePos x="0" y="0"/>
              <wp:positionH relativeFrom="column">
                <wp:posOffset>-466725</wp:posOffset>
              </wp:positionH>
              <wp:positionV relativeFrom="paragraph">
                <wp:posOffset>133350</wp:posOffset>
              </wp:positionV>
              <wp:extent cx="5038725" cy="218440"/>
              <wp:effectExtent l="0" t="0" r="28575" b="1016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E8616" id="Rectangle 142" o:spid="_x0000_s1026" style="position:absolute;margin-left:-36.75pt;margin-top:10.5pt;width:396.75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11</w:t>
    </w:r>
    <w:r w:rsidRPr="00320CA4">
      <w:rPr>
        <w:color w:val="FFFFFF"/>
      </w:rPr>
      <w:fldChar w:fldCharType="end"/>
    </w:r>
  </w:p>
  <w:p w14:paraId="1461EBCA" w14:textId="77777777" w:rsidR="00FC372A" w:rsidRDefault="00FC372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8E3D" w14:textId="77777777" w:rsidR="00FC372A" w:rsidRDefault="00FC372A"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6464" behindDoc="1" locked="0" layoutInCell="1" allowOverlap="1" wp14:anchorId="533B621F" wp14:editId="7CA344D6">
              <wp:simplePos x="0" y="0"/>
              <wp:positionH relativeFrom="column">
                <wp:posOffset>-600075</wp:posOffset>
              </wp:positionH>
              <wp:positionV relativeFrom="paragraph">
                <wp:posOffset>123825</wp:posOffset>
              </wp:positionV>
              <wp:extent cx="5164455" cy="218440"/>
              <wp:effectExtent l="0" t="0" r="17145" b="1016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0C33" id="Rectangle 19" o:spid="_x0000_s1026" style="position:absolute;margin-left:-47.25pt;margin-top:9.75pt;width:406.6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FE794B">
      <w:rPr>
        <w:noProof/>
        <w:color w:val="FFFFFF"/>
      </w:rPr>
      <w:t>9</w:t>
    </w:r>
    <w:r w:rsidRPr="00320CA4">
      <w:rPr>
        <w:color w:val="FFFFFF"/>
      </w:rPr>
      <w:fldChar w:fldCharType="end"/>
    </w:r>
  </w:p>
  <w:p w14:paraId="471D7EA5" w14:textId="77777777" w:rsidR="00FC372A" w:rsidRDefault="00FC372A"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F03F" w14:textId="77777777" w:rsidR="00FC372A" w:rsidRDefault="00FC372A" w:rsidP="00EA7AE0">
      <w:r>
        <w:separator/>
      </w:r>
    </w:p>
  </w:footnote>
  <w:footnote w:type="continuationSeparator" w:id="0">
    <w:p w14:paraId="188BD36D" w14:textId="77777777" w:rsidR="00FC372A" w:rsidRDefault="00FC372A"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364B" w14:textId="77777777" w:rsidR="00FC372A" w:rsidRDefault="00434FFB">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CE52" w14:textId="77777777" w:rsidR="00FC372A" w:rsidRDefault="00FC372A">
    <w:pPr>
      <w:pStyle w:val="Header"/>
    </w:pPr>
    <w:r>
      <w:rPr>
        <w:noProof/>
        <w:lang w:val="en-GB" w:eastAsia="en-GB"/>
      </w:rPr>
      <mc:AlternateContent>
        <mc:Choice Requires="wps">
          <w:drawing>
            <wp:anchor distT="0" distB="0" distL="114300" distR="114300" simplePos="0" relativeHeight="251662848" behindDoc="0" locked="0" layoutInCell="1" allowOverlap="1" wp14:anchorId="35038E84" wp14:editId="5A7CDBB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FC372A" w:rsidRPr="00127614" w:rsidRDefault="00FC372A"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5" type="#_x0000_t202" style="position:absolute;left:0;text-align:left;margin-left:-46.3pt;margin-top:17.6pt;width:405.9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" fillcolor="#da291c" stroked="f">
              <v:textbox>
                <w:txbxContent>
                  <w:p w14:paraId="5DDB21F4" w14:textId="4026D0FF" w:rsidR="00FC372A" w:rsidRPr="00127614" w:rsidRDefault="00FC372A"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32D2" w14:textId="77777777" w:rsidR="00FC372A" w:rsidRPr="00885DC3" w:rsidRDefault="00FC372A"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54BA3222" wp14:editId="40794F0A">
              <wp:simplePos x="0" y="0"/>
              <wp:positionH relativeFrom="column">
                <wp:posOffset>-466725</wp:posOffset>
              </wp:positionH>
              <wp:positionV relativeFrom="paragraph">
                <wp:posOffset>219075</wp:posOffset>
              </wp:positionV>
              <wp:extent cx="5038725" cy="280035"/>
              <wp:effectExtent l="0" t="0" r="28575" b="2476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80035"/>
                      </a:xfrm>
                      <a:prstGeom prst="rect">
                        <a:avLst/>
                      </a:prstGeom>
                      <a:solidFill>
                        <a:srgbClr val="653279"/>
                      </a:solidFill>
                      <a:ln w="9525">
                        <a:solidFill>
                          <a:srgbClr val="404040"/>
                        </a:solidFill>
                        <a:miter lim="800000"/>
                        <a:headEnd/>
                        <a:tailEnd/>
                      </a:ln>
                    </wps:spPr>
                    <wps:txbx>
                      <w:txbxContent>
                        <w:p w14:paraId="43449C3F" w14:textId="367258B1" w:rsidR="00FC372A" w:rsidRPr="00127614" w:rsidRDefault="00FC372A"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3222" id="_x0000_t202" coordsize="21600,21600" o:spt="202" path="m,l,21600r21600,l21600,xe">
              <v:stroke joinstyle="miter"/>
              <v:path gradientshapeok="t" o:connecttype="rect"/>
            </v:shapetype>
            <v:shape id="Text Box 96" o:spid="_x0000_s1036" type="#_x0000_t202" style="position:absolute;left:0;text-align:left;margin-left:-36.75pt;margin-top:17.25pt;width:396.7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" fillcolor="#653279" strokecolor="#404040">
              <v:textbox>
                <w:txbxContent>
                  <w:p w14:paraId="43449C3F" w14:textId="367258B1" w:rsidR="00FC372A" w:rsidRPr="00127614" w:rsidRDefault="00FC372A"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557" w14:textId="77777777" w:rsidR="00FC372A" w:rsidRDefault="00FC372A">
    <w:pPr>
      <w:pStyle w:val="Header"/>
    </w:pPr>
    <w:r>
      <w:rPr>
        <w:noProof/>
        <w:lang w:val="en-GB" w:eastAsia="en-GB"/>
      </w:rPr>
      <mc:AlternateContent>
        <mc:Choice Requires="wps">
          <w:drawing>
            <wp:anchor distT="0" distB="0" distL="114300" distR="114300" simplePos="0" relativeHeight="251653632" behindDoc="0" locked="0" layoutInCell="1" allowOverlap="1" wp14:anchorId="17C53ECF" wp14:editId="313F542D">
              <wp:simplePos x="0" y="0"/>
              <wp:positionH relativeFrom="column">
                <wp:posOffset>-514350</wp:posOffset>
              </wp:positionH>
              <wp:positionV relativeFrom="paragraph">
                <wp:posOffset>219075</wp:posOffset>
              </wp:positionV>
              <wp:extent cx="5095875" cy="280035"/>
              <wp:effectExtent l="0" t="0" r="28575" b="2476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80035"/>
                      </a:xfrm>
                      <a:prstGeom prst="rect">
                        <a:avLst/>
                      </a:prstGeom>
                      <a:solidFill>
                        <a:srgbClr val="653279"/>
                      </a:solidFill>
                      <a:ln w="9525">
                        <a:solidFill>
                          <a:srgbClr val="404040"/>
                        </a:solidFill>
                        <a:miter lim="800000"/>
                        <a:headEnd/>
                        <a:tailEnd/>
                      </a:ln>
                    </wps:spPr>
                    <wps:txbx>
                      <w:txbxContent>
                        <w:p w14:paraId="1FBAB30D" w14:textId="7A56A7C0" w:rsidR="00FC372A" w:rsidRPr="00127614" w:rsidRDefault="00FC372A"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3ECF" id="_x0000_t202" coordsize="21600,21600" o:spt="202" path="m,l,21600r21600,l21600,xe">
              <v:stroke joinstyle="miter"/>
              <v:path gradientshapeok="t" o:connecttype="rect"/>
            </v:shapetype>
            <v:shape id="Text Box 95" o:spid="_x0000_s1037" type="#_x0000_t202" style="position:absolute;left:0;text-align:left;margin-left:-40.5pt;margin-top:17.25pt;width:401.25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" fillcolor="#653279" strokecolor="#404040">
              <v:textbox>
                <w:txbxContent>
                  <w:p w14:paraId="1FBAB30D" w14:textId="7A56A7C0" w:rsidR="00FC372A" w:rsidRPr="00127614" w:rsidRDefault="00FC372A"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FF2D" w14:textId="77777777" w:rsidR="00FC372A" w:rsidRPr="00885DC3" w:rsidRDefault="00FC372A"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7968" behindDoc="0" locked="0" layoutInCell="1" allowOverlap="1" wp14:anchorId="47342C6D" wp14:editId="72CF007D">
              <wp:simplePos x="0" y="0"/>
              <wp:positionH relativeFrom="column">
                <wp:posOffset>-466725</wp:posOffset>
              </wp:positionH>
              <wp:positionV relativeFrom="paragraph">
                <wp:posOffset>219075</wp:posOffset>
              </wp:positionV>
              <wp:extent cx="5048250" cy="280035"/>
              <wp:effectExtent l="0" t="0" r="19050"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80035"/>
                      </a:xfrm>
                      <a:prstGeom prst="rect">
                        <a:avLst/>
                      </a:prstGeom>
                      <a:solidFill>
                        <a:srgbClr val="404040"/>
                      </a:solidFill>
                      <a:ln w="9525">
                        <a:solidFill>
                          <a:srgbClr val="404040"/>
                        </a:solidFill>
                        <a:miter lim="800000"/>
                        <a:headEnd/>
                        <a:tailEnd/>
                      </a:ln>
                    </wps:spPr>
                    <wps:txbx>
                      <w:txbxContent>
                        <w:p w14:paraId="74C9ED79" w14:textId="5C2B9BC8" w:rsidR="00FC372A" w:rsidRPr="00127614" w:rsidRDefault="00FC372A"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8" type="#_x0000_t202" style="position:absolute;left:0;text-align:left;margin-left:-36.75pt;margin-top:17.25pt;width:397.5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" fillcolor="#404040" strokecolor="#404040">
              <v:textbox>
                <w:txbxContent>
                  <w:p w14:paraId="74C9ED79" w14:textId="5C2B9BC8" w:rsidR="00FC372A" w:rsidRPr="00127614" w:rsidRDefault="00FC372A"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A7F4" w14:textId="77777777" w:rsidR="00FC372A" w:rsidRDefault="00FC372A">
    <w:pPr>
      <w:pStyle w:val="Header"/>
    </w:pPr>
    <w:r>
      <w:rPr>
        <w:noProof/>
        <w:lang w:val="en-GB" w:eastAsia="en-GB"/>
      </w:rPr>
      <mc:AlternateContent>
        <mc:Choice Requires="wps">
          <w:drawing>
            <wp:anchor distT="0" distB="0" distL="114300" distR="114300" simplePos="0" relativeHeight="251665920" behindDoc="0" locked="0" layoutInCell="1" allowOverlap="1" wp14:anchorId="44E6F87C" wp14:editId="4B527A9F">
              <wp:simplePos x="0" y="0"/>
              <wp:positionH relativeFrom="column">
                <wp:posOffset>-514350</wp:posOffset>
              </wp:positionH>
              <wp:positionV relativeFrom="paragraph">
                <wp:posOffset>219075</wp:posOffset>
              </wp:positionV>
              <wp:extent cx="5086350" cy="280035"/>
              <wp:effectExtent l="0" t="0" r="19050"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80035"/>
                      </a:xfrm>
                      <a:prstGeom prst="rect">
                        <a:avLst/>
                      </a:prstGeom>
                      <a:solidFill>
                        <a:srgbClr val="404040"/>
                      </a:solidFill>
                      <a:ln w="9525">
                        <a:solidFill>
                          <a:srgbClr val="404040"/>
                        </a:solidFill>
                        <a:miter lim="800000"/>
                        <a:headEnd/>
                        <a:tailEnd/>
                      </a:ln>
                    </wps:spPr>
                    <wps:txbx>
                      <w:txbxContent>
                        <w:p w14:paraId="21C2094E" w14:textId="77777777" w:rsidR="00FC372A" w:rsidRPr="00127614" w:rsidRDefault="00FC372A"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39" type="#_x0000_t202" style="position:absolute;left:0;text-align:left;margin-left:-40.5pt;margin-top:17.25pt;width:400.5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" fillcolor="#404040" strokecolor="#404040">
              <v:textbox>
                <w:txbxContent>
                  <w:p w14:paraId="21C2094E" w14:textId="77777777" w:rsidR="00FC372A" w:rsidRPr="00127614" w:rsidRDefault="00FC372A"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4FC" w14:textId="1DEFE4AC" w:rsidR="00FC372A" w:rsidRDefault="00BA642E">
    <w:pPr>
      <w:pStyle w:val="Header"/>
    </w:pPr>
    <w:r>
      <w:rPr>
        <w:noProof/>
        <w:color w:val="A6A6A6"/>
        <w:lang w:val="en-GB" w:eastAsia="en-GB"/>
      </w:rPr>
      <mc:AlternateContent>
        <mc:Choice Requires="wps">
          <w:drawing>
            <wp:anchor distT="0" distB="0" distL="114300" distR="114300" simplePos="0" relativeHeight="251672064" behindDoc="0" locked="0" layoutInCell="1" allowOverlap="1" wp14:anchorId="17245E5F" wp14:editId="32A141DF">
              <wp:simplePos x="0" y="0"/>
              <wp:positionH relativeFrom="column">
                <wp:posOffset>-483870</wp:posOffset>
              </wp:positionH>
              <wp:positionV relativeFrom="paragraph">
                <wp:posOffset>207733</wp:posOffset>
              </wp:positionV>
              <wp:extent cx="5048250" cy="280035"/>
              <wp:effectExtent l="0" t="0" r="19050" b="24765"/>
              <wp:wrapNone/>
              <wp:docPr id="3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80035"/>
                      </a:xfrm>
                      <a:prstGeom prst="rect">
                        <a:avLst/>
                      </a:prstGeom>
                      <a:solidFill>
                        <a:srgbClr val="404040"/>
                      </a:solidFill>
                      <a:ln w="9525">
                        <a:solidFill>
                          <a:srgbClr val="404040"/>
                        </a:solidFill>
                        <a:miter lim="800000"/>
                        <a:headEnd/>
                        <a:tailEnd/>
                      </a:ln>
                    </wps:spPr>
                    <wps:txbx>
                      <w:txbxContent>
                        <w:p w14:paraId="22EA4DB0" w14:textId="77777777" w:rsidR="00BA642E" w:rsidRPr="00127614" w:rsidRDefault="00BA642E" w:rsidP="00BA642E">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45E5F" id="_x0000_t202" coordsize="21600,21600" o:spt="202" path="m,l,21600r21600,l21600,xe">
              <v:stroke joinstyle="miter"/>
              <v:path gradientshapeok="t" o:connecttype="rect"/>
            </v:shapetype>
            <v:shape id="_x0000_s1040" type="#_x0000_t202" style="position:absolute;left:0;text-align:left;margin-left:-38.1pt;margin-top:16.35pt;width:397.5pt;height:22.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" fillcolor="#404040" strokecolor="#404040">
              <v:textbox>
                <w:txbxContent>
                  <w:p w14:paraId="22EA4DB0" w14:textId="77777777" w:rsidR="00BA642E" w:rsidRPr="00127614" w:rsidRDefault="00BA642E" w:rsidP="00BA642E">
                    <w:pPr>
                      <w:spacing w:before="0" w:line="240" w:lineRule="auto"/>
                      <w:jc w:val="center"/>
                      <w:rPr>
                        <w:b/>
                        <w:color w:val="FFFFFF"/>
                        <w:sz w:val="24"/>
                      </w:rPr>
                    </w:pPr>
                    <w:r>
                      <w:rPr>
                        <w:b/>
                        <w:color w:val="FFFFFF"/>
                        <w:sz w:val="24"/>
                      </w:rPr>
                      <w:t>RESOURCES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D30" w14:textId="77777777" w:rsidR="00FC372A" w:rsidRPr="00885DC3" w:rsidRDefault="00FC372A"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8541" w14:textId="77777777" w:rsidR="00FC372A" w:rsidRPr="00885DC3" w:rsidRDefault="00FC372A"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9536"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FC372A" w:rsidRPr="00127614" w:rsidRDefault="00FC372A"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8" type="#_x0000_t202" style="position:absolute;left:0;text-align:left;margin-left:-44.7pt;margin-top:17.2pt;width:405.1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4569E812" w14:textId="77777777" w:rsidR="00FC372A" w:rsidRPr="00127614" w:rsidRDefault="00FC372A"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24C" w14:textId="77777777" w:rsidR="00FC372A" w:rsidRDefault="00FC372A">
    <w:pPr>
      <w:pStyle w:val="Header"/>
    </w:pPr>
    <w:r>
      <w:rPr>
        <w:noProof/>
        <w:lang w:val="en-GB" w:eastAsia="en-GB"/>
      </w:rPr>
      <mc:AlternateContent>
        <mc:Choice Requires="wps">
          <w:drawing>
            <wp:anchor distT="0" distB="0" distL="114300" distR="114300" simplePos="0" relativeHeight="251648512"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FC372A" w:rsidRPr="00127614" w:rsidRDefault="00FC372A"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9" type="#_x0000_t202" style="position:absolute;left:0;text-align:left;margin-left:-43.75pt;margin-top:17.3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06828437" w14:textId="77777777" w:rsidR="00FC372A" w:rsidRPr="00127614" w:rsidRDefault="00FC372A"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DD" w14:textId="77777777" w:rsidR="00FC372A" w:rsidRPr="00885DC3" w:rsidRDefault="00FC372A"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875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FC372A" w:rsidRPr="00640D3B" w:rsidRDefault="00FC372A"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30" type="#_x0000_t202" style="position:absolute;left:0;text-align:left;margin-left:-44.7pt;margin-top:16.2pt;width:405.1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3AF512F" w14:textId="77777777" w:rsidR="00FC372A" w:rsidRPr="00640D3B" w:rsidRDefault="00FC372A"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8D0" w14:textId="77777777" w:rsidR="00FC372A" w:rsidRDefault="00FC372A">
    <w:pPr>
      <w:pStyle w:val="Header"/>
    </w:pPr>
    <w:r>
      <w:rPr>
        <w:noProof/>
        <w:lang w:val="en-GB" w:eastAsia="en-GB"/>
      </w:rPr>
      <mc:AlternateContent>
        <mc:Choice Requires="wps">
          <w:drawing>
            <wp:anchor distT="0" distB="0" distL="114300" distR="114300" simplePos="0" relativeHeight="25165568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FC372A" w:rsidRPr="00640D3B" w:rsidRDefault="00FC372A"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31" type="#_x0000_t202" style="position:absolute;left:0;text-align:left;margin-left:-44.95pt;margin-top:15.9pt;width:405.1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43D17A5" w14:textId="77777777" w:rsidR="00FC372A" w:rsidRPr="00640D3B" w:rsidRDefault="00FC372A"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9446" w14:textId="1A84022F" w:rsidR="00FC372A" w:rsidRPr="00885DC3" w:rsidRDefault="00FC372A" w:rsidP="000E1C6E">
    <w:pPr>
      <w:spacing w:before="0" w:line="240" w:lineRule="auto"/>
      <w:jc w:val="center"/>
      <w:rPr>
        <w:color w:val="A6A6A6"/>
      </w:rPr>
    </w:pPr>
    <w:r>
      <w:rPr>
        <w:noProof/>
        <w:color w:val="A6A6A6"/>
        <w:lang w:val="en-GB" w:eastAsia="en-GB"/>
      </w:rPr>
      <mc:AlternateContent>
        <mc:Choice Requires="wps">
          <w:drawing>
            <wp:anchor distT="0" distB="0" distL="114300" distR="114300" simplePos="0" relativeHeight="251659776" behindDoc="0" locked="0" layoutInCell="1" allowOverlap="1" wp14:anchorId="5C9BCF5E" wp14:editId="027E265B">
              <wp:simplePos x="0" y="0"/>
              <wp:positionH relativeFrom="column">
                <wp:posOffset>-438150</wp:posOffset>
              </wp:positionH>
              <wp:positionV relativeFrom="paragraph">
                <wp:posOffset>200025</wp:posOffset>
              </wp:positionV>
              <wp:extent cx="5010150" cy="280035"/>
              <wp:effectExtent l="0" t="0" r="0" b="5715"/>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FC372A" w:rsidRPr="00127614" w:rsidRDefault="00FC372A"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2" type="#_x0000_t202" style="position:absolute;left:0;text-align:left;margin-left:-34.5pt;margin-top:15.75pt;width:394.5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" fillcolor="#2b85bb" stroked="f" strokecolor="#974706">
              <v:textbox>
                <w:txbxContent>
                  <w:p w14:paraId="3DE3B663" w14:textId="77777777" w:rsidR="00FC372A" w:rsidRPr="00127614" w:rsidRDefault="00FC372A" w:rsidP="000E1C6E">
                    <w:pPr>
                      <w:spacing w:before="0" w:line="240" w:lineRule="auto"/>
                      <w:jc w:val="center"/>
                      <w:rPr>
                        <w:b/>
                        <w:color w:val="FFFFFF"/>
                        <w:sz w:val="24"/>
                      </w:rPr>
                    </w:pPr>
                    <w:r>
                      <w:rPr>
                        <w:b/>
                        <w:color w:val="FFFFFF"/>
                        <w:sz w:val="24"/>
                      </w:rPr>
                      <w:t>ASSAY PREPARATION</w:t>
                    </w:r>
                  </w:p>
                </w:txbxContent>
              </v:textbox>
            </v:shape>
          </w:pict>
        </mc:Fallback>
      </mc:AlternateContent>
    </w:r>
    <w:r>
      <w:rPr>
        <w:b/>
        <w:color w:val="FFFFFF"/>
        <w:sz w:val="24"/>
      </w:rPr>
      <w:t>ASSAY PRE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90B" w14:textId="77777777" w:rsidR="00FC372A" w:rsidRDefault="00FC372A">
    <w:pPr>
      <w:pStyle w:val="Header"/>
    </w:pPr>
    <w:r>
      <w:rPr>
        <w:noProof/>
        <w:lang w:val="en-GB" w:eastAsia="en-GB"/>
      </w:rPr>
      <mc:AlternateContent>
        <mc:Choice Requires="wps">
          <w:drawing>
            <wp:anchor distT="0" distB="0" distL="114300" distR="114300" simplePos="0" relativeHeight="251650560"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FC372A" w:rsidRPr="00127614" w:rsidRDefault="00FC372A"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3" type="#_x0000_t202" style="position:absolute;left:0;text-align:left;margin-left:-46.3pt;margin-top:17.6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0EBB30C1" w14:textId="77777777" w:rsidR="00FC372A" w:rsidRPr="00127614" w:rsidRDefault="00FC372A"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DE09" w14:textId="04B8EEB2" w:rsidR="00FC372A" w:rsidRPr="00885DC3" w:rsidRDefault="00FC372A" w:rsidP="000E1C6E">
    <w:pPr>
      <w:spacing w:before="0" w:line="240" w:lineRule="auto"/>
      <w:jc w:val="center"/>
      <w:rPr>
        <w:color w:val="A6A6A6"/>
      </w:rPr>
    </w:pPr>
    <w:r>
      <w:rPr>
        <w:noProof/>
        <w:color w:val="A6A6A6"/>
        <w:lang w:val="en-GB" w:eastAsia="en-GB"/>
      </w:rPr>
      <mc:AlternateContent>
        <mc:Choice Requires="wps">
          <w:drawing>
            <wp:anchor distT="0" distB="0" distL="114300" distR="114300" simplePos="0" relativeHeight="251661824" behindDoc="0" locked="0" layoutInCell="1" allowOverlap="1" wp14:anchorId="14016624" wp14:editId="095AC0FE">
              <wp:simplePos x="0" y="0"/>
              <wp:positionH relativeFrom="column">
                <wp:posOffset>-438150</wp:posOffset>
              </wp:positionH>
              <wp:positionV relativeFrom="paragraph">
                <wp:posOffset>200025</wp:posOffset>
              </wp:positionV>
              <wp:extent cx="5029200" cy="280035"/>
              <wp:effectExtent l="0" t="0" r="0" b="5715"/>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FC372A" w:rsidRPr="00127614" w:rsidRDefault="00FC372A"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4" type="#_x0000_t202" style="position:absolute;left:0;text-align:left;margin-left:-34.5pt;margin-top:15.75pt;width:396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" fillcolor="#da291c" stroked="f" strokecolor="#974706">
              <v:textbox>
                <w:txbxContent>
                  <w:p w14:paraId="3A4AA545" w14:textId="652AF326" w:rsidR="00FC372A" w:rsidRPr="00127614" w:rsidRDefault="00FC372A" w:rsidP="000E1C6E">
                    <w:pPr>
                      <w:spacing w:before="0" w:line="240" w:lineRule="auto"/>
                      <w:jc w:val="center"/>
                      <w:rPr>
                        <w:b/>
                        <w:color w:val="FFFFFF"/>
                        <w:sz w:val="24"/>
                      </w:rPr>
                    </w:pPr>
                    <w:r>
                      <w:rPr>
                        <w:b/>
                        <w:color w:val="FFFFFF"/>
                        <w:sz w:val="24"/>
                      </w:rPr>
                      <w:t>ASSAY PROCEDURE and DETECTION</w:t>
                    </w:r>
                  </w:p>
                </w:txbxContent>
              </v:textbox>
            </v:shape>
          </w:pict>
        </mc:Fallback>
      </mc:AlternateContent>
    </w:r>
    <w:r>
      <w:rPr>
        <w:b/>
        <w:color w:val="FFFFFF"/>
        <w:sz w:val="24"/>
      </w:rPr>
      <w:t>ASSAY PRE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B19"/>
    <w:multiLevelType w:val="multilevel"/>
    <w:tmpl w:val="758A99FC"/>
    <w:lvl w:ilvl="0">
      <w:start w:val="1"/>
      <w:numFmt w:val="none"/>
      <w:lvlText w:val="15.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9"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BC209F1"/>
    <w:multiLevelType w:val="hybridMultilevel"/>
    <w:tmpl w:val="49D84B80"/>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007E5"/>
    <w:multiLevelType w:val="multilevel"/>
    <w:tmpl w:val="1556EE24"/>
    <w:numStyleLink w:val="Style1"/>
  </w:abstractNum>
  <w:abstractNum w:abstractNumId="12"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5"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1"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3"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27" w15:restartNumberingAfterBreak="0">
    <w:nsid w:val="45854FB8"/>
    <w:multiLevelType w:val="multilevel"/>
    <w:tmpl w:val="65C6C768"/>
    <w:lvl w:ilvl="0">
      <w:start w:val="1"/>
      <w:numFmt w:val="decimal"/>
      <w:pStyle w:val="Heading2"/>
      <w:lvlText w:val="%1."/>
      <w:lvlJc w:val="left"/>
      <w:pPr>
        <w:ind w:left="720" w:hanging="360"/>
      </w:pPr>
      <w:rPr>
        <w:rFonts w:hint="default"/>
        <w:b w:val="0"/>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28"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1"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6" w15:restartNumberingAfterBreak="0">
    <w:nsid w:val="639805BD"/>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1"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7C482D86"/>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FC447D1"/>
    <w:multiLevelType w:val="hybridMultilevel"/>
    <w:tmpl w:val="1772C32A"/>
    <w:lvl w:ilvl="0" w:tplc="68C02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407364">
    <w:abstractNumId w:val="7"/>
  </w:num>
  <w:num w:numId="2" w16cid:durableId="1658024633">
    <w:abstractNumId w:val="1"/>
  </w:num>
  <w:num w:numId="3" w16cid:durableId="431903342">
    <w:abstractNumId w:val="27"/>
  </w:num>
  <w:num w:numId="4" w16cid:durableId="935744296">
    <w:abstractNumId w:val="16"/>
  </w:num>
  <w:num w:numId="5" w16cid:durableId="805315498">
    <w:abstractNumId w:val="13"/>
  </w:num>
  <w:num w:numId="6" w16cid:durableId="2140568328">
    <w:abstractNumId w:val="24"/>
  </w:num>
  <w:num w:numId="7" w16cid:durableId="759984790">
    <w:abstractNumId w:val="42"/>
  </w:num>
  <w:num w:numId="8" w16cid:durableId="562374859">
    <w:abstractNumId w:val="23"/>
  </w:num>
  <w:num w:numId="9" w16cid:durableId="1837187809">
    <w:abstractNumId w:val="20"/>
  </w:num>
  <w:num w:numId="10" w16cid:durableId="346442693">
    <w:abstractNumId w:val="25"/>
  </w:num>
  <w:num w:numId="11" w16cid:durableId="1246919020">
    <w:abstractNumId w:val="32"/>
  </w:num>
  <w:num w:numId="12" w16cid:durableId="1167555485">
    <w:abstractNumId w:val="17"/>
  </w:num>
  <w:num w:numId="13" w16cid:durableId="1417359719">
    <w:abstractNumId w:val="11"/>
  </w:num>
  <w:num w:numId="14" w16cid:durableId="736586035">
    <w:abstractNumId w:val="40"/>
  </w:num>
  <w:num w:numId="15" w16cid:durableId="797643300">
    <w:abstractNumId w:val="39"/>
  </w:num>
  <w:num w:numId="16" w16cid:durableId="995111404">
    <w:abstractNumId w:val="4"/>
  </w:num>
  <w:num w:numId="17" w16cid:durableId="1291664472">
    <w:abstractNumId w:val="5"/>
  </w:num>
  <w:num w:numId="18" w16cid:durableId="1667778283">
    <w:abstractNumId w:val="28"/>
  </w:num>
  <w:num w:numId="19" w16cid:durableId="1150831135">
    <w:abstractNumId w:val="34"/>
  </w:num>
  <w:num w:numId="20" w16cid:durableId="1938174381">
    <w:abstractNumId w:val="9"/>
  </w:num>
  <w:num w:numId="21" w16cid:durableId="62337794">
    <w:abstractNumId w:val="22"/>
  </w:num>
  <w:num w:numId="22" w16cid:durableId="501505882">
    <w:abstractNumId w:val="38"/>
  </w:num>
  <w:num w:numId="23" w16cid:durableId="1934388630">
    <w:abstractNumId w:val="35"/>
  </w:num>
  <w:num w:numId="24" w16cid:durableId="1664771497">
    <w:abstractNumId w:val="33"/>
  </w:num>
  <w:num w:numId="25" w16cid:durableId="200023400">
    <w:abstractNumId w:val="18"/>
  </w:num>
  <w:num w:numId="26" w16cid:durableId="1838157115">
    <w:abstractNumId w:val="29"/>
  </w:num>
  <w:num w:numId="27" w16cid:durableId="405301896">
    <w:abstractNumId w:val="2"/>
  </w:num>
  <w:num w:numId="28" w16cid:durableId="1025670825">
    <w:abstractNumId w:val="15"/>
  </w:num>
  <w:num w:numId="29" w16cid:durableId="768432890">
    <w:abstractNumId w:val="19"/>
  </w:num>
  <w:num w:numId="30" w16cid:durableId="156577687">
    <w:abstractNumId w:val="31"/>
  </w:num>
  <w:num w:numId="31" w16cid:durableId="1252009808">
    <w:abstractNumId w:val="26"/>
  </w:num>
  <w:num w:numId="32" w16cid:durableId="1258248590">
    <w:abstractNumId w:val="30"/>
  </w:num>
  <w:num w:numId="33" w16cid:durableId="568541682">
    <w:abstractNumId w:val="8"/>
  </w:num>
  <w:num w:numId="34" w16cid:durableId="1186406194">
    <w:abstractNumId w:val="27"/>
  </w:num>
  <w:num w:numId="35" w16cid:durableId="949632370">
    <w:abstractNumId w:val="27"/>
  </w:num>
  <w:num w:numId="36" w16cid:durableId="762725203">
    <w:abstractNumId w:val="14"/>
  </w:num>
  <w:num w:numId="37" w16cid:durableId="1794593338">
    <w:abstractNumId w:val="3"/>
  </w:num>
  <w:num w:numId="38" w16cid:durableId="163326729">
    <w:abstractNumId w:val="21"/>
  </w:num>
  <w:num w:numId="39" w16cid:durableId="1621574281">
    <w:abstractNumId w:val="0"/>
  </w:num>
  <w:num w:numId="40" w16cid:durableId="853307885">
    <w:abstractNumId w:val="44"/>
  </w:num>
  <w:num w:numId="41" w16cid:durableId="516584857">
    <w:abstractNumId w:val="12"/>
  </w:num>
  <w:num w:numId="42" w16cid:durableId="1598489036">
    <w:abstractNumId w:val="37"/>
  </w:num>
  <w:num w:numId="43" w16cid:durableId="333459274">
    <w:abstractNumId w:val="41"/>
  </w:num>
  <w:num w:numId="44" w16cid:durableId="1094594061">
    <w:abstractNumId w:val="27"/>
  </w:num>
  <w:num w:numId="45" w16cid:durableId="869336602">
    <w:abstractNumId w:val="6"/>
  </w:num>
  <w:num w:numId="46" w16cid:durableId="101268711">
    <w:abstractNumId w:val="43"/>
  </w:num>
  <w:num w:numId="47" w16cid:durableId="926503958">
    <w:abstractNumId w:val="36"/>
  </w:num>
  <w:num w:numId="48" w16cid:durableId="184246638">
    <w:abstractNumId w:val="45"/>
  </w:num>
  <w:num w:numId="49" w16cid:durableId="10872658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04CB9"/>
    <w:rsid w:val="00013B53"/>
    <w:rsid w:val="00014D3D"/>
    <w:rsid w:val="00017BB9"/>
    <w:rsid w:val="000269C5"/>
    <w:rsid w:val="00027A8C"/>
    <w:rsid w:val="00030C7F"/>
    <w:rsid w:val="00030F71"/>
    <w:rsid w:val="00031ABA"/>
    <w:rsid w:val="00033D08"/>
    <w:rsid w:val="00034B38"/>
    <w:rsid w:val="0003686B"/>
    <w:rsid w:val="00041476"/>
    <w:rsid w:val="00044CD8"/>
    <w:rsid w:val="00045260"/>
    <w:rsid w:val="00047340"/>
    <w:rsid w:val="00054DEC"/>
    <w:rsid w:val="00055F64"/>
    <w:rsid w:val="0006034E"/>
    <w:rsid w:val="00070F3A"/>
    <w:rsid w:val="000761FF"/>
    <w:rsid w:val="00076345"/>
    <w:rsid w:val="00076792"/>
    <w:rsid w:val="0007794E"/>
    <w:rsid w:val="00090014"/>
    <w:rsid w:val="000948C5"/>
    <w:rsid w:val="00096617"/>
    <w:rsid w:val="00096B06"/>
    <w:rsid w:val="00097615"/>
    <w:rsid w:val="00097742"/>
    <w:rsid w:val="000A150F"/>
    <w:rsid w:val="000A590C"/>
    <w:rsid w:val="000A652A"/>
    <w:rsid w:val="000A7836"/>
    <w:rsid w:val="000A7FA4"/>
    <w:rsid w:val="000B0014"/>
    <w:rsid w:val="000B391C"/>
    <w:rsid w:val="000C335E"/>
    <w:rsid w:val="000C5DFF"/>
    <w:rsid w:val="000C6EFD"/>
    <w:rsid w:val="000C705C"/>
    <w:rsid w:val="000D0721"/>
    <w:rsid w:val="000D2EDB"/>
    <w:rsid w:val="000E1C17"/>
    <w:rsid w:val="000E1C6E"/>
    <w:rsid w:val="000E2AE5"/>
    <w:rsid w:val="000F17BC"/>
    <w:rsid w:val="000F1D72"/>
    <w:rsid w:val="000F1EE3"/>
    <w:rsid w:val="000F51C7"/>
    <w:rsid w:val="000F6016"/>
    <w:rsid w:val="00101E09"/>
    <w:rsid w:val="001025F9"/>
    <w:rsid w:val="001073A2"/>
    <w:rsid w:val="00110FD5"/>
    <w:rsid w:val="001126E0"/>
    <w:rsid w:val="00116C2F"/>
    <w:rsid w:val="00120B06"/>
    <w:rsid w:val="00122385"/>
    <w:rsid w:val="001235DE"/>
    <w:rsid w:val="00124F11"/>
    <w:rsid w:val="00125EF8"/>
    <w:rsid w:val="0012710B"/>
    <w:rsid w:val="00127614"/>
    <w:rsid w:val="00130127"/>
    <w:rsid w:val="00132CA4"/>
    <w:rsid w:val="00135FF3"/>
    <w:rsid w:val="0014252F"/>
    <w:rsid w:val="001426DC"/>
    <w:rsid w:val="0014378B"/>
    <w:rsid w:val="001442F2"/>
    <w:rsid w:val="00145A98"/>
    <w:rsid w:val="001512C7"/>
    <w:rsid w:val="00155BF2"/>
    <w:rsid w:val="00161C92"/>
    <w:rsid w:val="0016552C"/>
    <w:rsid w:val="00172ED0"/>
    <w:rsid w:val="00175CD6"/>
    <w:rsid w:val="00180A0E"/>
    <w:rsid w:val="00180EDC"/>
    <w:rsid w:val="00183F85"/>
    <w:rsid w:val="00190522"/>
    <w:rsid w:val="001918D4"/>
    <w:rsid w:val="00191A86"/>
    <w:rsid w:val="00192C42"/>
    <w:rsid w:val="001955C0"/>
    <w:rsid w:val="001A32A9"/>
    <w:rsid w:val="001A3665"/>
    <w:rsid w:val="001A5D8D"/>
    <w:rsid w:val="001B4B2B"/>
    <w:rsid w:val="001B6722"/>
    <w:rsid w:val="001B7B4B"/>
    <w:rsid w:val="001C24E8"/>
    <w:rsid w:val="001C6990"/>
    <w:rsid w:val="001D0C63"/>
    <w:rsid w:val="001D5A3D"/>
    <w:rsid w:val="001D6F06"/>
    <w:rsid w:val="001D71FB"/>
    <w:rsid w:val="001E0B69"/>
    <w:rsid w:val="001E4D8E"/>
    <w:rsid w:val="001E6AFD"/>
    <w:rsid w:val="001F0906"/>
    <w:rsid w:val="001F2FE6"/>
    <w:rsid w:val="001F615F"/>
    <w:rsid w:val="001F7883"/>
    <w:rsid w:val="002001F5"/>
    <w:rsid w:val="0020132F"/>
    <w:rsid w:val="002013FC"/>
    <w:rsid w:val="00202CE2"/>
    <w:rsid w:val="00203CCA"/>
    <w:rsid w:val="00204A8F"/>
    <w:rsid w:val="0020573B"/>
    <w:rsid w:val="00207496"/>
    <w:rsid w:val="0020781A"/>
    <w:rsid w:val="00211022"/>
    <w:rsid w:val="00211A29"/>
    <w:rsid w:val="00212E36"/>
    <w:rsid w:val="00213AB2"/>
    <w:rsid w:val="00213BB7"/>
    <w:rsid w:val="00214DED"/>
    <w:rsid w:val="002202BD"/>
    <w:rsid w:val="00226D6A"/>
    <w:rsid w:val="0023087F"/>
    <w:rsid w:val="00232F86"/>
    <w:rsid w:val="00235A71"/>
    <w:rsid w:val="00240FA9"/>
    <w:rsid w:val="002421BE"/>
    <w:rsid w:val="0025019D"/>
    <w:rsid w:val="00256C4D"/>
    <w:rsid w:val="002604AA"/>
    <w:rsid w:val="002618F4"/>
    <w:rsid w:val="00262628"/>
    <w:rsid w:val="002631F2"/>
    <w:rsid w:val="0026782A"/>
    <w:rsid w:val="00272221"/>
    <w:rsid w:val="002750ED"/>
    <w:rsid w:val="00276EED"/>
    <w:rsid w:val="002770A1"/>
    <w:rsid w:val="002804F1"/>
    <w:rsid w:val="00282CE3"/>
    <w:rsid w:val="002835BD"/>
    <w:rsid w:val="00284547"/>
    <w:rsid w:val="002906AA"/>
    <w:rsid w:val="00293156"/>
    <w:rsid w:val="00297444"/>
    <w:rsid w:val="00297CC1"/>
    <w:rsid w:val="002A0298"/>
    <w:rsid w:val="002A0EE1"/>
    <w:rsid w:val="002A2036"/>
    <w:rsid w:val="002A5778"/>
    <w:rsid w:val="002B0C63"/>
    <w:rsid w:val="002C2078"/>
    <w:rsid w:val="002C3B15"/>
    <w:rsid w:val="002D2B63"/>
    <w:rsid w:val="002D5435"/>
    <w:rsid w:val="002D558F"/>
    <w:rsid w:val="002D5D82"/>
    <w:rsid w:val="002D7458"/>
    <w:rsid w:val="002E4676"/>
    <w:rsid w:val="002E57A7"/>
    <w:rsid w:val="002E64C3"/>
    <w:rsid w:val="002F2307"/>
    <w:rsid w:val="002F31ED"/>
    <w:rsid w:val="002F3768"/>
    <w:rsid w:val="00304DD9"/>
    <w:rsid w:val="00310D24"/>
    <w:rsid w:val="00313BCD"/>
    <w:rsid w:val="003208F4"/>
    <w:rsid w:val="00320CA4"/>
    <w:rsid w:val="003224B3"/>
    <w:rsid w:val="0032347B"/>
    <w:rsid w:val="00334AEF"/>
    <w:rsid w:val="00335E0E"/>
    <w:rsid w:val="003403F0"/>
    <w:rsid w:val="003413BF"/>
    <w:rsid w:val="0034200A"/>
    <w:rsid w:val="0034485C"/>
    <w:rsid w:val="0034736D"/>
    <w:rsid w:val="00347FEE"/>
    <w:rsid w:val="00350939"/>
    <w:rsid w:val="0035395E"/>
    <w:rsid w:val="003549B3"/>
    <w:rsid w:val="00356AE6"/>
    <w:rsid w:val="00364CE0"/>
    <w:rsid w:val="00366439"/>
    <w:rsid w:val="0037115E"/>
    <w:rsid w:val="0037786F"/>
    <w:rsid w:val="0038163E"/>
    <w:rsid w:val="0038489F"/>
    <w:rsid w:val="00384B02"/>
    <w:rsid w:val="00386610"/>
    <w:rsid w:val="00390755"/>
    <w:rsid w:val="003916C5"/>
    <w:rsid w:val="00394C57"/>
    <w:rsid w:val="0039515C"/>
    <w:rsid w:val="00395F02"/>
    <w:rsid w:val="003A3539"/>
    <w:rsid w:val="003B2208"/>
    <w:rsid w:val="003B469C"/>
    <w:rsid w:val="003B4C38"/>
    <w:rsid w:val="003B52F8"/>
    <w:rsid w:val="003B655F"/>
    <w:rsid w:val="003C0924"/>
    <w:rsid w:val="003C2735"/>
    <w:rsid w:val="003C32BA"/>
    <w:rsid w:val="003C602C"/>
    <w:rsid w:val="003D1088"/>
    <w:rsid w:val="003D3439"/>
    <w:rsid w:val="003E080B"/>
    <w:rsid w:val="003E3175"/>
    <w:rsid w:val="003E751C"/>
    <w:rsid w:val="003E7A5B"/>
    <w:rsid w:val="003F0949"/>
    <w:rsid w:val="003F0E7B"/>
    <w:rsid w:val="003F1733"/>
    <w:rsid w:val="003F58C0"/>
    <w:rsid w:val="003F706C"/>
    <w:rsid w:val="00402019"/>
    <w:rsid w:val="00403C0D"/>
    <w:rsid w:val="0041700F"/>
    <w:rsid w:val="004238B3"/>
    <w:rsid w:val="004264E7"/>
    <w:rsid w:val="00426F30"/>
    <w:rsid w:val="0042767A"/>
    <w:rsid w:val="00432B76"/>
    <w:rsid w:val="00433A36"/>
    <w:rsid w:val="00434FFB"/>
    <w:rsid w:val="00443909"/>
    <w:rsid w:val="004460EB"/>
    <w:rsid w:val="004504C5"/>
    <w:rsid w:val="004515F5"/>
    <w:rsid w:val="004516F2"/>
    <w:rsid w:val="004524C8"/>
    <w:rsid w:val="004527E3"/>
    <w:rsid w:val="00453CF1"/>
    <w:rsid w:val="00455DDC"/>
    <w:rsid w:val="004577E6"/>
    <w:rsid w:val="004613B4"/>
    <w:rsid w:val="00461916"/>
    <w:rsid w:val="00463810"/>
    <w:rsid w:val="00467687"/>
    <w:rsid w:val="0047099A"/>
    <w:rsid w:val="00471992"/>
    <w:rsid w:val="00474DBD"/>
    <w:rsid w:val="00475509"/>
    <w:rsid w:val="004828D6"/>
    <w:rsid w:val="0048478D"/>
    <w:rsid w:val="00491D79"/>
    <w:rsid w:val="004924CC"/>
    <w:rsid w:val="00492606"/>
    <w:rsid w:val="00493AE9"/>
    <w:rsid w:val="00493B9C"/>
    <w:rsid w:val="00493F22"/>
    <w:rsid w:val="00497C8C"/>
    <w:rsid w:val="004A0A53"/>
    <w:rsid w:val="004A4C25"/>
    <w:rsid w:val="004A6484"/>
    <w:rsid w:val="004B1E02"/>
    <w:rsid w:val="004B621B"/>
    <w:rsid w:val="004C5970"/>
    <w:rsid w:val="004C6D88"/>
    <w:rsid w:val="004D0097"/>
    <w:rsid w:val="004D2CE8"/>
    <w:rsid w:val="004D3A18"/>
    <w:rsid w:val="004D4298"/>
    <w:rsid w:val="004D7C11"/>
    <w:rsid w:val="004E193A"/>
    <w:rsid w:val="004E4D19"/>
    <w:rsid w:val="004E653F"/>
    <w:rsid w:val="004E7863"/>
    <w:rsid w:val="00502995"/>
    <w:rsid w:val="00506521"/>
    <w:rsid w:val="00506AE5"/>
    <w:rsid w:val="00510D36"/>
    <w:rsid w:val="00512190"/>
    <w:rsid w:val="005144F2"/>
    <w:rsid w:val="005216A7"/>
    <w:rsid w:val="005226FE"/>
    <w:rsid w:val="00523FB2"/>
    <w:rsid w:val="005252BE"/>
    <w:rsid w:val="0052783D"/>
    <w:rsid w:val="00531479"/>
    <w:rsid w:val="005326CC"/>
    <w:rsid w:val="00536243"/>
    <w:rsid w:val="00536269"/>
    <w:rsid w:val="0054006B"/>
    <w:rsid w:val="00545D43"/>
    <w:rsid w:val="00546394"/>
    <w:rsid w:val="00550679"/>
    <w:rsid w:val="00554E12"/>
    <w:rsid w:val="00557999"/>
    <w:rsid w:val="005605CF"/>
    <w:rsid w:val="005622D2"/>
    <w:rsid w:val="005633B0"/>
    <w:rsid w:val="00565390"/>
    <w:rsid w:val="0056704C"/>
    <w:rsid w:val="0057086C"/>
    <w:rsid w:val="0057180C"/>
    <w:rsid w:val="00572156"/>
    <w:rsid w:val="0057460E"/>
    <w:rsid w:val="00574CDF"/>
    <w:rsid w:val="00575490"/>
    <w:rsid w:val="00581923"/>
    <w:rsid w:val="00582291"/>
    <w:rsid w:val="00587CBB"/>
    <w:rsid w:val="005914EB"/>
    <w:rsid w:val="00591C7E"/>
    <w:rsid w:val="00591FFD"/>
    <w:rsid w:val="00592381"/>
    <w:rsid w:val="00594135"/>
    <w:rsid w:val="0059537C"/>
    <w:rsid w:val="00595CD3"/>
    <w:rsid w:val="005A0B39"/>
    <w:rsid w:val="005A1AFC"/>
    <w:rsid w:val="005B7597"/>
    <w:rsid w:val="005C249C"/>
    <w:rsid w:val="005C7966"/>
    <w:rsid w:val="005C7AD3"/>
    <w:rsid w:val="005D0663"/>
    <w:rsid w:val="005D2297"/>
    <w:rsid w:val="005D2A7E"/>
    <w:rsid w:val="005D6196"/>
    <w:rsid w:val="005E7901"/>
    <w:rsid w:val="005F5834"/>
    <w:rsid w:val="006049C4"/>
    <w:rsid w:val="00611C16"/>
    <w:rsid w:val="00614CA5"/>
    <w:rsid w:val="00615DB0"/>
    <w:rsid w:val="00616F8E"/>
    <w:rsid w:val="00617B94"/>
    <w:rsid w:val="00621444"/>
    <w:rsid w:val="006265DC"/>
    <w:rsid w:val="00630C79"/>
    <w:rsid w:val="00632DC0"/>
    <w:rsid w:val="00640D3B"/>
    <w:rsid w:val="0064105A"/>
    <w:rsid w:val="00641D6B"/>
    <w:rsid w:val="006420E3"/>
    <w:rsid w:val="00644DE9"/>
    <w:rsid w:val="0065305B"/>
    <w:rsid w:val="00655A2C"/>
    <w:rsid w:val="00657D29"/>
    <w:rsid w:val="006614BF"/>
    <w:rsid w:val="00666154"/>
    <w:rsid w:val="0067123E"/>
    <w:rsid w:val="00672168"/>
    <w:rsid w:val="00672982"/>
    <w:rsid w:val="0068672C"/>
    <w:rsid w:val="0069011C"/>
    <w:rsid w:val="00690959"/>
    <w:rsid w:val="00692ACF"/>
    <w:rsid w:val="00692C72"/>
    <w:rsid w:val="00697D65"/>
    <w:rsid w:val="006A2BC5"/>
    <w:rsid w:val="006A5F1A"/>
    <w:rsid w:val="006B1915"/>
    <w:rsid w:val="006B2948"/>
    <w:rsid w:val="006B4317"/>
    <w:rsid w:val="006B5AEB"/>
    <w:rsid w:val="006C0C8D"/>
    <w:rsid w:val="006C22E5"/>
    <w:rsid w:val="006C3F12"/>
    <w:rsid w:val="006C590F"/>
    <w:rsid w:val="006D1B0B"/>
    <w:rsid w:val="006D2DA5"/>
    <w:rsid w:val="006E7EBF"/>
    <w:rsid w:val="006F45E8"/>
    <w:rsid w:val="006F49A7"/>
    <w:rsid w:val="006F7493"/>
    <w:rsid w:val="006F777E"/>
    <w:rsid w:val="006F7DFF"/>
    <w:rsid w:val="007040CE"/>
    <w:rsid w:val="007042F9"/>
    <w:rsid w:val="00706E75"/>
    <w:rsid w:val="007120D1"/>
    <w:rsid w:val="00715AF2"/>
    <w:rsid w:val="007163C7"/>
    <w:rsid w:val="00722DF8"/>
    <w:rsid w:val="00731D6B"/>
    <w:rsid w:val="00735A5A"/>
    <w:rsid w:val="0074163E"/>
    <w:rsid w:val="00744530"/>
    <w:rsid w:val="007465CE"/>
    <w:rsid w:val="00746FF0"/>
    <w:rsid w:val="00765B05"/>
    <w:rsid w:val="00766615"/>
    <w:rsid w:val="00766CC7"/>
    <w:rsid w:val="0076774F"/>
    <w:rsid w:val="00771F64"/>
    <w:rsid w:val="00773554"/>
    <w:rsid w:val="007742C2"/>
    <w:rsid w:val="00777619"/>
    <w:rsid w:val="007813B8"/>
    <w:rsid w:val="00784073"/>
    <w:rsid w:val="00787F40"/>
    <w:rsid w:val="00791190"/>
    <w:rsid w:val="00794B5C"/>
    <w:rsid w:val="0079515B"/>
    <w:rsid w:val="00797BD8"/>
    <w:rsid w:val="007A07AC"/>
    <w:rsid w:val="007A1370"/>
    <w:rsid w:val="007A2742"/>
    <w:rsid w:val="007A5232"/>
    <w:rsid w:val="007A6B16"/>
    <w:rsid w:val="007B4CDB"/>
    <w:rsid w:val="007B7D8D"/>
    <w:rsid w:val="007C0A5D"/>
    <w:rsid w:val="007C0D82"/>
    <w:rsid w:val="007C19BC"/>
    <w:rsid w:val="007C2A33"/>
    <w:rsid w:val="007C2EB5"/>
    <w:rsid w:val="007C6B7D"/>
    <w:rsid w:val="007D13AD"/>
    <w:rsid w:val="007D1B05"/>
    <w:rsid w:val="007D2AAA"/>
    <w:rsid w:val="007D7E94"/>
    <w:rsid w:val="007E040F"/>
    <w:rsid w:val="007E53E8"/>
    <w:rsid w:val="007E5617"/>
    <w:rsid w:val="007F1112"/>
    <w:rsid w:val="007F1FC2"/>
    <w:rsid w:val="007F28CB"/>
    <w:rsid w:val="007F4714"/>
    <w:rsid w:val="007F4945"/>
    <w:rsid w:val="007F53A0"/>
    <w:rsid w:val="007F6C55"/>
    <w:rsid w:val="0080274D"/>
    <w:rsid w:val="00805023"/>
    <w:rsid w:val="0080635F"/>
    <w:rsid w:val="008063E5"/>
    <w:rsid w:val="008078DC"/>
    <w:rsid w:val="00812826"/>
    <w:rsid w:val="00812C17"/>
    <w:rsid w:val="008140D4"/>
    <w:rsid w:val="008158F0"/>
    <w:rsid w:val="00820D05"/>
    <w:rsid w:val="00821D58"/>
    <w:rsid w:val="00826BC6"/>
    <w:rsid w:val="00826E2B"/>
    <w:rsid w:val="008316D3"/>
    <w:rsid w:val="0083179B"/>
    <w:rsid w:val="0083220B"/>
    <w:rsid w:val="00834134"/>
    <w:rsid w:val="0083416D"/>
    <w:rsid w:val="00840E09"/>
    <w:rsid w:val="00844195"/>
    <w:rsid w:val="0084708F"/>
    <w:rsid w:val="00847D40"/>
    <w:rsid w:val="00850B75"/>
    <w:rsid w:val="00860CBE"/>
    <w:rsid w:val="008613DC"/>
    <w:rsid w:val="0086204A"/>
    <w:rsid w:val="00862E4A"/>
    <w:rsid w:val="008742AE"/>
    <w:rsid w:val="00877A95"/>
    <w:rsid w:val="008813F3"/>
    <w:rsid w:val="0089290C"/>
    <w:rsid w:val="00893287"/>
    <w:rsid w:val="00894385"/>
    <w:rsid w:val="008A065D"/>
    <w:rsid w:val="008A5523"/>
    <w:rsid w:val="008A7783"/>
    <w:rsid w:val="008B03F7"/>
    <w:rsid w:val="008B0AD1"/>
    <w:rsid w:val="008B577B"/>
    <w:rsid w:val="008D16AE"/>
    <w:rsid w:val="008D319E"/>
    <w:rsid w:val="008D7EF4"/>
    <w:rsid w:val="008E166E"/>
    <w:rsid w:val="008E3831"/>
    <w:rsid w:val="008F4DE2"/>
    <w:rsid w:val="00904D38"/>
    <w:rsid w:val="00913299"/>
    <w:rsid w:val="009136F2"/>
    <w:rsid w:val="00914E03"/>
    <w:rsid w:val="00917B72"/>
    <w:rsid w:val="009206B2"/>
    <w:rsid w:val="0092273D"/>
    <w:rsid w:val="009260B3"/>
    <w:rsid w:val="0093136E"/>
    <w:rsid w:val="00931FD0"/>
    <w:rsid w:val="00934952"/>
    <w:rsid w:val="00934E6B"/>
    <w:rsid w:val="00935565"/>
    <w:rsid w:val="0093571B"/>
    <w:rsid w:val="00935816"/>
    <w:rsid w:val="00940D31"/>
    <w:rsid w:val="00942938"/>
    <w:rsid w:val="009457E8"/>
    <w:rsid w:val="009463F4"/>
    <w:rsid w:val="00946EB6"/>
    <w:rsid w:val="009532E7"/>
    <w:rsid w:val="00953C23"/>
    <w:rsid w:val="0095598E"/>
    <w:rsid w:val="00956CED"/>
    <w:rsid w:val="009574A1"/>
    <w:rsid w:val="009641B5"/>
    <w:rsid w:val="009746B7"/>
    <w:rsid w:val="009757D7"/>
    <w:rsid w:val="00983770"/>
    <w:rsid w:val="0099218D"/>
    <w:rsid w:val="00994CDE"/>
    <w:rsid w:val="00996168"/>
    <w:rsid w:val="009978E3"/>
    <w:rsid w:val="009B25E4"/>
    <w:rsid w:val="009B2A6F"/>
    <w:rsid w:val="009B43C8"/>
    <w:rsid w:val="009B4488"/>
    <w:rsid w:val="009C1B69"/>
    <w:rsid w:val="009C2E9B"/>
    <w:rsid w:val="009C4192"/>
    <w:rsid w:val="009D0766"/>
    <w:rsid w:val="009D0970"/>
    <w:rsid w:val="009D09E9"/>
    <w:rsid w:val="009D3073"/>
    <w:rsid w:val="009D3AAA"/>
    <w:rsid w:val="009D7453"/>
    <w:rsid w:val="009E2C15"/>
    <w:rsid w:val="009E31AE"/>
    <w:rsid w:val="009E3988"/>
    <w:rsid w:val="009E56A0"/>
    <w:rsid w:val="009E5A5F"/>
    <w:rsid w:val="009F0226"/>
    <w:rsid w:val="009F16C5"/>
    <w:rsid w:val="009F1D9E"/>
    <w:rsid w:val="009F1FE8"/>
    <w:rsid w:val="009F751D"/>
    <w:rsid w:val="00A00F0E"/>
    <w:rsid w:val="00A02DA4"/>
    <w:rsid w:val="00A0568F"/>
    <w:rsid w:val="00A06F25"/>
    <w:rsid w:val="00A1272F"/>
    <w:rsid w:val="00A13301"/>
    <w:rsid w:val="00A13900"/>
    <w:rsid w:val="00A202A3"/>
    <w:rsid w:val="00A20350"/>
    <w:rsid w:val="00A267F6"/>
    <w:rsid w:val="00A26803"/>
    <w:rsid w:val="00A30940"/>
    <w:rsid w:val="00A31B7C"/>
    <w:rsid w:val="00A36F93"/>
    <w:rsid w:val="00A419BD"/>
    <w:rsid w:val="00A459C7"/>
    <w:rsid w:val="00A503AB"/>
    <w:rsid w:val="00A53A4D"/>
    <w:rsid w:val="00A5443B"/>
    <w:rsid w:val="00A55F83"/>
    <w:rsid w:val="00A61034"/>
    <w:rsid w:val="00A61EE0"/>
    <w:rsid w:val="00A651F2"/>
    <w:rsid w:val="00A65232"/>
    <w:rsid w:val="00A719B5"/>
    <w:rsid w:val="00A760E1"/>
    <w:rsid w:val="00A76853"/>
    <w:rsid w:val="00A80BA5"/>
    <w:rsid w:val="00A95332"/>
    <w:rsid w:val="00A960FC"/>
    <w:rsid w:val="00AA119A"/>
    <w:rsid w:val="00AA2675"/>
    <w:rsid w:val="00AA523E"/>
    <w:rsid w:val="00AA61C0"/>
    <w:rsid w:val="00AA6E31"/>
    <w:rsid w:val="00AA707E"/>
    <w:rsid w:val="00AB2AD8"/>
    <w:rsid w:val="00AB30E0"/>
    <w:rsid w:val="00AB7F58"/>
    <w:rsid w:val="00AC3AA3"/>
    <w:rsid w:val="00AC4E61"/>
    <w:rsid w:val="00AC6B64"/>
    <w:rsid w:val="00AD1020"/>
    <w:rsid w:val="00AD4343"/>
    <w:rsid w:val="00AD4749"/>
    <w:rsid w:val="00AD4EB6"/>
    <w:rsid w:val="00AD78A0"/>
    <w:rsid w:val="00AE7D07"/>
    <w:rsid w:val="00AF12C6"/>
    <w:rsid w:val="00AF1575"/>
    <w:rsid w:val="00AF164F"/>
    <w:rsid w:val="00AF2BBD"/>
    <w:rsid w:val="00AF42A1"/>
    <w:rsid w:val="00B031CC"/>
    <w:rsid w:val="00B10F75"/>
    <w:rsid w:val="00B1315E"/>
    <w:rsid w:val="00B208EF"/>
    <w:rsid w:val="00B229F4"/>
    <w:rsid w:val="00B26EA0"/>
    <w:rsid w:val="00B31A6D"/>
    <w:rsid w:val="00B321A9"/>
    <w:rsid w:val="00B35403"/>
    <w:rsid w:val="00B368C8"/>
    <w:rsid w:val="00B41D12"/>
    <w:rsid w:val="00B468CA"/>
    <w:rsid w:val="00B471E0"/>
    <w:rsid w:val="00B507A8"/>
    <w:rsid w:val="00B53023"/>
    <w:rsid w:val="00B5427F"/>
    <w:rsid w:val="00B5521A"/>
    <w:rsid w:val="00B552CF"/>
    <w:rsid w:val="00B56E94"/>
    <w:rsid w:val="00B606B0"/>
    <w:rsid w:val="00B634AF"/>
    <w:rsid w:val="00B732AC"/>
    <w:rsid w:val="00B7350C"/>
    <w:rsid w:val="00B742C4"/>
    <w:rsid w:val="00B74E01"/>
    <w:rsid w:val="00B75201"/>
    <w:rsid w:val="00B7596C"/>
    <w:rsid w:val="00B75D38"/>
    <w:rsid w:val="00B76DDA"/>
    <w:rsid w:val="00B772E8"/>
    <w:rsid w:val="00B80C05"/>
    <w:rsid w:val="00B848E6"/>
    <w:rsid w:val="00B86B50"/>
    <w:rsid w:val="00B91655"/>
    <w:rsid w:val="00B92855"/>
    <w:rsid w:val="00B96525"/>
    <w:rsid w:val="00BA145E"/>
    <w:rsid w:val="00BA4EE7"/>
    <w:rsid w:val="00BA642E"/>
    <w:rsid w:val="00BA6CA2"/>
    <w:rsid w:val="00BD066C"/>
    <w:rsid w:val="00BD1B5D"/>
    <w:rsid w:val="00BE02F7"/>
    <w:rsid w:val="00BE48E2"/>
    <w:rsid w:val="00BF03E5"/>
    <w:rsid w:val="00BF0603"/>
    <w:rsid w:val="00C000CA"/>
    <w:rsid w:val="00C00A8D"/>
    <w:rsid w:val="00C02508"/>
    <w:rsid w:val="00C04303"/>
    <w:rsid w:val="00C15242"/>
    <w:rsid w:val="00C15314"/>
    <w:rsid w:val="00C17824"/>
    <w:rsid w:val="00C20435"/>
    <w:rsid w:val="00C23A1A"/>
    <w:rsid w:val="00C23D69"/>
    <w:rsid w:val="00C24ECB"/>
    <w:rsid w:val="00C25972"/>
    <w:rsid w:val="00C30988"/>
    <w:rsid w:val="00C30D8A"/>
    <w:rsid w:val="00C41717"/>
    <w:rsid w:val="00C42735"/>
    <w:rsid w:val="00C42D61"/>
    <w:rsid w:val="00C43746"/>
    <w:rsid w:val="00C4470F"/>
    <w:rsid w:val="00C46BAB"/>
    <w:rsid w:val="00C50049"/>
    <w:rsid w:val="00C5469B"/>
    <w:rsid w:val="00C54CBE"/>
    <w:rsid w:val="00C5776D"/>
    <w:rsid w:val="00C57E4B"/>
    <w:rsid w:val="00C6087E"/>
    <w:rsid w:val="00C65068"/>
    <w:rsid w:val="00C66CF6"/>
    <w:rsid w:val="00C70DEE"/>
    <w:rsid w:val="00C726AA"/>
    <w:rsid w:val="00C7274C"/>
    <w:rsid w:val="00C7339D"/>
    <w:rsid w:val="00C7785E"/>
    <w:rsid w:val="00C80689"/>
    <w:rsid w:val="00C81320"/>
    <w:rsid w:val="00C866B7"/>
    <w:rsid w:val="00C87810"/>
    <w:rsid w:val="00C87990"/>
    <w:rsid w:val="00C90519"/>
    <w:rsid w:val="00C910C2"/>
    <w:rsid w:val="00C928AB"/>
    <w:rsid w:val="00C957A4"/>
    <w:rsid w:val="00C96610"/>
    <w:rsid w:val="00C97718"/>
    <w:rsid w:val="00CA0161"/>
    <w:rsid w:val="00CA15B8"/>
    <w:rsid w:val="00CA3561"/>
    <w:rsid w:val="00CB08B8"/>
    <w:rsid w:val="00CB0A61"/>
    <w:rsid w:val="00CB0AFF"/>
    <w:rsid w:val="00CB43B6"/>
    <w:rsid w:val="00CB4559"/>
    <w:rsid w:val="00CB4623"/>
    <w:rsid w:val="00CB472F"/>
    <w:rsid w:val="00CB486A"/>
    <w:rsid w:val="00CB54DD"/>
    <w:rsid w:val="00CC0121"/>
    <w:rsid w:val="00CC19AB"/>
    <w:rsid w:val="00CC1D6D"/>
    <w:rsid w:val="00CC2AFE"/>
    <w:rsid w:val="00CC3511"/>
    <w:rsid w:val="00CD3840"/>
    <w:rsid w:val="00CD49C8"/>
    <w:rsid w:val="00CD77CD"/>
    <w:rsid w:val="00CE5473"/>
    <w:rsid w:val="00CE667C"/>
    <w:rsid w:val="00CE7FAD"/>
    <w:rsid w:val="00CF1AC2"/>
    <w:rsid w:val="00CF2ED2"/>
    <w:rsid w:val="00CF5F09"/>
    <w:rsid w:val="00CF7604"/>
    <w:rsid w:val="00D01FE0"/>
    <w:rsid w:val="00D03501"/>
    <w:rsid w:val="00D05EC9"/>
    <w:rsid w:val="00D24D0F"/>
    <w:rsid w:val="00D24ED7"/>
    <w:rsid w:val="00D35506"/>
    <w:rsid w:val="00D37F5D"/>
    <w:rsid w:val="00D438F7"/>
    <w:rsid w:val="00D44D21"/>
    <w:rsid w:val="00D47284"/>
    <w:rsid w:val="00D50C61"/>
    <w:rsid w:val="00D5220D"/>
    <w:rsid w:val="00D524A5"/>
    <w:rsid w:val="00D52BFB"/>
    <w:rsid w:val="00D54F7E"/>
    <w:rsid w:val="00D55C95"/>
    <w:rsid w:val="00D610F7"/>
    <w:rsid w:val="00D66931"/>
    <w:rsid w:val="00D7223A"/>
    <w:rsid w:val="00D72E82"/>
    <w:rsid w:val="00D754A1"/>
    <w:rsid w:val="00D75582"/>
    <w:rsid w:val="00D76BF7"/>
    <w:rsid w:val="00D81A91"/>
    <w:rsid w:val="00D853A4"/>
    <w:rsid w:val="00D854B2"/>
    <w:rsid w:val="00D8788E"/>
    <w:rsid w:val="00D91722"/>
    <w:rsid w:val="00D95ADC"/>
    <w:rsid w:val="00DB47BC"/>
    <w:rsid w:val="00DC298B"/>
    <w:rsid w:val="00DC3FAD"/>
    <w:rsid w:val="00DC6A8E"/>
    <w:rsid w:val="00DD39F8"/>
    <w:rsid w:val="00DD41ED"/>
    <w:rsid w:val="00DE3316"/>
    <w:rsid w:val="00DE431E"/>
    <w:rsid w:val="00DF15F3"/>
    <w:rsid w:val="00DF75B1"/>
    <w:rsid w:val="00E00311"/>
    <w:rsid w:val="00E05339"/>
    <w:rsid w:val="00E12703"/>
    <w:rsid w:val="00E1603B"/>
    <w:rsid w:val="00E167F8"/>
    <w:rsid w:val="00E20891"/>
    <w:rsid w:val="00E23788"/>
    <w:rsid w:val="00E2616F"/>
    <w:rsid w:val="00E2747D"/>
    <w:rsid w:val="00E32974"/>
    <w:rsid w:val="00E33AE9"/>
    <w:rsid w:val="00E45805"/>
    <w:rsid w:val="00E47ACC"/>
    <w:rsid w:val="00E53B0D"/>
    <w:rsid w:val="00E57EAD"/>
    <w:rsid w:val="00E700A0"/>
    <w:rsid w:val="00E713F9"/>
    <w:rsid w:val="00E75A57"/>
    <w:rsid w:val="00E76960"/>
    <w:rsid w:val="00E76B34"/>
    <w:rsid w:val="00E82AF6"/>
    <w:rsid w:val="00E838CC"/>
    <w:rsid w:val="00E83D94"/>
    <w:rsid w:val="00E90AB7"/>
    <w:rsid w:val="00E919D7"/>
    <w:rsid w:val="00E97811"/>
    <w:rsid w:val="00EA1C41"/>
    <w:rsid w:val="00EA27C5"/>
    <w:rsid w:val="00EA45E8"/>
    <w:rsid w:val="00EA7AE0"/>
    <w:rsid w:val="00EB3EF8"/>
    <w:rsid w:val="00EB52AD"/>
    <w:rsid w:val="00EB5534"/>
    <w:rsid w:val="00EC4324"/>
    <w:rsid w:val="00ED27F9"/>
    <w:rsid w:val="00ED3205"/>
    <w:rsid w:val="00ED38E6"/>
    <w:rsid w:val="00EE1508"/>
    <w:rsid w:val="00EE18BF"/>
    <w:rsid w:val="00EE2632"/>
    <w:rsid w:val="00EE456A"/>
    <w:rsid w:val="00EE67EF"/>
    <w:rsid w:val="00EF2F49"/>
    <w:rsid w:val="00F00A23"/>
    <w:rsid w:val="00F04877"/>
    <w:rsid w:val="00F10FD7"/>
    <w:rsid w:val="00F146AC"/>
    <w:rsid w:val="00F179C1"/>
    <w:rsid w:val="00F20450"/>
    <w:rsid w:val="00F242CD"/>
    <w:rsid w:val="00F32694"/>
    <w:rsid w:val="00F362A1"/>
    <w:rsid w:val="00F40CD6"/>
    <w:rsid w:val="00F4239B"/>
    <w:rsid w:val="00F427DE"/>
    <w:rsid w:val="00F43BFB"/>
    <w:rsid w:val="00F454C9"/>
    <w:rsid w:val="00F50E6B"/>
    <w:rsid w:val="00F7047A"/>
    <w:rsid w:val="00F709EA"/>
    <w:rsid w:val="00F724FA"/>
    <w:rsid w:val="00F80307"/>
    <w:rsid w:val="00F92EE3"/>
    <w:rsid w:val="00F96942"/>
    <w:rsid w:val="00F97C43"/>
    <w:rsid w:val="00FA019D"/>
    <w:rsid w:val="00FA27C0"/>
    <w:rsid w:val="00FB13EF"/>
    <w:rsid w:val="00FB1607"/>
    <w:rsid w:val="00FB514C"/>
    <w:rsid w:val="00FB6691"/>
    <w:rsid w:val="00FC116E"/>
    <w:rsid w:val="00FC372A"/>
    <w:rsid w:val="00FC59FE"/>
    <w:rsid w:val="00FD1421"/>
    <w:rsid w:val="00FD1F89"/>
    <w:rsid w:val="00FD3FF2"/>
    <w:rsid w:val="00FD6B56"/>
    <w:rsid w:val="00FE4903"/>
    <w:rsid w:val="00FE612E"/>
    <w:rsid w:val="00FE794B"/>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EF7CD0C5-4CBC-44DB-B225-B2918D74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styleId="GridTable4">
    <w:name w:val="Grid Table 4"/>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locked/>
    <w:rsid w:val="00611C16"/>
    <w:rPr>
      <w:rFonts w:ascii="Arial" w:eastAsia="Calibri" w:hAnsi="Arial"/>
      <w:szCs w:val="24"/>
    </w:rPr>
  </w:style>
  <w:style w:type="character" w:styleId="UnresolvedMention">
    <w:name w:val="Unresolved Mention"/>
    <w:basedOn w:val="DefaultParagraphFont"/>
    <w:uiPriority w:val="99"/>
    <w:semiHidden/>
    <w:unhideWhenUsed/>
    <w:rsid w:val="0046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10742138">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27840566">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897277766">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51649930">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6398544">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1977562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yperlink" Target="https://www.abcam.cn/contactu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5.png"/><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png"/><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image" Target="media/image3.png"/><Relationship Id="rId35" Type="http://schemas.openxmlformats.org/officeDocument/2006/relationships/header" Target="header12.xml"/><Relationship Id="rId43" Type="http://schemas.openxmlformats.org/officeDocument/2006/relationships/hyperlink" Target="https://www.abcam.co.jp/contactus"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www.abcam.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9959-7478-4FCE-8010-39F773A235E2}">
  <ds:schemaRefs>
    <ds:schemaRef ds:uri="http://schemas.openxmlformats.org/officeDocument/2006/bibliography"/>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19477</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3</cp:revision>
  <cp:lastPrinted>2013-01-10T23:21:00Z</cp:lastPrinted>
  <dcterms:created xsi:type="dcterms:W3CDTF">2024-02-06T09:51:00Z</dcterms:created>
  <dcterms:modified xsi:type="dcterms:W3CDTF">2024-02-06T09:51:00Z</dcterms:modified>
  <cp:contentStatus/>
</cp:coreProperties>
</file>