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63A80" w14:textId="0346CE25" w:rsidR="00DC1372" w:rsidRPr="001839DA" w:rsidRDefault="00014148" w:rsidP="00014148">
      <w:pPr>
        <w:rPr>
          <w:lang w:val="en-GB"/>
        </w:rPr>
      </w:pPr>
      <w:r w:rsidRPr="001839DA">
        <w:t xml:space="preserve">Version </w:t>
      </w:r>
      <w:r w:rsidR="001839DA">
        <w:t>1</w:t>
      </w:r>
      <w:r w:rsidR="00036F0B">
        <w:t>d</w:t>
      </w:r>
      <w:r w:rsidRPr="001839DA">
        <w:t xml:space="preserve"> Last updated </w:t>
      </w:r>
      <w:r w:rsidRPr="001839DA">
        <w:fldChar w:fldCharType="begin"/>
      </w:r>
      <w:r w:rsidRPr="001839DA">
        <w:instrText xml:space="preserve"> DATE  \@ "d MMMM yyyy"  \* MERGEFORMAT </w:instrText>
      </w:r>
      <w:r w:rsidRPr="001839DA">
        <w:fldChar w:fldCharType="separate"/>
      </w:r>
      <w:r w:rsidR="00036F0B">
        <w:rPr>
          <w:noProof/>
        </w:rPr>
        <w:t>18 April 2023</w:t>
      </w:r>
      <w:r w:rsidRPr="001839DA">
        <w:fldChar w:fldCharType="end"/>
      </w:r>
    </w:p>
    <w:p w14:paraId="068EF900" w14:textId="77777777" w:rsidR="00D332B4" w:rsidRPr="001839DA" w:rsidRDefault="00D332B4" w:rsidP="00DC1372">
      <w:pPr>
        <w:rPr>
          <w:rFonts w:cs="Arial"/>
          <w:lang w:val="en-GB"/>
        </w:rPr>
      </w:pPr>
    </w:p>
    <w:p w14:paraId="35F326D4" w14:textId="77777777" w:rsidR="00F132CD" w:rsidRPr="001839DA"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1839DA" w14:paraId="278B7186" w14:textId="77777777" w:rsidTr="00DF5155">
        <w:trPr>
          <w:trHeight w:hRule="exact" w:val="4027"/>
        </w:trPr>
        <w:tc>
          <w:tcPr>
            <w:tcW w:w="6096" w:type="dxa"/>
            <w:vAlign w:val="center"/>
          </w:tcPr>
          <w:p w14:paraId="4C2564D6" w14:textId="77777777" w:rsidR="00A4487B" w:rsidRPr="001839DA" w:rsidRDefault="001839DA" w:rsidP="00380497">
            <w:pPr>
              <w:pStyle w:val="Title"/>
              <w:rPr>
                <w:rFonts w:ascii="Century Gothic" w:hAnsi="Century Gothic"/>
                <w:b/>
              </w:rPr>
            </w:pPr>
            <w:r>
              <w:rPr>
                <w:rFonts w:ascii="Century Gothic" w:hAnsi="Century Gothic"/>
                <w:b/>
              </w:rPr>
              <w:t>a</w:t>
            </w:r>
            <w:r w:rsidR="00B86D77" w:rsidRPr="001839DA">
              <w:rPr>
                <w:rFonts w:ascii="Century Gothic" w:hAnsi="Century Gothic"/>
                <w:b/>
              </w:rPr>
              <w:t>b</w:t>
            </w:r>
            <w:r>
              <w:rPr>
                <w:rFonts w:ascii="Century Gothic" w:hAnsi="Century Gothic"/>
                <w:b/>
              </w:rPr>
              <w:t>211154</w:t>
            </w:r>
          </w:p>
          <w:p w14:paraId="519A4D11" w14:textId="77777777" w:rsidR="000E4FA8" w:rsidRPr="001839DA" w:rsidRDefault="001839DA" w:rsidP="00380497">
            <w:pPr>
              <w:pStyle w:val="Title"/>
              <w:rPr>
                <w:rFonts w:ascii="Century Gothic" w:hAnsi="Century Gothic"/>
                <w:b/>
              </w:rPr>
            </w:pPr>
            <w:r>
              <w:rPr>
                <w:rFonts w:ascii="Century Gothic" w:hAnsi="Century Gothic"/>
                <w:b/>
              </w:rPr>
              <w:t>DNA damage – AP sites – Assay Kit (Colorimetric)</w:t>
            </w:r>
          </w:p>
        </w:tc>
      </w:tr>
    </w:tbl>
    <w:p w14:paraId="2B8EEE2F" w14:textId="77777777" w:rsidR="00DC1372" w:rsidRPr="001839DA" w:rsidRDefault="00DC1372" w:rsidP="00DC1372">
      <w:pPr>
        <w:rPr>
          <w:rFonts w:cs="Arial"/>
          <w:sz w:val="36"/>
          <w:szCs w:val="36"/>
          <w:lang w:val="en-GB"/>
        </w:rPr>
      </w:pPr>
    </w:p>
    <w:p w14:paraId="25544603" w14:textId="77777777" w:rsidR="00DC1372" w:rsidRPr="001839DA" w:rsidRDefault="00B86D77" w:rsidP="001B583F">
      <w:pPr>
        <w:pStyle w:val="1AbcamStandardtext"/>
      </w:pPr>
      <w:r w:rsidRPr="001839DA">
        <w:t>For the rapid</w:t>
      </w:r>
      <w:r w:rsidR="001839DA">
        <w:t xml:space="preserve"> and</w:t>
      </w:r>
      <w:r w:rsidRPr="001839DA">
        <w:t xml:space="preserve"> sensitive </w:t>
      </w:r>
      <w:r w:rsidR="001839DA">
        <w:t>detection of aldehyde site (AP sites) in purified DNA samples</w:t>
      </w:r>
      <w:r w:rsidR="00DC1372" w:rsidRPr="001839DA">
        <w:t>.</w:t>
      </w:r>
    </w:p>
    <w:p w14:paraId="2D0E98C3" w14:textId="77777777" w:rsidR="00BF65CB" w:rsidRPr="001839DA" w:rsidRDefault="00BF65CB" w:rsidP="001B583F">
      <w:pPr>
        <w:pStyle w:val="1AbcamStandardtext"/>
      </w:pPr>
    </w:p>
    <w:p w14:paraId="2407491B" w14:textId="77777777" w:rsidR="00BF65CB" w:rsidRPr="001839DA" w:rsidRDefault="00BF65CB" w:rsidP="001B583F">
      <w:pPr>
        <w:pStyle w:val="1AbcamStandardtext"/>
      </w:pPr>
    </w:p>
    <w:p w14:paraId="468C6999" w14:textId="77777777" w:rsidR="00BF65CB" w:rsidRPr="001839DA" w:rsidRDefault="00BF65CB" w:rsidP="001B583F">
      <w:pPr>
        <w:pStyle w:val="1AbcamStandardtext"/>
      </w:pPr>
    </w:p>
    <w:p w14:paraId="13BBF5CA" w14:textId="77777777" w:rsidR="00BF65CB" w:rsidRPr="001839DA" w:rsidRDefault="00BF65CB" w:rsidP="001B583F">
      <w:pPr>
        <w:pStyle w:val="1AbcamStandardtext"/>
      </w:pPr>
    </w:p>
    <w:p w14:paraId="2CD10CBE" w14:textId="77777777" w:rsidR="00B86D77" w:rsidRPr="001839DA" w:rsidRDefault="00DC1372" w:rsidP="001B583F">
      <w:pPr>
        <w:pStyle w:val="1AbcamStandardtext"/>
      </w:pPr>
      <w:r w:rsidRPr="001839DA">
        <w:t>This product is for research use only and is not intended for diagnostic use.</w:t>
      </w:r>
    </w:p>
    <w:p w14:paraId="6AE29E00" w14:textId="77777777" w:rsidR="008B2920" w:rsidRPr="001839DA" w:rsidRDefault="008B2920" w:rsidP="001B583F">
      <w:pPr>
        <w:pStyle w:val="1AbcamStandardtext"/>
      </w:pPr>
      <w:r w:rsidRPr="001839DA">
        <w:br w:type="page"/>
      </w:r>
    </w:p>
    <w:p w14:paraId="12D4630F" w14:textId="77777777" w:rsidR="00B86D77" w:rsidRPr="001839DA" w:rsidRDefault="00B86D77" w:rsidP="005E07C9">
      <w:pPr>
        <w:pStyle w:val="TOCHeading1"/>
        <w:pBdr>
          <w:bottom w:val="none" w:sz="0" w:space="0" w:color="auto"/>
        </w:pBdr>
        <w:rPr>
          <w:rFonts w:ascii="Century Gothic" w:hAnsi="Century Gothic"/>
          <w:color w:val="auto"/>
        </w:rPr>
      </w:pPr>
      <w:bookmarkStart w:id="0" w:name="_Toc315440409"/>
      <w:r w:rsidRPr="001839DA">
        <w:rPr>
          <w:rFonts w:ascii="Century Gothic" w:hAnsi="Century Gothic"/>
          <w:color w:val="auto"/>
        </w:rPr>
        <w:lastRenderedPageBreak/>
        <w:t>Table of Contents</w:t>
      </w:r>
      <w:bookmarkEnd w:id="0"/>
    </w:p>
    <w:bookmarkStart w:id="1" w:name="_Toc315440410"/>
    <w:bookmarkStart w:id="2" w:name="_Toc446403811"/>
    <w:p w14:paraId="78E8F011" w14:textId="77777777" w:rsidR="00EE3F35" w:rsidRDefault="001F3104">
      <w:pPr>
        <w:pStyle w:val="TOC1"/>
        <w:rPr>
          <w:rFonts w:asciiTheme="minorHAnsi" w:eastAsiaTheme="minorEastAsia" w:hAnsiTheme="minorHAnsi" w:cstheme="minorBidi"/>
          <w:noProof/>
          <w:sz w:val="22"/>
          <w:szCs w:val="22"/>
          <w:lang w:val="en-GB" w:eastAsia="en-GB"/>
        </w:rPr>
      </w:pPr>
      <w:r w:rsidRPr="001839DA">
        <w:fldChar w:fldCharType="begin"/>
      </w:r>
      <w:r w:rsidRPr="001839DA">
        <w:instrText xml:space="preserve"> TOC \u \t "1 Abcam heading,1" </w:instrText>
      </w:r>
      <w:r w:rsidRPr="001839DA">
        <w:fldChar w:fldCharType="separate"/>
      </w:r>
      <w:r w:rsidR="00EE3F35">
        <w:rPr>
          <w:noProof/>
        </w:rPr>
        <w:t>1.</w:t>
      </w:r>
      <w:r w:rsidR="00EE3F35">
        <w:rPr>
          <w:rFonts w:asciiTheme="minorHAnsi" w:eastAsiaTheme="minorEastAsia" w:hAnsiTheme="minorHAnsi" w:cstheme="minorBidi"/>
          <w:noProof/>
          <w:sz w:val="22"/>
          <w:szCs w:val="22"/>
          <w:lang w:val="en-GB" w:eastAsia="en-GB"/>
        </w:rPr>
        <w:tab/>
      </w:r>
      <w:r w:rsidR="00EE3F35">
        <w:rPr>
          <w:noProof/>
        </w:rPr>
        <w:t>Overview</w:t>
      </w:r>
      <w:r w:rsidR="00EE3F35">
        <w:rPr>
          <w:noProof/>
        </w:rPr>
        <w:tab/>
      </w:r>
      <w:r w:rsidR="00EE3F35">
        <w:rPr>
          <w:noProof/>
        </w:rPr>
        <w:fldChar w:fldCharType="begin"/>
      </w:r>
      <w:r w:rsidR="00EE3F35">
        <w:rPr>
          <w:noProof/>
        </w:rPr>
        <w:instrText xml:space="preserve"> PAGEREF _Toc482003473 \h </w:instrText>
      </w:r>
      <w:r w:rsidR="00EE3F35">
        <w:rPr>
          <w:noProof/>
        </w:rPr>
      </w:r>
      <w:r w:rsidR="00EE3F35">
        <w:rPr>
          <w:noProof/>
        </w:rPr>
        <w:fldChar w:fldCharType="separate"/>
      </w:r>
      <w:r w:rsidR="00EE3F35">
        <w:rPr>
          <w:noProof/>
        </w:rPr>
        <w:t>1</w:t>
      </w:r>
      <w:r w:rsidR="00EE3F35">
        <w:rPr>
          <w:noProof/>
        </w:rPr>
        <w:fldChar w:fldCharType="end"/>
      </w:r>
    </w:p>
    <w:p w14:paraId="1B4EB02B" w14:textId="77777777" w:rsidR="00EE3F35" w:rsidRDefault="00EE3F35">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_Toc482003474 \h </w:instrText>
      </w:r>
      <w:r>
        <w:rPr>
          <w:noProof/>
        </w:rPr>
      </w:r>
      <w:r>
        <w:rPr>
          <w:noProof/>
        </w:rPr>
        <w:fldChar w:fldCharType="separate"/>
      </w:r>
      <w:r>
        <w:rPr>
          <w:noProof/>
        </w:rPr>
        <w:t>2</w:t>
      </w:r>
      <w:r>
        <w:rPr>
          <w:noProof/>
        </w:rPr>
        <w:fldChar w:fldCharType="end"/>
      </w:r>
    </w:p>
    <w:p w14:paraId="34C91BFE" w14:textId="77777777" w:rsidR="00EE3F35" w:rsidRDefault="00EE3F35">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_Toc482003475 \h </w:instrText>
      </w:r>
      <w:r>
        <w:rPr>
          <w:noProof/>
        </w:rPr>
      </w:r>
      <w:r>
        <w:rPr>
          <w:noProof/>
        </w:rPr>
        <w:fldChar w:fldCharType="separate"/>
      </w:r>
      <w:r>
        <w:rPr>
          <w:noProof/>
        </w:rPr>
        <w:t>3</w:t>
      </w:r>
      <w:r>
        <w:rPr>
          <w:noProof/>
        </w:rPr>
        <w:fldChar w:fldCharType="end"/>
      </w:r>
    </w:p>
    <w:p w14:paraId="2243A5DC" w14:textId="77777777" w:rsidR="00EE3F35" w:rsidRDefault="00EE3F35">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_Toc482003476 \h </w:instrText>
      </w:r>
      <w:r>
        <w:rPr>
          <w:noProof/>
        </w:rPr>
      </w:r>
      <w:r>
        <w:rPr>
          <w:noProof/>
        </w:rPr>
        <w:fldChar w:fldCharType="separate"/>
      </w:r>
      <w:r>
        <w:rPr>
          <w:noProof/>
        </w:rPr>
        <w:t>3</w:t>
      </w:r>
      <w:r>
        <w:rPr>
          <w:noProof/>
        </w:rPr>
        <w:fldChar w:fldCharType="end"/>
      </w:r>
    </w:p>
    <w:p w14:paraId="183EA072" w14:textId="77777777" w:rsidR="00EE3F35" w:rsidRDefault="00EE3F35">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_Toc482003477 \h </w:instrText>
      </w:r>
      <w:r>
        <w:rPr>
          <w:noProof/>
        </w:rPr>
      </w:r>
      <w:r>
        <w:rPr>
          <w:noProof/>
        </w:rPr>
        <w:fldChar w:fldCharType="separate"/>
      </w:r>
      <w:r>
        <w:rPr>
          <w:noProof/>
        </w:rPr>
        <w:t>4</w:t>
      </w:r>
      <w:r>
        <w:rPr>
          <w:noProof/>
        </w:rPr>
        <w:fldChar w:fldCharType="end"/>
      </w:r>
    </w:p>
    <w:p w14:paraId="359DFFBE" w14:textId="77777777" w:rsidR="00EE3F35" w:rsidRDefault="00EE3F35">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_Toc482003478 \h </w:instrText>
      </w:r>
      <w:r>
        <w:rPr>
          <w:noProof/>
        </w:rPr>
      </w:r>
      <w:r>
        <w:rPr>
          <w:noProof/>
        </w:rPr>
        <w:fldChar w:fldCharType="separate"/>
      </w:r>
      <w:r>
        <w:rPr>
          <w:noProof/>
        </w:rPr>
        <w:t>4</w:t>
      </w:r>
      <w:r>
        <w:rPr>
          <w:noProof/>
        </w:rPr>
        <w:fldChar w:fldCharType="end"/>
      </w:r>
    </w:p>
    <w:p w14:paraId="0968FD0F" w14:textId="77777777" w:rsidR="00EE3F35" w:rsidRDefault="00EE3F35">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_Toc482003479 \h </w:instrText>
      </w:r>
      <w:r>
        <w:rPr>
          <w:noProof/>
        </w:rPr>
      </w:r>
      <w:r>
        <w:rPr>
          <w:noProof/>
        </w:rPr>
        <w:fldChar w:fldCharType="separate"/>
      </w:r>
      <w:r>
        <w:rPr>
          <w:noProof/>
        </w:rPr>
        <w:t>5</w:t>
      </w:r>
      <w:r>
        <w:rPr>
          <w:noProof/>
        </w:rPr>
        <w:fldChar w:fldCharType="end"/>
      </w:r>
    </w:p>
    <w:p w14:paraId="1BC0E48B" w14:textId="77777777" w:rsidR="00EE3F35" w:rsidRDefault="00EE3F35">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_Toc482003480 \h </w:instrText>
      </w:r>
      <w:r>
        <w:rPr>
          <w:noProof/>
        </w:rPr>
      </w:r>
      <w:r>
        <w:rPr>
          <w:noProof/>
        </w:rPr>
        <w:fldChar w:fldCharType="separate"/>
      </w:r>
      <w:r>
        <w:rPr>
          <w:noProof/>
        </w:rPr>
        <w:t>6</w:t>
      </w:r>
      <w:r>
        <w:rPr>
          <w:noProof/>
        </w:rPr>
        <w:fldChar w:fldCharType="end"/>
      </w:r>
    </w:p>
    <w:p w14:paraId="520C75E5" w14:textId="77777777" w:rsidR="00EE3F35" w:rsidRDefault="00EE3F35">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_Toc482003481 \h </w:instrText>
      </w:r>
      <w:r>
        <w:rPr>
          <w:noProof/>
        </w:rPr>
      </w:r>
      <w:r>
        <w:rPr>
          <w:noProof/>
        </w:rPr>
        <w:fldChar w:fldCharType="separate"/>
      </w:r>
      <w:r>
        <w:rPr>
          <w:noProof/>
        </w:rPr>
        <w:t>7</w:t>
      </w:r>
      <w:r>
        <w:rPr>
          <w:noProof/>
        </w:rPr>
        <w:fldChar w:fldCharType="end"/>
      </w:r>
    </w:p>
    <w:p w14:paraId="4313C462" w14:textId="77777777" w:rsidR="00EE3F35" w:rsidRDefault="00EE3F35">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_Toc482003482 \h </w:instrText>
      </w:r>
      <w:r>
        <w:rPr>
          <w:noProof/>
        </w:rPr>
      </w:r>
      <w:r>
        <w:rPr>
          <w:noProof/>
        </w:rPr>
        <w:fldChar w:fldCharType="separate"/>
      </w:r>
      <w:r>
        <w:rPr>
          <w:noProof/>
        </w:rPr>
        <w:t>9</w:t>
      </w:r>
      <w:r>
        <w:rPr>
          <w:noProof/>
        </w:rPr>
        <w:fldChar w:fldCharType="end"/>
      </w:r>
    </w:p>
    <w:p w14:paraId="6861B68C" w14:textId="77777777" w:rsidR="00EE3F35" w:rsidRDefault="00EE3F35">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_Toc482003483 \h </w:instrText>
      </w:r>
      <w:r>
        <w:rPr>
          <w:noProof/>
        </w:rPr>
      </w:r>
      <w:r>
        <w:rPr>
          <w:noProof/>
        </w:rPr>
        <w:fldChar w:fldCharType="separate"/>
      </w:r>
      <w:r>
        <w:rPr>
          <w:noProof/>
        </w:rPr>
        <w:t>10</w:t>
      </w:r>
      <w:r>
        <w:rPr>
          <w:noProof/>
        </w:rPr>
        <w:fldChar w:fldCharType="end"/>
      </w:r>
    </w:p>
    <w:p w14:paraId="07A4F5A0" w14:textId="77777777" w:rsidR="00EE3F35" w:rsidRDefault="00EE3F35">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_Toc482003484 \h </w:instrText>
      </w:r>
      <w:r>
        <w:rPr>
          <w:noProof/>
        </w:rPr>
      </w:r>
      <w:r>
        <w:rPr>
          <w:noProof/>
        </w:rPr>
        <w:fldChar w:fldCharType="separate"/>
      </w:r>
      <w:r>
        <w:rPr>
          <w:noProof/>
        </w:rPr>
        <w:t>12</w:t>
      </w:r>
      <w:r>
        <w:rPr>
          <w:noProof/>
        </w:rPr>
        <w:fldChar w:fldCharType="end"/>
      </w:r>
    </w:p>
    <w:p w14:paraId="5E6FA9A7" w14:textId="77777777" w:rsidR="00EE3F35" w:rsidRDefault="00EE3F35">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_Toc482003485 \h </w:instrText>
      </w:r>
      <w:r>
        <w:rPr>
          <w:noProof/>
        </w:rPr>
      </w:r>
      <w:r>
        <w:rPr>
          <w:noProof/>
        </w:rPr>
        <w:fldChar w:fldCharType="separate"/>
      </w:r>
      <w:r>
        <w:rPr>
          <w:noProof/>
        </w:rPr>
        <w:t>13</w:t>
      </w:r>
      <w:r>
        <w:rPr>
          <w:noProof/>
        </w:rPr>
        <w:fldChar w:fldCharType="end"/>
      </w:r>
    </w:p>
    <w:p w14:paraId="7CCC6426" w14:textId="77777777" w:rsidR="00EE3F35" w:rsidRDefault="00EE3F35">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Troubleshooting</w:t>
      </w:r>
      <w:r>
        <w:rPr>
          <w:noProof/>
        </w:rPr>
        <w:tab/>
      </w:r>
      <w:r>
        <w:rPr>
          <w:noProof/>
        </w:rPr>
        <w:fldChar w:fldCharType="begin"/>
      </w:r>
      <w:r>
        <w:rPr>
          <w:noProof/>
        </w:rPr>
        <w:instrText xml:space="preserve"> PAGEREF _Toc482003486 \h </w:instrText>
      </w:r>
      <w:r>
        <w:rPr>
          <w:noProof/>
        </w:rPr>
      </w:r>
      <w:r>
        <w:rPr>
          <w:noProof/>
        </w:rPr>
        <w:fldChar w:fldCharType="separate"/>
      </w:r>
      <w:r>
        <w:rPr>
          <w:noProof/>
        </w:rPr>
        <w:t>14</w:t>
      </w:r>
      <w:r>
        <w:rPr>
          <w:noProof/>
        </w:rPr>
        <w:fldChar w:fldCharType="end"/>
      </w:r>
    </w:p>
    <w:p w14:paraId="482B0901" w14:textId="77777777" w:rsidR="00EE3F35" w:rsidRDefault="00EE3F35">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FAQs</w:t>
      </w:r>
      <w:r>
        <w:rPr>
          <w:noProof/>
        </w:rPr>
        <w:tab/>
      </w:r>
      <w:r>
        <w:rPr>
          <w:noProof/>
        </w:rPr>
        <w:fldChar w:fldCharType="begin"/>
      </w:r>
      <w:r>
        <w:rPr>
          <w:noProof/>
        </w:rPr>
        <w:instrText xml:space="preserve"> PAGEREF _Toc482003487 \h </w:instrText>
      </w:r>
      <w:r>
        <w:rPr>
          <w:noProof/>
        </w:rPr>
      </w:r>
      <w:r>
        <w:rPr>
          <w:noProof/>
        </w:rPr>
        <w:fldChar w:fldCharType="separate"/>
      </w:r>
      <w:r>
        <w:rPr>
          <w:noProof/>
        </w:rPr>
        <w:t>15</w:t>
      </w:r>
      <w:r>
        <w:rPr>
          <w:noProof/>
        </w:rPr>
        <w:fldChar w:fldCharType="end"/>
      </w:r>
    </w:p>
    <w:p w14:paraId="3605474D" w14:textId="77777777" w:rsidR="00EE3F35" w:rsidRDefault="00EE3F35">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_Toc482003488 \h </w:instrText>
      </w:r>
      <w:r>
        <w:rPr>
          <w:noProof/>
        </w:rPr>
      </w:r>
      <w:r>
        <w:rPr>
          <w:noProof/>
        </w:rPr>
        <w:fldChar w:fldCharType="separate"/>
      </w:r>
      <w:r>
        <w:rPr>
          <w:noProof/>
        </w:rPr>
        <w:t>16</w:t>
      </w:r>
      <w:r>
        <w:rPr>
          <w:noProof/>
        </w:rPr>
        <w:fldChar w:fldCharType="end"/>
      </w:r>
    </w:p>
    <w:p w14:paraId="038D29F2" w14:textId="77777777" w:rsidR="00B9305B" w:rsidRPr="001839DA" w:rsidRDefault="001F3104" w:rsidP="001E2DD7">
      <w:pPr>
        <w:pStyle w:val="TOC1"/>
        <w:sectPr w:rsidR="00B9305B" w:rsidRPr="001839DA" w:rsidSect="00355DF6">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rsidRPr="001839DA">
        <w:fldChar w:fldCharType="end"/>
      </w:r>
    </w:p>
    <w:p w14:paraId="598EDBA4" w14:textId="77777777" w:rsidR="000E4FA8" w:rsidRPr="001839DA" w:rsidRDefault="000E4FA8" w:rsidP="00380497">
      <w:pPr>
        <w:pStyle w:val="1Abcamheading"/>
      </w:pPr>
      <w:bookmarkStart w:id="3" w:name="_Toc482003473"/>
      <w:r w:rsidRPr="001839DA">
        <w:lastRenderedPageBreak/>
        <w:t>Overview</w:t>
      </w:r>
      <w:bookmarkEnd w:id="2"/>
      <w:bookmarkEnd w:id="3"/>
    </w:p>
    <w:p w14:paraId="588CFB4B" w14:textId="77777777" w:rsidR="00147FFC" w:rsidRPr="001839DA" w:rsidRDefault="001839DA" w:rsidP="008B4786">
      <w:pPr>
        <w:pStyle w:val="1AbcamStandardtext"/>
      </w:pPr>
      <w:r>
        <w:t xml:space="preserve">DNA damage – AP sites – Assay Kit (Colorimetric) (ab211154) </w:t>
      </w:r>
      <w:r w:rsidR="00E125BD">
        <w:t>provides a sensitive and specific method to monitor the formation of apurinic/apyrimidinic (AP) sites, one of the major types of DNA lesions. The assay uses an APR (Aldehyde Reactive Probe) that reacts specifically with an aldehyde group on the open ring form of AP sites. AP sites are then tagged with biotin residues that can later be quantified using an streptavidin</w:t>
      </w:r>
      <w:r w:rsidR="00A3284A">
        <w:t>-enzyme conjugate that is easily detected by absorbance at OD450 nm. The kit has a detection sensitivity range of 4-40 AP sites per 1 x 10</w:t>
      </w:r>
      <w:r w:rsidR="00A3284A" w:rsidRPr="00A3284A">
        <w:rPr>
          <w:vertAlign w:val="superscript"/>
        </w:rPr>
        <w:t>5</w:t>
      </w:r>
      <w:r w:rsidR="00A3284A">
        <w:t xml:space="preserve"> bp.</w:t>
      </w:r>
    </w:p>
    <w:p w14:paraId="3391487C" w14:textId="77777777" w:rsidR="008B4786" w:rsidRPr="001839DA" w:rsidRDefault="008B4786" w:rsidP="008B4786">
      <w:pPr>
        <w:pStyle w:val="1AbcamStandardtext"/>
      </w:pPr>
    </w:p>
    <w:p w14:paraId="67968786" w14:textId="77777777" w:rsidR="00E125BD" w:rsidRDefault="00A3284A" w:rsidP="001B583F">
      <w:pPr>
        <w:pStyle w:val="1AbcamStandardtext"/>
      </w:pPr>
      <w:r w:rsidRPr="00A3284A">
        <w:t xml:space="preserve">Free radicals and other reactive species are constantly generated in vivo and cause oxidative damage to biomolecules, a process held in check only by the existence of multiple antioxidant and repair systems as well as the replacement of damaged lipids and proteins. DNA is probably the most biologically significant target of oxidative attack, and it is widely thought that continuous oxidative damage to DNA is a significant contributor to the age-related development of the major cancers, such as those of the colon, breast, rectum, and prostate. Among numerous types of oxidative DNA damage, apurinic/apyrimidinic (AP or </w:t>
      </w:r>
      <w:proofErr w:type="spellStart"/>
      <w:r w:rsidRPr="00A3284A">
        <w:t>abasic</w:t>
      </w:r>
      <w:proofErr w:type="spellEnd"/>
      <w:r w:rsidRPr="00A3284A">
        <w:t xml:space="preserve">) site is one of the prevalent lesions of oxidative DNA damage. </w:t>
      </w:r>
      <w:proofErr w:type="spellStart"/>
      <w:r w:rsidRPr="00A3284A">
        <w:t>Abasic</w:t>
      </w:r>
      <w:proofErr w:type="spellEnd"/>
      <w:r w:rsidRPr="00A3284A">
        <w:t xml:space="preserve"> sites arise in DNA at a significant rate by spontaneous base loss as in depurination, by DNA oxidation, or by t</w:t>
      </w:r>
      <w:r>
        <w:t xml:space="preserve">he action of DNA glycosylases. </w:t>
      </w:r>
      <w:r w:rsidRPr="00A3284A">
        <w:t xml:space="preserve">Estimates of the number of </w:t>
      </w:r>
      <w:proofErr w:type="spellStart"/>
      <w:r w:rsidRPr="00A3284A">
        <w:t>abasic</w:t>
      </w:r>
      <w:proofErr w:type="spellEnd"/>
      <w:r w:rsidRPr="00A3284A">
        <w:t xml:space="preserve"> sites generated per mammalian cell run as high as 50,000 to 200,000 per day. Unrepaired </w:t>
      </w:r>
      <w:proofErr w:type="spellStart"/>
      <w:r w:rsidRPr="00A3284A">
        <w:t>abasic</w:t>
      </w:r>
      <w:proofErr w:type="spellEnd"/>
      <w:r w:rsidRPr="00A3284A">
        <w:t xml:space="preserve"> sites inhibit topoisomerases, replication, and transcription and can be mutagenic because of bypass synthesis on </w:t>
      </w:r>
      <w:proofErr w:type="spellStart"/>
      <w:r w:rsidRPr="00A3284A">
        <w:t>nontemplated</w:t>
      </w:r>
      <w:proofErr w:type="spellEnd"/>
      <w:r w:rsidRPr="00A3284A">
        <w:t xml:space="preserve"> DNA.</w:t>
      </w:r>
    </w:p>
    <w:p w14:paraId="14DA0EA7" w14:textId="77777777" w:rsidR="000E4FA8" w:rsidRPr="001839DA" w:rsidRDefault="000E4FA8" w:rsidP="001B583F">
      <w:pPr>
        <w:pStyle w:val="1AbcamStandardtext"/>
      </w:pPr>
      <w:r w:rsidRPr="001839DA">
        <w:br w:type="page"/>
      </w:r>
    </w:p>
    <w:p w14:paraId="0C70D086" w14:textId="77777777" w:rsidR="000E4FA8" w:rsidRPr="001839DA" w:rsidRDefault="000E4FA8" w:rsidP="001E2DD7">
      <w:pPr>
        <w:pStyle w:val="1Abcamheading"/>
      </w:pPr>
      <w:bookmarkStart w:id="4" w:name="_Toc446403812"/>
      <w:bookmarkStart w:id="5" w:name="_Toc482003474"/>
      <w:r w:rsidRPr="001839DA">
        <w:lastRenderedPageBreak/>
        <w:t>Protocol Summary</w:t>
      </w:r>
      <w:bookmarkEnd w:id="4"/>
      <w:bookmarkEnd w:id="5"/>
    </w:p>
    <w:p w14:paraId="5EFC4C77" w14:textId="77777777" w:rsidR="00EA15EE" w:rsidRPr="001839DA" w:rsidRDefault="00EA15EE" w:rsidP="001B583F">
      <w:pPr>
        <w:pStyle w:val="1AbcamStandardtext"/>
        <w:jc w:val="center"/>
      </w:pPr>
    </w:p>
    <w:p w14:paraId="100E5C62" w14:textId="77777777" w:rsidR="00A3284A" w:rsidRPr="001839DA" w:rsidRDefault="00A3284A" w:rsidP="00A3284A">
      <w:pPr>
        <w:pStyle w:val="1AbcamStandardtext"/>
        <w:jc w:val="center"/>
      </w:pPr>
      <w:r>
        <w:rPr>
          <w:noProof/>
        </w:rPr>
        <w:t>ARP-DNA Standard preparation</w:t>
      </w:r>
    </w:p>
    <w:p w14:paraId="11FAC557" w14:textId="77777777" w:rsidR="00A3284A" w:rsidRPr="001839DA" w:rsidRDefault="00A3284A" w:rsidP="00A3284A">
      <w:pPr>
        <w:pStyle w:val="1AbcamStandardtext"/>
        <w:jc w:val="center"/>
      </w:pPr>
      <w:r w:rsidRPr="001839DA">
        <w:rPr>
          <w:noProof/>
          <w:lang w:val="en-GB" w:eastAsia="en-GB"/>
        </w:rPr>
        <mc:AlternateContent>
          <mc:Choice Requires="wps">
            <w:drawing>
              <wp:anchor distT="0" distB="0" distL="114300" distR="114300" simplePos="0" relativeHeight="251668992" behindDoc="0" locked="0" layoutInCell="1" allowOverlap="1" wp14:anchorId="2CAF41F2" wp14:editId="5A81B129">
                <wp:simplePos x="0" y="0"/>
                <wp:positionH relativeFrom="margin">
                  <wp:posOffset>2015490</wp:posOffset>
                </wp:positionH>
                <wp:positionV relativeFrom="paragraph">
                  <wp:posOffset>45720</wp:posOffset>
                </wp:positionV>
                <wp:extent cx="180975" cy="231140"/>
                <wp:effectExtent l="38100" t="0" r="28575" b="3556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907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96QQQ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">
                <w10:wrap anchorx="margin"/>
              </v:shape>
            </w:pict>
          </mc:Fallback>
        </mc:AlternateContent>
      </w:r>
    </w:p>
    <w:p w14:paraId="5C7154C0" w14:textId="77777777" w:rsidR="00A3284A" w:rsidRPr="001839DA" w:rsidRDefault="00A3284A" w:rsidP="00A3284A">
      <w:pPr>
        <w:pStyle w:val="1AbcamStandardtext"/>
        <w:jc w:val="center"/>
      </w:pPr>
    </w:p>
    <w:p w14:paraId="02CD21CB" w14:textId="77777777" w:rsidR="000E4FA8" w:rsidRPr="001839DA" w:rsidRDefault="00A3284A" w:rsidP="001B583F">
      <w:pPr>
        <w:pStyle w:val="1AbcamStandardtext"/>
        <w:jc w:val="center"/>
      </w:pPr>
      <w:r>
        <w:t>DNA purification</w:t>
      </w:r>
    </w:p>
    <w:p w14:paraId="12962CA2" w14:textId="77777777" w:rsidR="001B583F" w:rsidRPr="001839DA" w:rsidRDefault="001B583F" w:rsidP="001B583F">
      <w:pPr>
        <w:pStyle w:val="1AbcamStandardtext"/>
        <w:jc w:val="center"/>
      </w:pPr>
      <w:r w:rsidRPr="001839DA">
        <w:rPr>
          <w:noProof/>
          <w:lang w:val="en-GB" w:eastAsia="en-GB"/>
        </w:rPr>
        <mc:AlternateContent>
          <mc:Choice Requires="wps">
            <w:drawing>
              <wp:anchor distT="0" distB="0" distL="114300" distR="114300" simplePos="0" relativeHeight="251664896" behindDoc="0" locked="0" layoutInCell="1" allowOverlap="1" wp14:anchorId="3C766057" wp14:editId="245AB968">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6FA5F"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263B0C10" w14:textId="77777777" w:rsidR="000E4FA8" w:rsidRPr="001839DA" w:rsidRDefault="000E4FA8" w:rsidP="001B583F">
      <w:pPr>
        <w:pStyle w:val="1AbcamStandardtext"/>
        <w:jc w:val="center"/>
      </w:pPr>
    </w:p>
    <w:p w14:paraId="424A77B0" w14:textId="77777777" w:rsidR="000E4FA8" w:rsidRPr="001839DA" w:rsidRDefault="009441D7" w:rsidP="001B583F">
      <w:pPr>
        <w:pStyle w:val="1AbcamStandardtext"/>
        <w:jc w:val="center"/>
      </w:pPr>
      <w:r>
        <w:t>ARP reaction</w:t>
      </w:r>
    </w:p>
    <w:p w14:paraId="3DDE656B" w14:textId="77777777" w:rsidR="001B583F" w:rsidRPr="001839DA" w:rsidRDefault="001B583F" w:rsidP="001B583F">
      <w:pPr>
        <w:pStyle w:val="1AbcamStandardtext"/>
        <w:jc w:val="center"/>
      </w:pPr>
      <w:r w:rsidRPr="001839DA">
        <w:rPr>
          <w:noProof/>
          <w:lang w:val="en-GB" w:eastAsia="en-GB"/>
        </w:rPr>
        <mc:AlternateContent>
          <mc:Choice Requires="wps">
            <w:drawing>
              <wp:anchor distT="0" distB="0" distL="114300" distR="114300" simplePos="0" relativeHeight="251665920" behindDoc="0" locked="0" layoutInCell="1" allowOverlap="1" wp14:anchorId="47878F6A" wp14:editId="3695BE09">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74703"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17E5827B" w14:textId="77777777" w:rsidR="000E4FA8" w:rsidRPr="001839DA" w:rsidRDefault="000E4FA8" w:rsidP="001B583F">
      <w:pPr>
        <w:pStyle w:val="1AbcamStandardtext"/>
        <w:jc w:val="center"/>
      </w:pPr>
    </w:p>
    <w:p w14:paraId="5ACB5C88" w14:textId="77777777" w:rsidR="000E4FA8" w:rsidRPr="001839DA" w:rsidRDefault="009441D7" w:rsidP="001B583F">
      <w:pPr>
        <w:pStyle w:val="1AbcamStandardtext"/>
        <w:jc w:val="center"/>
      </w:pPr>
      <w:r>
        <w:rPr>
          <w:noProof/>
        </w:rPr>
        <w:t xml:space="preserve">Incubatin with </w:t>
      </w:r>
      <w:r w:rsidR="00A3284A">
        <w:rPr>
          <w:noProof/>
        </w:rPr>
        <w:t xml:space="preserve">DNA </w:t>
      </w:r>
      <w:r w:rsidR="00676635">
        <w:rPr>
          <w:noProof/>
        </w:rPr>
        <w:t>Binding Solution</w:t>
      </w:r>
    </w:p>
    <w:p w14:paraId="46A9C1EB" w14:textId="77777777" w:rsidR="00000557" w:rsidRPr="001839DA" w:rsidRDefault="001B583F" w:rsidP="001B583F">
      <w:pPr>
        <w:pStyle w:val="1AbcamStandardtext"/>
        <w:jc w:val="center"/>
        <w:rPr>
          <w:lang w:val="en-GB"/>
        </w:rPr>
      </w:pPr>
      <w:r w:rsidRPr="001839DA">
        <w:rPr>
          <w:noProof/>
          <w:lang w:val="en-GB" w:eastAsia="en-GB"/>
        </w:rPr>
        <mc:AlternateContent>
          <mc:Choice Requires="wps">
            <w:drawing>
              <wp:anchor distT="0" distB="0" distL="114300" distR="114300" simplePos="0" relativeHeight="251666944" behindDoc="0" locked="0" layoutInCell="1" allowOverlap="1" wp14:anchorId="29A821A8" wp14:editId="32200153">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3F765"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79813F84" w14:textId="77777777" w:rsidR="001B583F" w:rsidRPr="001839DA" w:rsidRDefault="001B583F" w:rsidP="001B583F">
      <w:pPr>
        <w:pStyle w:val="1AbcamStandardtext"/>
        <w:jc w:val="center"/>
        <w:rPr>
          <w:lang w:val="en-GB"/>
        </w:rPr>
      </w:pPr>
    </w:p>
    <w:p w14:paraId="6E6EA16A" w14:textId="77777777" w:rsidR="00676635" w:rsidRPr="001839DA" w:rsidRDefault="009441D7" w:rsidP="00676635">
      <w:pPr>
        <w:pStyle w:val="1AbcamStandardtext"/>
        <w:jc w:val="center"/>
      </w:pPr>
      <w:r>
        <w:rPr>
          <w:lang w:val="en-GB"/>
        </w:rPr>
        <w:t>Incubation with S</w:t>
      </w:r>
      <w:r w:rsidR="00676635">
        <w:rPr>
          <w:lang w:val="en-GB"/>
        </w:rPr>
        <w:t>treptavidin</w:t>
      </w:r>
      <w:r>
        <w:rPr>
          <w:lang w:val="en-GB"/>
        </w:rPr>
        <w:t>-Enzyme conjugate</w:t>
      </w:r>
    </w:p>
    <w:p w14:paraId="25334018" w14:textId="77777777" w:rsidR="00676635" w:rsidRPr="001839DA" w:rsidRDefault="00676635" w:rsidP="00676635">
      <w:pPr>
        <w:pStyle w:val="1AbcamStandardtext"/>
        <w:jc w:val="center"/>
        <w:rPr>
          <w:lang w:val="en-GB"/>
        </w:rPr>
      </w:pPr>
      <w:r w:rsidRPr="001839DA">
        <w:rPr>
          <w:noProof/>
          <w:lang w:val="en-GB" w:eastAsia="en-GB"/>
        </w:rPr>
        <mc:AlternateContent>
          <mc:Choice Requires="wps">
            <w:drawing>
              <wp:anchor distT="0" distB="0" distL="114300" distR="114300" simplePos="0" relativeHeight="251671040" behindDoc="0" locked="0" layoutInCell="1" allowOverlap="1" wp14:anchorId="10DF9815" wp14:editId="6CDA29AE">
                <wp:simplePos x="0" y="0"/>
                <wp:positionH relativeFrom="margin">
                  <wp:posOffset>2015490</wp:posOffset>
                </wp:positionH>
                <wp:positionV relativeFrom="paragraph">
                  <wp:posOffset>86995</wp:posOffset>
                </wp:positionV>
                <wp:extent cx="180975" cy="231140"/>
                <wp:effectExtent l="38100" t="0" r="28575" b="3556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00359" id="AutoShape 10" o:spid="_x0000_s1026" type="#_x0000_t67" style="position:absolute;margin-left:158.7pt;margin-top:6.85pt;width:14.25pt;height:1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iO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">
                <w10:wrap anchorx="margin"/>
              </v:shape>
            </w:pict>
          </mc:Fallback>
        </mc:AlternateContent>
      </w:r>
    </w:p>
    <w:p w14:paraId="3A2E9171" w14:textId="77777777" w:rsidR="00676635" w:rsidRPr="001839DA" w:rsidRDefault="00676635" w:rsidP="00676635">
      <w:pPr>
        <w:pStyle w:val="1AbcamStandardtext"/>
        <w:jc w:val="center"/>
        <w:rPr>
          <w:lang w:val="en-GB"/>
        </w:rPr>
      </w:pPr>
    </w:p>
    <w:p w14:paraId="278E62C9" w14:textId="77777777" w:rsidR="00676635" w:rsidRPr="001839DA" w:rsidRDefault="009441D7" w:rsidP="00676635">
      <w:pPr>
        <w:pStyle w:val="1AbcamStandardtext"/>
        <w:jc w:val="center"/>
      </w:pPr>
      <w:r>
        <w:rPr>
          <w:lang w:val="en-GB"/>
        </w:rPr>
        <w:t>Incubation with Substrate Solution</w:t>
      </w:r>
    </w:p>
    <w:p w14:paraId="1C707E7B" w14:textId="77777777" w:rsidR="00676635" w:rsidRPr="001839DA" w:rsidRDefault="00676635" w:rsidP="00676635">
      <w:pPr>
        <w:pStyle w:val="1AbcamStandardtext"/>
        <w:jc w:val="center"/>
        <w:rPr>
          <w:lang w:val="en-GB"/>
        </w:rPr>
      </w:pPr>
      <w:r w:rsidRPr="001839DA">
        <w:rPr>
          <w:noProof/>
          <w:lang w:val="en-GB" w:eastAsia="en-GB"/>
        </w:rPr>
        <mc:AlternateContent>
          <mc:Choice Requires="wps">
            <w:drawing>
              <wp:anchor distT="0" distB="0" distL="114300" distR="114300" simplePos="0" relativeHeight="251673088" behindDoc="0" locked="0" layoutInCell="1" allowOverlap="1" wp14:anchorId="087DE011" wp14:editId="6009965C">
                <wp:simplePos x="0" y="0"/>
                <wp:positionH relativeFrom="margin">
                  <wp:posOffset>2015490</wp:posOffset>
                </wp:positionH>
                <wp:positionV relativeFrom="paragraph">
                  <wp:posOffset>86995</wp:posOffset>
                </wp:positionV>
                <wp:extent cx="180975" cy="231140"/>
                <wp:effectExtent l="38100" t="0" r="28575" b="3556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3EC46" id="AutoShape 10" o:spid="_x0000_s1026" type="#_x0000_t67" style="position:absolute;margin-left:158.7pt;margin-top:6.85pt;width:14.25pt;height:18.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">
                <w10:wrap anchorx="margin"/>
              </v:shape>
            </w:pict>
          </mc:Fallback>
        </mc:AlternateContent>
      </w:r>
    </w:p>
    <w:p w14:paraId="22B0F6C6" w14:textId="77777777" w:rsidR="00676635" w:rsidRPr="001839DA" w:rsidRDefault="00676635" w:rsidP="00676635">
      <w:pPr>
        <w:pStyle w:val="1AbcamStandardtext"/>
        <w:jc w:val="center"/>
        <w:rPr>
          <w:lang w:val="en-GB"/>
        </w:rPr>
      </w:pPr>
    </w:p>
    <w:p w14:paraId="79F7C558" w14:textId="77777777" w:rsidR="00676635" w:rsidRPr="001839DA" w:rsidRDefault="00676635" w:rsidP="00676635">
      <w:pPr>
        <w:pStyle w:val="1AbcamStandardtext"/>
        <w:jc w:val="center"/>
        <w:rPr>
          <w:lang w:val="en-GB"/>
        </w:rPr>
      </w:pPr>
      <w:r>
        <w:rPr>
          <w:lang w:val="en-GB"/>
        </w:rPr>
        <w:t>Measure absorbance at OD 450 nm</w:t>
      </w:r>
    </w:p>
    <w:p w14:paraId="315AC2BF" w14:textId="77777777" w:rsidR="000E4FA8" w:rsidRPr="001839DA" w:rsidRDefault="000E4FA8" w:rsidP="001B583F">
      <w:pPr>
        <w:pStyle w:val="1AbcamStandardtext"/>
        <w:jc w:val="center"/>
        <w:rPr>
          <w:lang w:val="en-GB"/>
        </w:rPr>
      </w:pPr>
    </w:p>
    <w:p w14:paraId="01EDE3F2" w14:textId="77777777" w:rsidR="000E4FA8" w:rsidRPr="001839DA" w:rsidRDefault="000E4FA8" w:rsidP="001B583F">
      <w:pPr>
        <w:pStyle w:val="1AbcamStandardtext"/>
        <w:rPr>
          <w:lang w:val="en-GB"/>
        </w:rPr>
      </w:pPr>
    </w:p>
    <w:p w14:paraId="1E4E6421" w14:textId="77777777" w:rsidR="000E4FA8" w:rsidRPr="001839DA" w:rsidRDefault="000E4FA8" w:rsidP="00000557">
      <w:pPr>
        <w:spacing w:before="60" w:after="60" w:line="276" w:lineRule="auto"/>
        <w:rPr>
          <w:lang w:val="en-GB"/>
        </w:rPr>
      </w:pPr>
      <w:r w:rsidRPr="001839DA">
        <w:rPr>
          <w:lang w:val="en-GB"/>
        </w:rPr>
        <w:br w:type="page"/>
      </w:r>
    </w:p>
    <w:p w14:paraId="4063F5B8" w14:textId="77777777" w:rsidR="000E4FA8" w:rsidRPr="001839DA" w:rsidRDefault="000E4FA8" w:rsidP="001E2DD7">
      <w:pPr>
        <w:pStyle w:val="1Abcamheading"/>
      </w:pPr>
      <w:bookmarkStart w:id="6" w:name="_Toc446403813"/>
      <w:bookmarkStart w:id="7" w:name="_Toc482003475"/>
      <w:r w:rsidRPr="001839DA">
        <w:lastRenderedPageBreak/>
        <w:t>Precautions</w:t>
      </w:r>
      <w:bookmarkEnd w:id="6"/>
      <w:bookmarkEnd w:id="7"/>
    </w:p>
    <w:p w14:paraId="55D6795F" w14:textId="77777777" w:rsidR="000E4FA8" w:rsidRPr="001839DA" w:rsidRDefault="000E4FA8" w:rsidP="00E351A1">
      <w:pPr>
        <w:spacing w:before="60" w:after="60" w:line="276" w:lineRule="auto"/>
        <w:rPr>
          <w:b/>
        </w:rPr>
      </w:pPr>
      <w:r w:rsidRPr="001839DA">
        <w:rPr>
          <w:b/>
        </w:rPr>
        <w:t>Please read these instructions carefully prior to beginning the assay.</w:t>
      </w:r>
    </w:p>
    <w:p w14:paraId="1FFB1013" w14:textId="77777777" w:rsidR="000E4FA8" w:rsidRPr="001839DA" w:rsidRDefault="000E4FA8" w:rsidP="00E8117D">
      <w:pPr>
        <w:pStyle w:val="1AbcamBulletpoints"/>
        <w:ind w:left="357" w:hanging="357"/>
      </w:pPr>
      <w:r w:rsidRPr="001839DA">
        <w:t>All kit components have been formulated and quality control tested to function successfully as a kit.</w:t>
      </w:r>
    </w:p>
    <w:p w14:paraId="7DA46537" w14:textId="77777777" w:rsidR="000E4FA8" w:rsidRPr="001839DA" w:rsidRDefault="000E4FA8" w:rsidP="00504A2A">
      <w:pPr>
        <w:pStyle w:val="1AbcamBulletpoints"/>
      </w:pPr>
      <w:r w:rsidRPr="001839DA">
        <w:t>We understand that, occasionally, experimental protocols might need to be modified to meet unique experimental circumstances. However, we cannot guarantee the performance of the product outside the conditions detailed in this protocol booklet.</w:t>
      </w:r>
    </w:p>
    <w:p w14:paraId="26CBF7A7" w14:textId="77777777" w:rsidR="000E4FA8" w:rsidRPr="001839DA" w:rsidRDefault="000E4FA8" w:rsidP="00504A2A">
      <w:pPr>
        <w:pStyle w:val="1AbcamBulletpoints"/>
      </w:pPr>
      <w:r w:rsidRPr="001839DA">
        <w:t>Reagents should be treated as possible mutagens and should be handle</w:t>
      </w:r>
      <w:r w:rsidR="008C5D5E" w:rsidRPr="001839DA">
        <w:t>d</w:t>
      </w:r>
      <w:r w:rsidRPr="001839DA">
        <w:t xml:space="preserve"> with care and disposed of properly. Please review the Safety Datasheet (SDS) provided with the product for information on the specific components.</w:t>
      </w:r>
    </w:p>
    <w:p w14:paraId="79E88121" w14:textId="77777777" w:rsidR="000E4FA8" w:rsidRPr="001839DA" w:rsidRDefault="000E4FA8" w:rsidP="00E625BC">
      <w:pPr>
        <w:pStyle w:val="ListParagraph"/>
        <w:numPr>
          <w:ilvl w:val="0"/>
          <w:numId w:val="7"/>
        </w:numPr>
        <w:spacing w:before="60" w:after="60"/>
        <w:ind w:left="357" w:hanging="357"/>
        <w:contextualSpacing w:val="0"/>
        <w:rPr>
          <w:szCs w:val="20"/>
        </w:rPr>
      </w:pPr>
      <w:r w:rsidRPr="001839DA">
        <w:rPr>
          <w:szCs w:val="20"/>
        </w:rPr>
        <w:t>Observe good laboratory practices. Gloves, lab coat, and protective eyewear should always be worn. Never pipet by mouth. Do not eat, drink or smoke in the laboratory areas.</w:t>
      </w:r>
    </w:p>
    <w:p w14:paraId="67AEC96B" w14:textId="77777777" w:rsidR="00E351A1" w:rsidRPr="001839DA" w:rsidRDefault="000E4FA8" w:rsidP="00E625BC">
      <w:pPr>
        <w:pStyle w:val="ListParagraph"/>
        <w:numPr>
          <w:ilvl w:val="0"/>
          <w:numId w:val="7"/>
        </w:numPr>
        <w:spacing w:before="60" w:after="60"/>
        <w:ind w:left="357" w:hanging="357"/>
        <w:contextualSpacing w:val="0"/>
        <w:rPr>
          <w:szCs w:val="20"/>
        </w:rPr>
      </w:pPr>
      <w:r w:rsidRPr="001839DA">
        <w:rPr>
          <w:szCs w:val="20"/>
        </w:rPr>
        <w:t>All biological materials should be treated as potentially hazardous and handled as such. They should be disposed of in accordance with established safety procedures.</w:t>
      </w:r>
    </w:p>
    <w:p w14:paraId="37720695" w14:textId="77777777" w:rsidR="000E4FA8" w:rsidRPr="001839DA" w:rsidRDefault="000E4FA8" w:rsidP="001E2DD7">
      <w:pPr>
        <w:pStyle w:val="1Abcamheading"/>
      </w:pPr>
      <w:bookmarkStart w:id="8" w:name="_Toc446403814"/>
      <w:bookmarkStart w:id="9" w:name="_Toc482003476"/>
      <w:r w:rsidRPr="001839DA">
        <w:t xml:space="preserve">Storage and </w:t>
      </w:r>
      <w:r w:rsidR="00174FD5" w:rsidRPr="001839DA">
        <w:t>S</w:t>
      </w:r>
      <w:r w:rsidRPr="001839DA">
        <w:t>tability</w:t>
      </w:r>
      <w:bookmarkEnd w:id="8"/>
      <w:bookmarkEnd w:id="9"/>
    </w:p>
    <w:p w14:paraId="2C734D82" w14:textId="77777777" w:rsidR="000E4FA8" w:rsidRPr="001839DA" w:rsidRDefault="000E4FA8" w:rsidP="001B583F">
      <w:pPr>
        <w:pStyle w:val="1AbcamStandardtext"/>
        <w:rPr>
          <w:b/>
        </w:rPr>
      </w:pPr>
      <w:r w:rsidRPr="001839DA">
        <w:rPr>
          <w:b/>
        </w:rPr>
        <w:t xml:space="preserve">Store kit at </w:t>
      </w:r>
      <w:r w:rsidR="00676635">
        <w:rPr>
          <w:b/>
        </w:rPr>
        <w:t>4</w:t>
      </w:r>
      <w:r w:rsidRPr="001839DA">
        <w:rPr>
          <w:b/>
        </w:rPr>
        <w:t>°C</w:t>
      </w:r>
      <w:r w:rsidR="00676635">
        <w:rPr>
          <w:b/>
        </w:rPr>
        <w:t xml:space="preserve"> in the dark</w:t>
      </w:r>
      <w:r w:rsidRPr="001839DA">
        <w:rPr>
          <w:b/>
        </w:rPr>
        <w:t xml:space="preserve"> </w:t>
      </w:r>
      <w:r w:rsidR="00676635">
        <w:rPr>
          <w:b/>
        </w:rPr>
        <w:t>(reduced DNA standard and ARP-DNA standard should be stored at -20</w:t>
      </w:r>
      <w:r w:rsidR="00676635" w:rsidRPr="001B583F">
        <w:rPr>
          <w:b/>
        </w:rPr>
        <w:t>°C</w:t>
      </w:r>
      <w:r w:rsidR="00676635">
        <w:rPr>
          <w:b/>
        </w:rPr>
        <w:t>)</w:t>
      </w:r>
      <w:r w:rsidRPr="001839DA">
        <w:rPr>
          <w:b/>
        </w:rPr>
        <w:t xml:space="preserve"> immediately upon receipt. Kit has a storage time of 1 yea</w:t>
      </w:r>
      <w:r w:rsidR="001A4159">
        <w:rPr>
          <w:b/>
        </w:rPr>
        <w:t>r from receipt</w:t>
      </w:r>
      <w:r w:rsidRPr="001839DA">
        <w:rPr>
          <w:b/>
        </w:rPr>
        <w:t>.</w:t>
      </w:r>
    </w:p>
    <w:p w14:paraId="5E7143B9" w14:textId="77777777" w:rsidR="000E4FA8" w:rsidRPr="001839DA" w:rsidRDefault="000E4FA8" w:rsidP="001B583F">
      <w:pPr>
        <w:pStyle w:val="1AbcamStandardtext"/>
      </w:pPr>
      <w:r w:rsidRPr="001839DA">
        <w:t>Refer to list of materials supplied for storage conditions of individual components. Observe the storage conditions for individual prepared components in the Materials Supplied section.</w:t>
      </w:r>
    </w:p>
    <w:p w14:paraId="3A4005B2" w14:textId="77777777" w:rsidR="00AE3B29" w:rsidRPr="001839DA" w:rsidRDefault="000E4FA8" w:rsidP="001B583F">
      <w:pPr>
        <w:pStyle w:val="1AbcamStandardtext"/>
      </w:pPr>
      <w:r w:rsidRPr="001839DA">
        <w:t xml:space="preserve">Aliquot components in working volumes before storing at the recommended temperature. </w:t>
      </w:r>
    </w:p>
    <w:p w14:paraId="4527504F" w14:textId="77777777" w:rsidR="00F132CD" w:rsidRPr="001839DA" w:rsidRDefault="00F132CD" w:rsidP="001B583F">
      <w:pPr>
        <w:pStyle w:val="1AbcamStandardtext"/>
      </w:pPr>
    </w:p>
    <w:p w14:paraId="1040CDF4" w14:textId="77777777" w:rsidR="00ED21B9" w:rsidRPr="001839DA" w:rsidRDefault="00AE3B29" w:rsidP="001B583F">
      <w:pPr>
        <w:pStyle w:val="1AbcamStandardtext"/>
      </w:pPr>
      <w:r w:rsidRPr="001839DA">
        <w:rPr>
          <w:b/>
        </w:rPr>
        <w:sym w:font="Symbol" w:char="F044"/>
      </w:r>
      <w:r w:rsidRPr="001839DA">
        <w:rPr>
          <w:b/>
        </w:rPr>
        <w:t xml:space="preserve"> Note:</w:t>
      </w:r>
      <w:r w:rsidRPr="001839DA">
        <w:t xml:space="preserve"> </w:t>
      </w:r>
      <w:r w:rsidR="00676635">
        <w:t>avoid multiple freeze/thaw cycles</w:t>
      </w:r>
      <w:r w:rsidR="000E4FA8" w:rsidRPr="001839DA">
        <w:t>.</w:t>
      </w:r>
      <w:r w:rsidR="00ED21B9" w:rsidRPr="001839DA">
        <w:br w:type="page"/>
      </w:r>
    </w:p>
    <w:p w14:paraId="2129C8A8" w14:textId="77777777" w:rsidR="000E4FA8" w:rsidRPr="001839DA" w:rsidRDefault="000E4FA8" w:rsidP="001E2DD7">
      <w:pPr>
        <w:pStyle w:val="1Abcamheading"/>
      </w:pPr>
      <w:bookmarkStart w:id="10" w:name="_Toc446403815"/>
      <w:bookmarkStart w:id="11" w:name="_Toc482003477"/>
      <w:r w:rsidRPr="001839DA">
        <w:lastRenderedPageBreak/>
        <w:t>Limitations</w:t>
      </w:r>
      <w:bookmarkEnd w:id="10"/>
      <w:bookmarkEnd w:id="11"/>
    </w:p>
    <w:p w14:paraId="5B03A5A7" w14:textId="77777777" w:rsidR="000E4FA8" w:rsidRPr="001839DA" w:rsidRDefault="000E4FA8" w:rsidP="001B583F">
      <w:pPr>
        <w:pStyle w:val="1AbcamBulletpoints"/>
      </w:pPr>
      <w:r w:rsidRPr="001839DA">
        <w:t>Assay kit intended for research use only. Not for use in diagnostic procedures.</w:t>
      </w:r>
    </w:p>
    <w:p w14:paraId="35F6E297" w14:textId="77777777" w:rsidR="00E351A1" w:rsidRPr="001839DA" w:rsidRDefault="000E4FA8" w:rsidP="00504A2A">
      <w:pPr>
        <w:pStyle w:val="1AbcamBulletpoints"/>
      </w:pPr>
      <w:r w:rsidRPr="001839DA">
        <w:t>Do not mix or substitute reagents or materials from other kit lots or vendors. Kits are QC tested as a set of components and performance cannot be guaranteed if utilized separately or substituted.</w:t>
      </w:r>
    </w:p>
    <w:p w14:paraId="5B5F9C69" w14:textId="77777777" w:rsidR="000E4FA8" w:rsidRPr="001839DA" w:rsidRDefault="000E4FA8" w:rsidP="001E2DD7">
      <w:pPr>
        <w:pStyle w:val="1Abcamheading"/>
      </w:pPr>
      <w:bookmarkStart w:id="12" w:name="_Toc446403816"/>
      <w:bookmarkStart w:id="13" w:name="_Toc482003478"/>
      <w:r w:rsidRPr="001839DA">
        <w:t xml:space="preserve">Materials </w:t>
      </w:r>
      <w:r w:rsidR="00174FD5" w:rsidRPr="001839DA">
        <w:t>S</w:t>
      </w:r>
      <w:r w:rsidRPr="001839DA">
        <w:t>upplied</w:t>
      </w:r>
      <w:bookmarkEnd w:id="12"/>
      <w:bookmarkEnd w:id="13"/>
    </w:p>
    <w:tbl>
      <w:tblPr>
        <w:tblW w:w="7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1191"/>
        <w:gridCol w:w="1191"/>
        <w:gridCol w:w="1191"/>
        <w:gridCol w:w="1191"/>
      </w:tblGrid>
      <w:tr w:rsidR="00676635" w:rsidRPr="006119B8" w14:paraId="0A2F2108" w14:textId="77777777" w:rsidTr="001A4159">
        <w:trPr>
          <w:trHeight w:val="558"/>
          <w:jc w:val="center"/>
        </w:trPr>
        <w:tc>
          <w:tcPr>
            <w:tcW w:w="2381" w:type="dxa"/>
            <w:vMerge w:val="restart"/>
            <w:vAlign w:val="center"/>
          </w:tcPr>
          <w:p w14:paraId="7E005503" w14:textId="77777777" w:rsidR="00676635" w:rsidRPr="006119B8" w:rsidRDefault="00676635" w:rsidP="001A4159">
            <w:pPr>
              <w:autoSpaceDE w:val="0"/>
              <w:autoSpaceDN w:val="0"/>
              <w:adjustRightInd w:val="0"/>
              <w:spacing w:before="60" w:after="60"/>
              <w:jc w:val="center"/>
              <w:rPr>
                <w:rFonts w:cs="Arial"/>
                <w:b/>
                <w:bCs/>
                <w:color w:val="000000"/>
                <w:szCs w:val="18"/>
                <w:lang w:val="en-GB"/>
              </w:rPr>
            </w:pPr>
            <w:r w:rsidRPr="006119B8">
              <w:rPr>
                <w:rFonts w:cs="Arial"/>
                <w:b/>
                <w:bCs/>
                <w:color w:val="000000"/>
                <w:szCs w:val="18"/>
                <w:lang w:val="en-GB"/>
              </w:rPr>
              <w:t>Item</w:t>
            </w:r>
          </w:p>
        </w:tc>
        <w:tc>
          <w:tcPr>
            <w:tcW w:w="2382" w:type="dxa"/>
            <w:gridSpan w:val="2"/>
            <w:vAlign w:val="center"/>
          </w:tcPr>
          <w:p w14:paraId="6DCA515E" w14:textId="77777777" w:rsidR="00676635" w:rsidRPr="006119B8" w:rsidRDefault="00676635" w:rsidP="001A4159">
            <w:pPr>
              <w:autoSpaceDE w:val="0"/>
              <w:autoSpaceDN w:val="0"/>
              <w:adjustRightInd w:val="0"/>
              <w:spacing w:before="60" w:after="60"/>
              <w:jc w:val="center"/>
              <w:rPr>
                <w:rFonts w:cs="Arial"/>
                <w:b/>
                <w:bCs/>
                <w:color w:val="000000"/>
                <w:szCs w:val="18"/>
                <w:lang w:val="en-GB"/>
              </w:rPr>
            </w:pPr>
            <w:r w:rsidRPr="006119B8">
              <w:rPr>
                <w:rFonts w:cs="Arial"/>
                <w:b/>
                <w:bCs/>
                <w:color w:val="000000"/>
                <w:szCs w:val="18"/>
                <w:lang w:val="en-GB"/>
              </w:rPr>
              <w:t>Quantity</w:t>
            </w:r>
          </w:p>
        </w:tc>
        <w:tc>
          <w:tcPr>
            <w:tcW w:w="1191" w:type="dxa"/>
            <w:vMerge w:val="restart"/>
            <w:vAlign w:val="center"/>
          </w:tcPr>
          <w:p w14:paraId="05A077F7" w14:textId="77777777" w:rsidR="00676635" w:rsidRPr="006119B8" w:rsidRDefault="00676635" w:rsidP="001A4159">
            <w:pPr>
              <w:autoSpaceDE w:val="0"/>
              <w:autoSpaceDN w:val="0"/>
              <w:adjustRightInd w:val="0"/>
              <w:spacing w:before="60" w:after="60"/>
              <w:jc w:val="center"/>
              <w:rPr>
                <w:rFonts w:cs="Arial"/>
                <w:b/>
                <w:bCs/>
                <w:color w:val="000000"/>
                <w:szCs w:val="18"/>
                <w:lang w:val="en-GB"/>
              </w:rPr>
            </w:pPr>
            <w:r w:rsidRPr="006119B8">
              <w:rPr>
                <w:rFonts w:cs="Arial"/>
                <w:b/>
                <w:bCs/>
                <w:color w:val="000000"/>
                <w:szCs w:val="18"/>
                <w:lang w:val="en-GB"/>
              </w:rPr>
              <w:t xml:space="preserve">Storage </w:t>
            </w:r>
            <w:r>
              <w:rPr>
                <w:rFonts w:cs="Arial"/>
                <w:b/>
                <w:bCs/>
                <w:color w:val="000000"/>
                <w:szCs w:val="18"/>
                <w:lang w:val="en-GB"/>
              </w:rPr>
              <w:t>temp (b</w:t>
            </w:r>
            <w:r w:rsidRPr="006119B8">
              <w:rPr>
                <w:rFonts w:cs="Arial"/>
                <w:b/>
                <w:bCs/>
                <w:color w:val="000000"/>
                <w:szCs w:val="18"/>
                <w:lang w:val="en-GB"/>
              </w:rPr>
              <w:t>efore prep)</w:t>
            </w:r>
          </w:p>
        </w:tc>
        <w:tc>
          <w:tcPr>
            <w:tcW w:w="1191" w:type="dxa"/>
            <w:vMerge w:val="restart"/>
            <w:vAlign w:val="center"/>
          </w:tcPr>
          <w:p w14:paraId="7826F919" w14:textId="77777777" w:rsidR="00676635" w:rsidRPr="006119B8" w:rsidRDefault="00676635" w:rsidP="001A4159">
            <w:pPr>
              <w:autoSpaceDE w:val="0"/>
              <w:autoSpaceDN w:val="0"/>
              <w:adjustRightInd w:val="0"/>
              <w:spacing w:before="60" w:after="60"/>
              <w:jc w:val="center"/>
              <w:rPr>
                <w:rFonts w:cs="Arial"/>
                <w:b/>
                <w:bCs/>
                <w:color w:val="000000"/>
                <w:szCs w:val="18"/>
                <w:lang w:val="en-GB"/>
              </w:rPr>
            </w:pPr>
            <w:r w:rsidRPr="006119B8">
              <w:rPr>
                <w:rFonts w:cs="Arial"/>
                <w:b/>
                <w:bCs/>
                <w:color w:val="000000"/>
                <w:szCs w:val="18"/>
                <w:lang w:val="en-GB"/>
              </w:rPr>
              <w:t xml:space="preserve">Storage </w:t>
            </w:r>
            <w:r>
              <w:rPr>
                <w:rFonts w:cs="Arial"/>
                <w:b/>
                <w:bCs/>
                <w:color w:val="000000"/>
                <w:szCs w:val="18"/>
                <w:lang w:val="en-GB"/>
              </w:rPr>
              <w:t>temp</w:t>
            </w:r>
            <w:r w:rsidRPr="006119B8">
              <w:rPr>
                <w:rFonts w:cs="Arial"/>
                <w:b/>
                <w:bCs/>
                <w:color w:val="000000"/>
                <w:szCs w:val="18"/>
                <w:lang w:val="en-GB"/>
              </w:rPr>
              <w:t xml:space="preserve"> (After prep)</w:t>
            </w:r>
          </w:p>
        </w:tc>
      </w:tr>
      <w:tr w:rsidR="00676635" w:rsidRPr="006119B8" w14:paraId="5BCF117E" w14:textId="77777777" w:rsidTr="001A4159">
        <w:trPr>
          <w:trHeight w:val="1101"/>
          <w:jc w:val="center"/>
        </w:trPr>
        <w:tc>
          <w:tcPr>
            <w:tcW w:w="2381" w:type="dxa"/>
            <w:vMerge/>
            <w:vAlign w:val="center"/>
          </w:tcPr>
          <w:p w14:paraId="4D12E794" w14:textId="77777777" w:rsidR="00676635" w:rsidRPr="006119B8" w:rsidRDefault="00676635" w:rsidP="001A4159">
            <w:pPr>
              <w:autoSpaceDE w:val="0"/>
              <w:autoSpaceDN w:val="0"/>
              <w:adjustRightInd w:val="0"/>
              <w:spacing w:before="60" w:after="60"/>
              <w:jc w:val="center"/>
              <w:rPr>
                <w:rFonts w:cs="Arial"/>
                <w:b/>
                <w:bCs/>
                <w:color w:val="000000"/>
                <w:szCs w:val="18"/>
                <w:lang w:val="en-GB"/>
              </w:rPr>
            </w:pPr>
          </w:p>
        </w:tc>
        <w:tc>
          <w:tcPr>
            <w:tcW w:w="1191" w:type="dxa"/>
            <w:vAlign w:val="center"/>
          </w:tcPr>
          <w:p w14:paraId="694AF107" w14:textId="77777777" w:rsidR="00676635" w:rsidRPr="006119B8" w:rsidRDefault="00676635" w:rsidP="001A4159">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10 tests</w:t>
            </w:r>
          </w:p>
        </w:tc>
        <w:tc>
          <w:tcPr>
            <w:tcW w:w="1191" w:type="dxa"/>
            <w:vAlign w:val="center"/>
          </w:tcPr>
          <w:p w14:paraId="7B0D98B1" w14:textId="77777777" w:rsidR="00676635" w:rsidRPr="006119B8" w:rsidRDefault="00676635" w:rsidP="001A4159">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50 tests</w:t>
            </w:r>
          </w:p>
        </w:tc>
        <w:tc>
          <w:tcPr>
            <w:tcW w:w="1191" w:type="dxa"/>
            <w:vMerge/>
            <w:vAlign w:val="center"/>
          </w:tcPr>
          <w:p w14:paraId="53A7C7DE" w14:textId="77777777" w:rsidR="00676635" w:rsidRPr="006119B8" w:rsidRDefault="00676635" w:rsidP="001A4159">
            <w:pPr>
              <w:autoSpaceDE w:val="0"/>
              <w:autoSpaceDN w:val="0"/>
              <w:adjustRightInd w:val="0"/>
              <w:spacing w:before="60" w:after="60"/>
              <w:jc w:val="center"/>
              <w:rPr>
                <w:rFonts w:cs="Arial"/>
                <w:b/>
                <w:bCs/>
                <w:color w:val="000000"/>
                <w:szCs w:val="18"/>
                <w:lang w:val="en-GB"/>
              </w:rPr>
            </w:pPr>
          </w:p>
        </w:tc>
        <w:tc>
          <w:tcPr>
            <w:tcW w:w="1191" w:type="dxa"/>
            <w:vMerge/>
            <w:vAlign w:val="center"/>
          </w:tcPr>
          <w:p w14:paraId="66AB7C5E" w14:textId="77777777" w:rsidR="00676635" w:rsidRPr="006119B8" w:rsidRDefault="00676635" w:rsidP="001A4159">
            <w:pPr>
              <w:autoSpaceDE w:val="0"/>
              <w:autoSpaceDN w:val="0"/>
              <w:adjustRightInd w:val="0"/>
              <w:spacing w:before="60" w:after="60"/>
              <w:jc w:val="center"/>
              <w:rPr>
                <w:rFonts w:cs="Arial"/>
                <w:b/>
                <w:bCs/>
                <w:color w:val="000000"/>
                <w:szCs w:val="18"/>
                <w:lang w:val="en-GB"/>
              </w:rPr>
            </w:pPr>
          </w:p>
        </w:tc>
      </w:tr>
      <w:tr w:rsidR="00676635" w:rsidRPr="006119B8" w14:paraId="527BA048" w14:textId="77777777" w:rsidTr="001A4159">
        <w:trPr>
          <w:trHeight w:val="306"/>
          <w:jc w:val="center"/>
        </w:trPr>
        <w:tc>
          <w:tcPr>
            <w:tcW w:w="2381" w:type="dxa"/>
            <w:vAlign w:val="center"/>
          </w:tcPr>
          <w:p w14:paraId="31DEE577" w14:textId="77777777" w:rsidR="00676635" w:rsidRDefault="00676635" w:rsidP="001A4159">
            <w:pPr>
              <w:autoSpaceDE w:val="0"/>
              <w:autoSpaceDN w:val="0"/>
              <w:adjustRightInd w:val="0"/>
              <w:spacing w:before="60" w:after="60"/>
              <w:rPr>
                <w:rFonts w:cs="Arial"/>
                <w:bCs/>
                <w:sz w:val="18"/>
                <w:szCs w:val="18"/>
              </w:rPr>
            </w:pPr>
            <w:r>
              <w:rPr>
                <w:rFonts w:cs="Arial"/>
                <w:bCs/>
                <w:sz w:val="18"/>
                <w:szCs w:val="18"/>
              </w:rPr>
              <w:t>10X Wash Buffer</w:t>
            </w:r>
          </w:p>
        </w:tc>
        <w:tc>
          <w:tcPr>
            <w:tcW w:w="1191" w:type="dxa"/>
            <w:vAlign w:val="center"/>
          </w:tcPr>
          <w:p w14:paraId="4F15E623" w14:textId="77777777" w:rsidR="00676635" w:rsidRDefault="00676635" w:rsidP="001A4159">
            <w:pPr>
              <w:autoSpaceDE w:val="0"/>
              <w:autoSpaceDN w:val="0"/>
              <w:adjustRightInd w:val="0"/>
              <w:spacing w:before="60" w:after="60"/>
              <w:jc w:val="center"/>
              <w:rPr>
                <w:rFonts w:cs="Arial"/>
                <w:sz w:val="18"/>
                <w:szCs w:val="18"/>
                <w:lang w:val="en-GB"/>
              </w:rPr>
            </w:pPr>
            <w:r>
              <w:rPr>
                <w:rFonts w:cs="Arial"/>
                <w:sz w:val="18"/>
                <w:szCs w:val="18"/>
                <w:lang w:val="en-GB"/>
              </w:rPr>
              <w:t>10 mL</w:t>
            </w:r>
          </w:p>
        </w:tc>
        <w:tc>
          <w:tcPr>
            <w:tcW w:w="1191" w:type="dxa"/>
            <w:vAlign w:val="center"/>
          </w:tcPr>
          <w:p w14:paraId="162AB9BD" w14:textId="77777777" w:rsidR="00676635" w:rsidRPr="00EC1BCA" w:rsidRDefault="00676635" w:rsidP="001A4159">
            <w:pPr>
              <w:autoSpaceDE w:val="0"/>
              <w:autoSpaceDN w:val="0"/>
              <w:adjustRightInd w:val="0"/>
              <w:spacing w:before="60" w:after="60"/>
              <w:jc w:val="center"/>
              <w:rPr>
                <w:rFonts w:cs="Arial"/>
                <w:sz w:val="18"/>
                <w:szCs w:val="18"/>
                <w:lang w:val="en-GB"/>
              </w:rPr>
            </w:pPr>
            <w:r>
              <w:rPr>
                <w:rFonts w:cs="Arial"/>
                <w:sz w:val="18"/>
                <w:szCs w:val="18"/>
                <w:lang w:val="en-GB"/>
              </w:rPr>
              <w:t>30 mL</w:t>
            </w:r>
          </w:p>
        </w:tc>
        <w:tc>
          <w:tcPr>
            <w:tcW w:w="1191" w:type="dxa"/>
            <w:vAlign w:val="center"/>
          </w:tcPr>
          <w:p w14:paraId="00244628" w14:textId="77777777" w:rsidR="00676635" w:rsidRPr="00EC1BCA" w:rsidRDefault="00676635" w:rsidP="001A4159">
            <w:pPr>
              <w:autoSpaceDE w:val="0"/>
              <w:autoSpaceDN w:val="0"/>
              <w:adjustRightInd w:val="0"/>
              <w:spacing w:before="60" w:after="60"/>
              <w:jc w:val="center"/>
              <w:rPr>
                <w:rFonts w:cs="Arial"/>
                <w:sz w:val="18"/>
                <w:szCs w:val="18"/>
                <w:lang w:val="en-GB"/>
              </w:rPr>
            </w:pPr>
            <w:r w:rsidRPr="00EC1BCA">
              <w:rPr>
                <w:rFonts w:cs="Arial"/>
                <w:sz w:val="18"/>
                <w:szCs w:val="18"/>
                <w:lang w:val="en-GB"/>
              </w:rPr>
              <w:t>4°C</w:t>
            </w:r>
          </w:p>
        </w:tc>
        <w:tc>
          <w:tcPr>
            <w:tcW w:w="1191" w:type="dxa"/>
            <w:vAlign w:val="center"/>
          </w:tcPr>
          <w:p w14:paraId="0AA40C61" w14:textId="77777777" w:rsidR="00676635" w:rsidRPr="00A269DB" w:rsidRDefault="00676635" w:rsidP="001A4159">
            <w:pPr>
              <w:autoSpaceDE w:val="0"/>
              <w:autoSpaceDN w:val="0"/>
              <w:adjustRightInd w:val="0"/>
              <w:spacing w:before="60" w:after="60"/>
              <w:jc w:val="center"/>
              <w:rPr>
                <w:rFonts w:cs="Arial"/>
                <w:sz w:val="18"/>
                <w:szCs w:val="18"/>
                <w:lang w:val="en-GB"/>
              </w:rPr>
            </w:pPr>
            <w:r w:rsidRPr="00A269DB">
              <w:rPr>
                <w:rFonts w:cs="Arial"/>
                <w:sz w:val="18"/>
                <w:szCs w:val="18"/>
                <w:lang w:val="en-GB"/>
              </w:rPr>
              <w:t>4°C</w:t>
            </w:r>
          </w:p>
        </w:tc>
      </w:tr>
      <w:tr w:rsidR="00676635" w:rsidRPr="006119B8" w14:paraId="67FE2708" w14:textId="77777777" w:rsidTr="001A4159">
        <w:trPr>
          <w:trHeight w:val="306"/>
          <w:jc w:val="center"/>
        </w:trPr>
        <w:tc>
          <w:tcPr>
            <w:tcW w:w="2381" w:type="dxa"/>
            <w:vAlign w:val="center"/>
          </w:tcPr>
          <w:p w14:paraId="6BC0D777" w14:textId="77777777" w:rsidR="00676635" w:rsidRPr="001A4159" w:rsidRDefault="001A4159" w:rsidP="001A4159">
            <w:pPr>
              <w:autoSpaceDE w:val="0"/>
              <w:autoSpaceDN w:val="0"/>
              <w:adjustRightInd w:val="0"/>
              <w:spacing w:before="60" w:after="60"/>
              <w:rPr>
                <w:rFonts w:cs="Arial"/>
                <w:bCs/>
                <w:sz w:val="18"/>
                <w:szCs w:val="18"/>
                <w:lang w:val="en-GB"/>
              </w:rPr>
            </w:pPr>
            <w:r w:rsidRPr="001A4159">
              <w:rPr>
                <w:rFonts w:cs="Arial"/>
                <w:bCs/>
                <w:sz w:val="18"/>
                <w:szCs w:val="18"/>
                <w:lang w:val="en-GB"/>
              </w:rPr>
              <w:t>ARP Solution</w:t>
            </w:r>
          </w:p>
        </w:tc>
        <w:tc>
          <w:tcPr>
            <w:tcW w:w="1191" w:type="dxa"/>
            <w:vAlign w:val="center"/>
          </w:tcPr>
          <w:p w14:paraId="6016E1AC"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50 µL</w:t>
            </w:r>
          </w:p>
        </w:tc>
        <w:tc>
          <w:tcPr>
            <w:tcW w:w="1191" w:type="dxa"/>
            <w:vAlign w:val="center"/>
          </w:tcPr>
          <w:p w14:paraId="68DC5D9F"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250 µL</w:t>
            </w:r>
          </w:p>
        </w:tc>
        <w:tc>
          <w:tcPr>
            <w:tcW w:w="1191" w:type="dxa"/>
            <w:vAlign w:val="center"/>
          </w:tcPr>
          <w:p w14:paraId="69008A4E"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c>
          <w:tcPr>
            <w:tcW w:w="1191" w:type="dxa"/>
            <w:vAlign w:val="center"/>
          </w:tcPr>
          <w:p w14:paraId="54C6C19A"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r>
      <w:tr w:rsidR="001A4159" w:rsidRPr="006119B8" w14:paraId="44616B9B" w14:textId="77777777" w:rsidTr="001A4159">
        <w:trPr>
          <w:trHeight w:val="306"/>
          <w:jc w:val="center"/>
        </w:trPr>
        <w:tc>
          <w:tcPr>
            <w:tcW w:w="2381" w:type="dxa"/>
            <w:vAlign w:val="center"/>
          </w:tcPr>
          <w:p w14:paraId="1C2C41F0" w14:textId="77777777" w:rsidR="001A4159" w:rsidRPr="001A4159" w:rsidRDefault="001A4159" w:rsidP="001A4159">
            <w:pPr>
              <w:autoSpaceDE w:val="0"/>
              <w:autoSpaceDN w:val="0"/>
              <w:adjustRightInd w:val="0"/>
              <w:spacing w:before="60" w:after="60"/>
              <w:rPr>
                <w:rFonts w:cs="Arial"/>
                <w:bCs/>
                <w:sz w:val="18"/>
                <w:szCs w:val="18"/>
              </w:rPr>
            </w:pPr>
            <w:r>
              <w:rPr>
                <w:rFonts w:cs="Arial"/>
                <w:bCs/>
                <w:sz w:val="18"/>
                <w:szCs w:val="18"/>
              </w:rPr>
              <w:t>ARP-DNA Standard</w:t>
            </w:r>
          </w:p>
        </w:tc>
        <w:tc>
          <w:tcPr>
            <w:tcW w:w="1191" w:type="dxa"/>
            <w:vAlign w:val="center"/>
          </w:tcPr>
          <w:p w14:paraId="68EA5A78" w14:textId="77777777" w:rsidR="001A4159"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75 µL</w:t>
            </w:r>
          </w:p>
        </w:tc>
        <w:tc>
          <w:tcPr>
            <w:tcW w:w="1191" w:type="dxa"/>
            <w:vAlign w:val="center"/>
          </w:tcPr>
          <w:p w14:paraId="019D95F9" w14:textId="77777777" w:rsidR="001A4159"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400 µL</w:t>
            </w:r>
          </w:p>
        </w:tc>
        <w:tc>
          <w:tcPr>
            <w:tcW w:w="1191" w:type="dxa"/>
            <w:vAlign w:val="center"/>
          </w:tcPr>
          <w:p w14:paraId="158F25E9" w14:textId="77777777" w:rsidR="001A4159" w:rsidRPr="001A4159" w:rsidRDefault="001A4159"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-20°C</w:t>
            </w:r>
          </w:p>
        </w:tc>
        <w:tc>
          <w:tcPr>
            <w:tcW w:w="1191" w:type="dxa"/>
            <w:vAlign w:val="center"/>
          </w:tcPr>
          <w:p w14:paraId="2FAE14D1" w14:textId="77777777" w:rsidR="001A4159" w:rsidRPr="001A4159" w:rsidRDefault="001A4159"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-20°C</w:t>
            </w:r>
          </w:p>
        </w:tc>
      </w:tr>
      <w:tr w:rsidR="00676635" w:rsidRPr="006119B8" w14:paraId="194AF580" w14:textId="77777777" w:rsidTr="001A4159">
        <w:trPr>
          <w:trHeight w:val="306"/>
          <w:jc w:val="center"/>
        </w:trPr>
        <w:tc>
          <w:tcPr>
            <w:tcW w:w="2381" w:type="dxa"/>
            <w:vAlign w:val="center"/>
          </w:tcPr>
          <w:p w14:paraId="6869FB0D" w14:textId="77777777" w:rsidR="00676635" w:rsidRPr="001A4159" w:rsidRDefault="001A4159" w:rsidP="001A4159">
            <w:pPr>
              <w:autoSpaceDE w:val="0"/>
              <w:autoSpaceDN w:val="0"/>
              <w:adjustRightInd w:val="0"/>
              <w:spacing w:before="60" w:after="60"/>
              <w:rPr>
                <w:rFonts w:cs="Arial"/>
                <w:bCs/>
                <w:sz w:val="18"/>
                <w:szCs w:val="18"/>
              </w:rPr>
            </w:pPr>
            <w:r>
              <w:rPr>
                <w:rFonts w:cs="Arial"/>
                <w:bCs/>
                <w:sz w:val="18"/>
                <w:szCs w:val="18"/>
              </w:rPr>
              <w:t>DNA Binding Solution</w:t>
            </w:r>
          </w:p>
        </w:tc>
        <w:tc>
          <w:tcPr>
            <w:tcW w:w="1191" w:type="dxa"/>
            <w:vAlign w:val="center"/>
          </w:tcPr>
          <w:p w14:paraId="44D10CDF"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1.25 mL</w:t>
            </w:r>
          </w:p>
        </w:tc>
        <w:tc>
          <w:tcPr>
            <w:tcW w:w="1191" w:type="dxa"/>
            <w:vAlign w:val="center"/>
          </w:tcPr>
          <w:p w14:paraId="22E7971D"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6 mL</w:t>
            </w:r>
          </w:p>
        </w:tc>
        <w:tc>
          <w:tcPr>
            <w:tcW w:w="1191" w:type="dxa"/>
            <w:vAlign w:val="center"/>
          </w:tcPr>
          <w:p w14:paraId="299CEDAE"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c>
          <w:tcPr>
            <w:tcW w:w="1191" w:type="dxa"/>
            <w:vAlign w:val="center"/>
          </w:tcPr>
          <w:p w14:paraId="04570441"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r>
      <w:tr w:rsidR="001A4159" w:rsidRPr="006119B8" w14:paraId="21F97952" w14:textId="77777777" w:rsidTr="001A4159">
        <w:trPr>
          <w:trHeight w:val="306"/>
          <w:jc w:val="center"/>
        </w:trPr>
        <w:tc>
          <w:tcPr>
            <w:tcW w:w="2381" w:type="dxa"/>
            <w:vAlign w:val="center"/>
          </w:tcPr>
          <w:p w14:paraId="6BB8F8B4" w14:textId="77777777" w:rsidR="001A4159" w:rsidRPr="001A4159" w:rsidRDefault="001A4159" w:rsidP="001A4159">
            <w:pPr>
              <w:autoSpaceDE w:val="0"/>
              <w:autoSpaceDN w:val="0"/>
              <w:adjustRightInd w:val="0"/>
              <w:spacing w:before="60" w:after="60"/>
              <w:rPr>
                <w:rFonts w:cs="Arial"/>
                <w:bCs/>
                <w:sz w:val="18"/>
                <w:szCs w:val="18"/>
              </w:rPr>
            </w:pPr>
            <w:r>
              <w:rPr>
                <w:rFonts w:cs="Arial"/>
                <w:bCs/>
                <w:sz w:val="18"/>
                <w:szCs w:val="18"/>
              </w:rPr>
              <w:t>DNA High-Binding Plate</w:t>
            </w:r>
          </w:p>
        </w:tc>
        <w:tc>
          <w:tcPr>
            <w:tcW w:w="1191" w:type="dxa"/>
            <w:vAlign w:val="center"/>
          </w:tcPr>
          <w:p w14:paraId="3229FCFD" w14:textId="77777777" w:rsidR="001A4159"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 xml:space="preserve">1 x 32 </w:t>
            </w:r>
            <w:proofErr w:type="spellStart"/>
            <w:r>
              <w:rPr>
                <w:rFonts w:cs="Arial"/>
                <w:sz w:val="18"/>
                <w:szCs w:val="18"/>
                <w:lang w:val="en-GB"/>
              </w:rPr>
              <w:t>wp</w:t>
            </w:r>
            <w:proofErr w:type="spellEnd"/>
          </w:p>
        </w:tc>
        <w:tc>
          <w:tcPr>
            <w:tcW w:w="1191" w:type="dxa"/>
            <w:vAlign w:val="center"/>
          </w:tcPr>
          <w:p w14:paraId="0FDB4975" w14:textId="77777777" w:rsidR="001A4159"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 xml:space="preserve">1 x 96 </w:t>
            </w:r>
            <w:proofErr w:type="spellStart"/>
            <w:r>
              <w:rPr>
                <w:rFonts w:cs="Arial"/>
                <w:sz w:val="18"/>
                <w:szCs w:val="18"/>
                <w:lang w:val="en-GB"/>
              </w:rPr>
              <w:t>wp</w:t>
            </w:r>
            <w:proofErr w:type="spellEnd"/>
          </w:p>
        </w:tc>
        <w:tc>
          <w:tcPr>
            <w:tcW w:w="1191" w:type="dxa"/>
            <w:vAlign w:val="center"/>
          </w:tcPr>
          <w:p w14:paraId="6A9DD548" w14:textId="77777777" w:rsidR="001A4159" w:rsidRPr="001A4159" w:rsidRDefault="001A4159"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c>
          <w:tcPr>
            <w:tcW w:w="1191" w:type="dxa"/>
            <w:vAlign w:val="center"/>
          </w:tcPr>
          <w:p w14:paraId="440C2BCF" w14:textId="77777777" w:rsidR="001A4159" w:rsidRPr="001A4159" w:rsidRDefault="001A4159"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r>
      <w:tr w:rsidR="00676635" w:rsidRPr="006119B8" w14:paraId="634D8DA3" w14:textId="77777777" w:rsidTr="001A4159">
        <w:trPr>
          <w:trHeight w:val="306"/>
          <w:jc w:val="center"/>
        </w:trPr>
        <w:tc>
          <w:tcPr>
            <w:tcW w:w="2381" w:type="dxa"/>
            <w:vAlign w:val="center"/>
          </w:tcPr>
          <w:p w14:paraId="7AAFFF73" w14:textId="77777777" w:rsidR="00676635" w:rsidRPr="001A4159" w:rsidRDefault="001A4159" w:rsidP="001A4159">
            <w:pPr>
              <w:autoSpaceDE w:val="0"/>
              <w:autoSpaceDN w:val="0"/>
              <w:adjustRightInd w:val="0"/>
              <w:spacing w:before="60" w:after="60"/>
              <w:rPr>
                <w:rFonts w:cs="Arial"/>
                <w:bCs/>
                <w:sz w:val="18"/>
                <w:szCs w:val="18"/>
              </w:rPr>
            </w:pPr>
            <w:r>
              <w:rPr>
                <w:rFonts w:cs="Arial"/>
                <w:bCs/>
                <w:sz w:val="18"/>
                <w:szCs w:val="18"/>
              </w:rPr>
              <w:t>Glycogen Solution</w:t>
            </w:r>
          </w:p>
        </w:tc>
        <w:tc>
          <w:tcPr>
            <w:tcW w:w="1191" w:type="dxa"/>
            <w:vAlign w:val="center"/>
          </w:tcPr>
          <w:p w14:paraId="4CE7D59D"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10 µL</w:t>
            </w:r>
          </w:p>
        </w:tc>
        <w:tc>
          <w:tcPr>
            <w:tcW w:w="1191" w:type="dxa"/>
            <w:vAlign w:val="center"/>
          </w:tcPr>
          <w:p w14:paraId="74FAC52B"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100 µL</w:t>
            </w:r>
          </w:p>
        </w:tc>
        <w:tc>
          <w:tcPr>
            <w:tcW w:w="1191" w:type="dxa"/>
            <w:vAlign w:val="center"/>
          </w:tcPr>
          <w:p w14:paraId="536AFA5B"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c>
          <w:tcPr>
            <w:tcW w:w="1191" w:type="dxa"/>
            <w:vAlign w:val="center"/>
          </w:tcPr>
          <w:p w14:paraId="4A135916"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r>
      <w:tr w:rsidR="00676635" w:rsidRPr="006119B8" w14:paraId="7A78E7B4" w14:textId="77777777" w:rsidTr="001A4159">
        <w:trPr>
          <w:trHeight w:val="306"/>
          <w:jc w:val="center"/>
        </w:trPr>
        <w:tc>
          <w:tcPr>
            <w:tcW w:w="2381" w:type="dxa"/>
            <w:vAlign w:val="center"/>
          </w:tcPr>
          <w:p w14:paraId="313F8E97" w14:textId="77777777" w:rsidR="00676635" w:rsidRPr="001A4159" w:rsidRDefault="001A4159" w:rsidP="001A4159">
            <w:pPr>
              <w:autoSpaceDE w:val="0"/>
              <w:autoSpaceDN w:val="0"/>
              <w:adjustRightInd w:val="0"/>
              <w:spacing w:before="60" w:after="60"/>
              <w:rPr>
                <w:rFonts w:cs="Arial"/>
                <w:bCs/>
                <w:sz w:val="18"/>
                <w:szCs w:val="18"/>
              </w:rPr>
            </w:pPr>
            <w:r>
              <w:rPr>
                <w:rFonts w:cs="Arial"/>
                <w:bCs/>
                <w:sz w:val="18"/>
                <w:szCs w:val="18"/>
              </w:rPr>
              <w:t>Reduced DNA Standard</w:t>
            </w:r>
          </w:p>
        </w:tc>
        <w:tc>
          <w:tcPr>
            <w:tcW w:w="1191" w:type="dxa"/>
            <w:vAlign w:val="center"/>
          </w:tcPr>
          <w:p w14:paraId="6E4E11AB"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200 µL</w:t>
            </w:r>
          </w:p>
        </w:tc>
        <w:tc>
          <w:tcPr>
            <w:tcW w:w="1191" w:type="dxa"/>
            <w:vAlign w:val="center"/>
          </w:tcPr>
          <w:p w14:paraId="4408ACA8"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1 mL</w:t>
            </w:r>
          </w:p>
        </w:tc>
        <w:tc>
          <w:tcPr>
            <w:tcW w:w="1191" w:type="dxa"/>
            <w:vAlign w:val="center"/>
          </w:tcPr>
          <w:p w14:paraId="1BD4734A"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-20°C</w:t>
            </w:r>
          </w:p>
        </w:tc>
        <w:tc>
          <w:tcPr>
            <w:tcW w:w="1191" w:type="dxa"/>
            <w:vAlign w:val="center"/>
          </w:tcPr>
          <w:p w14:paraId="40579195"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-20°C</w:t>
            </w:r>
          </w:p>
        </w:tc>
      </w:tr>
      <w:tr w:rsidR="00676635" w:rsidRPr="006119B8" w14:paraId="722C6497" w14:textId="77777777" w:rsidTr="001A4159">
        <w:trPr>
          <w:trHeight w:val="306"/>
          <w:jc w:val="center"/>
        </w:trPr>
        <w:tc>
          <w:tcPr>
            <w:tcW w:w="2381" w:type="dxa"/>
            <w:vAlign w:val="center"/>
          </w:tcPr>
          <w:p w14:paraId="0B5DD7C9" w14:textId="77777777" w:rsidR="00676635" w:rsidRPr="001A4159" w:rsidRDefault="001A4159" w:rsidP="001A4159">
            <w:pPr>
              <w:autoSpaceDE w:val="0"/>
              <w:autoSpaceDN w:val="0"/>
              <w:adjustRightInd w:val="0"/>
              <w:spacing w:before="60" w:after="60"/>
              <w:rPr>
                <w:rFonts w:cs="Arial"/>
                <w:bCs/>
                <w:sz w:val="18"/>
                <w:szCs w:val="18"/>
              </w:rPr>
            </w:pPr>
            <w:r>
              <w:rPr>
                <w:rFonts w:cs="Arial"/>
                <w:bCs/>
                <w:sz w:val="18"/>
                <w:szCs w:val="18"/>
              </w:rPr>
              <w:t>Sodium Acetate Solution</w:t>
            </w:r>
          </w:p>
        </w:tc>
        <w:tc>
          <w:tcPr>
            <w:tcW w:w="1191" w:type="dxa"/>
            <w:vAlign w:val="center"/>
          </w:tcPr>
          <w:p w14:paraId="2A2BE302"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200 µL</w:t>
            </w:r>
          </w:p>
        </w:tc>
        <w:tc>
          <w:tcPr>
            <w:tcW w:w="1191" w:type="dxa"/>
            <w:vAlign w:val="center"/>
          </w:tcPr>
          <w:p w14:paraId="70B084E9"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1 mL</w:t>
            </w:r>
          </w:p>
        </w:tc>
        <w:tc>
          <w:tcPr>
            <w:tcW w:w="1191" w:type="dxa"/>
            <w:vAlign w:val="center"/>
          </w:tcPr>
          <w:p w14:paraId="3EE7DFE5"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c>
          <w:tcPr>
            <w:tcW w:w="1191" w:type="dxa"/>
            <w:vAlign w:val="center"/>
          </w:tcPr>
          <w:p w14:paraId="60853AC4"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r>
      <w:tr w:rsidR="00676635" w:rsidRPr="006119B8" w14:paraId="091DF83C" w14:textId="77777777" w:rsidTr="001A4159">
        <w:trPr>
          <w:trHeight w:val="306"/>
          <w:jc w:val="center"/>
        </w:trPr>
        <w:tc>
          <w:tcPr>
            <w:tcW w:w="2381" w:type="dxa"/>
            <w:vAlign w:val="center"/>
          </w:tcPr>
          <w:p w14:paraId="2C1BEA92" w14:textId="77777777" w:rsidR="00676635" w:rsidRPr="001A4159" w:rsidRDefault="001A4159" w:rsidP="001A4159">
            <w:pPr>
              <w:autoSpaceDE w:val="0"/>
              <w:autoSpaceDN w:val="0"/>
              <w:adjustRightInd w:val="0"/>
              <w:spacing w:before="60" w:after="60"/>
              <w:rPr>
                <w:rFonts w:cs="Arial"/>
                <w:bCs/>
                <w:sz w:val="18"/>
                <w:szCs w:val="18"/>
              </w:rPr>
            </w:pPr>
            <w:r>
              <w:rPr>
                <w:rFonts w:cs="Arial"/>
                <w:bCs/>
                <w:sz w:val="18"/>
                <w:szCs w:val="18"/>
              </w:rPr>
              <w:t>Stop Solution</w:t>
            </w:r>
          </w:p>
        </w:tc>
        <w:tc>
          <w:tcPr>
            <w:tcW w:w="1191" w:type="dxa"/>
            <w:vAlign w:val="center"/>
          </w:tcPr>
          <w:p w14:paraId="4602A44D"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4 mL</w:t>
            </w:r>
          </w:p>
        </w:tc>
        <w:tc>
          <w:tcPr>
            <w:tcW w:w="1191" w:type="dxa"/>
            <w:vAlign w:val="center"/>
          </w:tcPr>
          <w:p w14:paraId="6E65FFD4"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 xml:space="preserve">12 </w:t>
            </w:r>
            <w:r w:rsidR="00197D17">
              <w:rPr>
                <w:rFonts w:cs="Arial"/>
                <w:sz w:val="18"/>
                <w:szCs w:val="18"/>
                <w:lang w:val="en-GB"/>
              </w:rPr>
              <w:t>m</w:t>
            </w:r>
            <w:r>
              <w:rPr>
                <w:rFonts w:cs="Arial"/>
                <w:sz w:val="18"/>
                <w:szCs w:val="18"/>
                <w:lang w:val="en-GB"/>
              </w:rPr>
              <w:t>L</w:t>
            </w:r>
          </w:p>
        </w:tc>
        <w:tc>
          <w:tcPr>
            <w:tcW w:w="1191" w:type="dxa"/>
            <w:vAlign w:val="center"/>
          </w:tcPr>
          <w:p w14:paraId="5A144A65"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c>
          <w:tcPr>
            <w:tcW w:w="1191" w:type="dxa"/>
            <w:vAlign w:val="center"/>
          </w:tcPr>
          <w:p w14:paraId="5776F190"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r>
      <w:tr w:rsidR="00676635" w:rsidRPr="006119B8" w14:paraId="293062EC" w14:textId="77777777" w:rsidTr="001A4159">
        <w:trPr>
          <w:trHeight w:val="306"/>
          <w:jc w:val="center"/>
        </w:trPr>
        <w:tc>
          <w:tcPr>
            <w:tcW w:w="2381" w:type="dxa"/>
            <w:vAlign w:val="center"/>
          </w:tcPr>
          <w:p w14:paraId="5DC8BDE2" w14:textId="77777777" w:rsidR="00676635" w:rsidRPr="001A4159" w:rsidRDefault="001A4159" w:rsidP="001A4159">
            <w:pPr>
              <w:autoSpaceDE w:val="0"/>
              <w:autoSpaceDN w:val="0"/>
              <w:adjustRightInd w:val="0"/>
              <w:spacing w:before="60" w:after="60"/>
              <w:rPr>
                <w:rFonts w:cs="Arial"/>
                <w:bCs/>
                <w:sz w:val="18"/>
                <w:szCs w:val="18"/>
              </w:rPr>
            </w:pPr>
            <w:r>
              <w:rPr>
                <w:rFonts w:cs="Arial"/>
                <w:bCs/>
                <w:sz w:val="18"/>
                <w:szCs w:val="18"/>
              </w:rPr>
              <w:t>Streptavidin-Enzyme Conjugate</w:t>
            </w:r>
          </w:p>
        </w:tc>
        <w:tc>
          <w:tcPr>
            <w:tcW w:w="1191" w:type="dxa"/>
            <w:vAlign w:val="center"/>
          </w:tcPr>
          <w:p w14:paraId="792967C2"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10 µL</w:t>
            </w:r>
          </w:p>
        </w:tc>
        <w:tc>
          <w:tcPr>
            <w:tcW w:w="1191" w:type="dxa"/>
            <w:vAlign w:val="center"/>
          </w:tcPr>
          <w:p w14:paraId="447E6374"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20 µL</w:t>
            </w:r>
          </w:p>
        </w:tc>
        <w:tc>
          <w:tcPr>
            <w:tcW w:w="1191" w:type="dxa"/>
            <w:vAlign w:val="center"/>
          </w:tcPr>
          <w:p w14:paraId="3FBA3B39"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c>
          <w:tcPr>
            <w:tcW w:w="1191" w:type="dxa"/>
            <w:vAlign w:val="center"/>
          </w:tcPr>
          <w:p w14:paraId="667ECAA1"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r>
      <w:tr w:rsidR="00676635" w:rsidRPr="006119B8" w14:paraId="33565A0B" w14:textId="77777777" w:rsidTr="001A4159">
        <w:trPr>
          <w:trHeight w:val="306"/>
          <w:jc w:val="center"/>
        </w:trPr>
        <w:tc>
          <w:tcPr>
            <w:tcW w:w="2381" w:type="dxa"/>
            <w:vAlign w:val="center"/>
          </w:tcPr>
          <w:p w14:paraId="404FC8CF" w14:textId="77777777" w:rsidR="00676635" w:rsidRPr="001A4159" w:rsidRDefault="001A4159" w:rsidP="001A4159">
            <w:pPr>
              <w:autoSpaceDE w:val="0"/>
              <w:autoSpaceDN w:val="0"/>
              <w:adjustRightInd w:val="0"/>
              <w:spacing w:before="60" w:after="60"/>
              <w:rPr>
                <w:rFonts w:cs="Arial"/>
                <w:bCs/>
                <w:sz w:val="18"/>
                <w:szCs w:val="18"/>
              </w:rPr>
            </w:pPr>
            <w:r>
              <w:rPr>
                <w:rFonts w:cs="Arial"/>
                <w:bCs/>
                <w:sz w:val="18"/>
                <w:szCs w:val="18"/>
              </w:rPr>
              <w:t>Substrate Solution</w:t>
            </w:r>
          </w:p>
        </w:tc>
        <w:tc>
          <w:tcPr>
            <w:tcW w:w="1191" w:type="dxa"/>
            <w:vAlign w:val="center"/>
          </w:tcPr>
          <w:p w14:paraId="4FD77534"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4 mL</w:t>
            </w:r>
          </w:p>
        </w:tc>
        <w:tc>
          <w:tcPr>
            <w:tcW w:w="1191" w:type="dxa"/>
            <w:vAlign w:val="center"/>
          </w:tcPr>
          <w:p w14:paraId="17B83B16" w14:textId="77777777" w:rsidR="00676635" w:rsidRPr="001A4159" w:rsidRDefault="001A4159" w:rsidP="001A4159">
            <w:pPr>
              <w:autoSpaceDE w:val="0"/>
              <w:autoSpaceDN w:val="0"/>
              <w:adjustRightInd w:val="0"/>
              <w:spacing w:before="60" w:after="60"/>
              <w:jc w:val="center"/>
              <w:rPr>
                <w:rFonts w:cs="Arial"/>
                <w:sz w:val="18"/>
                <w:szCs w:val="18"/>
                <w:lang w:val="en-GB"/>
              </w:rPr>
            </w:pPr>
            <w:r>
              <w:rPr>
                <w:rFonts w:cs="Arial"/>
                <w:sz w:val="18"/>
                <w:szCs w:val="18"/>
                <w:lang w:val="en-GB"/>
              </w:rPr>
              <w:t>12 mL</w:t>
            </w:r>
          </w:p>
        </w:tc>
        <w:tc>
          <w:tcPr>
            <w:tcW w:w="1191" w:type="dxa"/>
            <w:vAlign w:val="center"/>
          </w:tcPr>
          <w:p w14:paraId="11BF83C0"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c>
          <w:tcPr>
            <w:tcW w:w="1191" w:type="dxa"/>
            <w:vAlign w:val="center"/>
          </w:tcPr>
          <w:p w14:paraId="7B2E1E89" w14:textId="77777777" w:rsidR="00676635" w:rsidRPr="001A4159" w:rsidRDefault="00676635" w:rsidP="001A4159">
            <w:pPr>
              <w:autoSpaceDE w:val="0"/>
              <w:autoSpaceDN w:val="0"/>
              <w:adjustRightInd w:val="0"/>
              <w:spacing w:before="60" w:after="60"/>
              <w:jc w:val="center"/>
              <w:rPr>
                <w:rFonts w:cs="Arial"/>
                <w:sz w:val="18"/>
                <w:szCs w:val="18"/>
                <w:lang w:val="en-GB"/>
              </w:rPr>
            </w:pPr>
            <w:r w:rsidRPr="001A4159">
              <w:rPr>
                <w:rFonts w:cs="Arial"/>
                <w:sz w:val="18"/>
                <w:szCs w:val="18"/>
                <w:lang w:val="en-GB"/>
              </w:rPr>
              <w:t>4°C</w:t>
            </w:r>
          </w:p>
        </w:tc>
      </w:tr>
    </w:tbl>
    <w:p w14:paraId="12C91D9C" w14:textId="77777777" w:rsidR="00676635" w:rsidRDefault="00676635" w:rsidP="001B583F">
      <w:pPr>
        <w:pStyle w:val="1AbcamStandardtext"/>
      </w:pPr>
    </w:p>
    <w:p w14:paraId="48819355" w14:textId="77777777" w:rsidR="00676635" w:rsidRPr="001839DA" w:rsidRDefault="00676635" w:rsidP="001B583F">
      <w:pPr>
        <w:pStyle w:val="1AbcamStandardtext"/>
      </w:pPr>
    </w:p>
    <w:p w14:paraId="2DFDFD6B" w14:textId="77777777" w:rsidR="001C766D" w:rsidRPr="001839DA" w:rsidRDefault="001C766D" w:rsidP="001B583F">
      <w:pPr>
        <w:pStyle w:val="1AbcamStandardtext"/>
        <w:rPr>
          <w:b/>
        </w:rPr>
      </w:pPr>
      <w:r w:rsidRPr="001839DA">
        <w:rPr>
          <w:b/>
        </w:rPr>
        <w:br w:type="page"/>
      </w:r>
    </w:p>
    <w:p w14:paraId="03EFCE09" w14:textId="77777777" w:rsidR="000E4FA8" w:rsidRPr="001839DA" w:rsidRDefault="000E4FA8" w:rsidP="001E2DD7">
      <w:pPr>
        <w:pStyle w:val="1Abcamheading"/>
      </w:pPr>
      <w:bookmarkStart w:id="14" w:name="_Toc446403817"/>
      <w:bookmarkStart w:id="15" w:name="_Toc482003479"/>
      <w:r w:rsidRPr="001839DA">
        <w:lastRenderedPageBreak/>
        <w:t xml:space="preserve">Materials </w:t>
      </w:r>
      <w:r w:rsidR="00174FD5" w:rsidRPr="001839DA">
        <w:t>R</w:t>
      </w:r>
      <w:r w:rsidRPr="001839DA">
        <w:t xml:space="preserve">equired, </w:t>
      </w:r>
      <w:r w:rsidR="00174FD5" w:rsidRPr="001839DA">
        <w:t>N</w:t>
      </w:r>
      <w:r w:rsidRPr="001839DA">
        <w:t xml:space="preserve">ot </w:t>
      </w:r>
      <w:r w:rsidR="00174FD5" w:rsidRPr="001839DA">
        <w:t>S</w:t>
      </w:r>
      <w:r w:rsidRPr="001839DA">
        <w:t>upplied</w:t>
      </w:r>
      <w:bookmarkEnd w:id="14"/>
      <w:bookmarkEnd w:id="15"/>
    </w:p>
    <w:p w14:paraId="21BFF2C8" w14:textId="77777777" w:rsidR="000E4FA8" w:rsidRPr="001839DA" w:rsidRDefault="000E4FA8" w:rsidP="00E351A1">
      <w:pPr>
        <w:pStyle w:val="Standard"/>
        <w:spacing w:line="240" w:lineRule="auto"/>
        <w:jc w:val="left"/>
        <w:rPr>
          <w:rFonts w:ascii="Century Gothic" w:hAnsi="Century Gothic" w:cstheme="minorBidi"/>
          <w:color w:val="auto"/>
          <w:szCs w:val="24"/>
          <w:lang w:val="en-US"/>
        </w:rPr>
      </w:pPr>
      <w:r w:rsidRPr="001839DA">
        <w:rPr>
          <w:rFonts w:ascii="Century Gothic" w:hAnsi="Century Gothic" w:cstheme="minorBidi"/>
          <w:color w:val="auto"/>
          <w:szCs w:val="24"/>
          <w:lang w:val="en-US"/>
        </w:rPr>
        <w:t>These materials are not included in the kit, but will be required to successfully perform this assay:</w:t>
      </w:r>
    </w:p>
    <w:p w14:paraId="5BD1AF62" w14:textId="77777777" w:rsidR="000E4FA8" w:rsidRPr="001839DA" w:rsidRDefault="000E4FA8" w:rsidP="00E625BC">
      <w:pPr>
        <w:pStyle w:val="ListParagraph"/>
        <w:numPr>
          <w:ilvl w:val="0"/>
          <w:numId w:val="9"/>
        </w:numPr>
        <w:spacing w:before="60" w:after="60"/>
        <w:ind w:left="357" w:hanging="357"/>
        <w:contextualSpacing w:val="0"/>
      </w:pPr>
      <w:r w:rsidRPr="001839DA">
        <w:rPr>
          <w:szCs w:val="20"/>
        </w:rPr>
        <w:t>Microplate reader capable of measuring abso</w:t>
      </w:r>
      <w:r w:rsidR="008B4786" w:rsidRPr="001839DA">
        <w:rPr>
          <w:szCs w:val="20"/>
        </w:rPr>
        <w:t>rbance at OD</w:t>
      </w:r>
      <w:r w:rsidR="001A4159">
        <w:rPr>
          <w:szCs w:val="20"/>
        </w:rPr>
        <w:t> 45</w:t>
      </w:r>
      <w:r w:rsidR="008B4786" w:rsidRPr="001839DA">
        <w:rPr>
          <w:szCs w:val="20"/>
        </w:rPr>
        <w:t>0 </w:t>
      </w:r>
      <w:r w:rsidRPr="001839DA">
        <w:rPr>
          <w:szCs w:val="20"/>
        </w:rPr>
        <w:t>nm</w:t>
      </w:r>
      <w:r w:rsidR="001A4159">
        <w:rPr>
          <w:szCs w:val="20"/>
        </w:rPr>
        <w:t xml:space="preserve"> (OD 620 nm can be used as optional reference wavelength)</w:t>
      </w:r>
    </w:p>
    <w:p w14:paraId="16421C72" w14:textId="77777777" w:rsidR="000E4FA8" w:rsidRPr="001A4159" w:rsidRDefault="00E8065B" w:rsidP="00E625BC">
      <w:pPr>
        <w:pStyle w:val="ListParagraph"/>
        <w:numPr>
          <w:ilvl w:val="0"/>
          <w:numId w:val="9"/>
        </w:numPr>
        <w:spacing w:before="60" w:after="60"/>
        <w:ind w:left="357" w:hanging="357"/>
        <w:contextualSpacing w:val="0"/>
      </w:pPr>
      <w:r w:rsidRPr="001839DA">
        <w:rPr>
          <w:rFonts w:cs="Arial"/>
          <w:bCs/>
          <w:szCs w:val="20"/>
        </w:rPr>
        <w:t>D</w:t>
      </w:r>
      <w:r w:rsidR="000E4FA8" w:rsidRPr="001839DA">
        <w:rPr>
          <w:rFonts w:cs="Arial"/>
          <w:bCs/>
          <w:szCs w:val="20"/>
        </w:rPr>
        <w:t>ouble distilled water (ddH</w:t>
      </w:r>
      <w:r w:rsidR="000E4FA8" w:rsidRPr="001839DA">
        <w:rPr>
          <w:rFonts w:cs="Arial"/>
          <w:bCs/>
          <w:szCs w:val="20"/>
          <w:vertAlign w:val="subscript"/>
        </w:rPr>
        <w:t>2</w:t>
      </w:r>
      <w:r w:rsidR="000E4FA8" w:rsidRPr="001839DA">
        <w:rPr>
          <w:rFonts w:cs="Arial"/>
          <w:bCs/>
          <w:szCs w:val="20"/>
        </w:rPr>
        <w:t>O)</w:t>
      </w:r>
    </w:p>
    <w:p w14:paraId="0149ECBA" w14:textId="77777777" w:rsidR="001A4159" w:rsidRPr="001A4159" w:rsidRDefault="001A4159" w:rsidP="00E625BC">
      <w:pPr>
        <w:pStyle w:val="ListParagraph"/>
        <w:numPr>
          <w:ilvl w:val="0"/>
          <w:numId w:val="9"/>
        </w:numPr>
        <w:spacing w:before="60" w:after="60"/>
        <w:ind w:left="357" w:hanging="357"/>
        <w:contextualSpacing w:val="0"/>
      </w:pPr>
      <w:r>
        <w:rPr>
          <w:rFonts w:cs="Arial"/>
          <w:bCs/>
          <w:szCs w:val="20"/>
        </w:rPr>
        <w:t>TE Buffer [10 mM Tris pH 7.5, 1 mM EDTA]</w:t>
      </w:r>
    </w:p>
    <w:p w14:paraId="0C0B4E9A" w14:textId="77777777" w:rsidR="001A4159" w:rsidRPr="001A4159" w:rsidRDefault="001A4159" w:rsidP="00E625BC">
      <w:pPr>
        <w:pStyle w:val="ListParagraph"/>
        <w:numPr>
          <w:ilvl w:val="0"/>
          <w:numId w:val="9"/>
        </w:numPr>
        <w:spacing w:before="60" w:after="60"/>
        <w:ind w:left="357" w:hanging="357"/>
        <w:contextualSpacing w:val="0"/>
      </w:pPr>
      <w:r>
        <w:rPr>
          <w:rFonts w:cs="Arial"/>
          <w:bCs/>
          <w:szCs w:val="20"/>
        </w:rPr>
        <w:t>Ethanol: 100% and 70%</w:t>
      </w:r>
    </w:p>
    <w:p w14:paraId="28D311CF" w14:textId="77777777" w:rsidR="000E4FA8" w:rsidRPr="001839DA" w:rsidRDefault="000E4FA8" w:rsidP="00E625BC">
      <w:pPr>
        <w:pStyle w:val="ListParagraph"/>
        <w:numPr>
          <w:ilvl w:val="0"/>
          <w:numId w:val="9"/>
        </w:numPr>
        <w:spacing w:before="60" w:after="60"/>
        <w:ind w:left="357" w:hanging="357"/>
        <w:contextualSpacing w:val="0"/>
      </w:pPr>
      <w:r w:rsidRPr="001839DA">
        <w:t>Pipettes and pipette tips, including multi-channel pipette</w:t>
      </w:r>
    </w:p>
    <w:p w14:paraId="445F0974" w14:textId="77777777" w:rsidR="000E4FA8" w:rsidRPr="001839DA" w:rsidRDefault="000E4FA8" w:rsidP="00E625BC">
      <w:pPr>
        <w:pStyle w:val="ListParagraph"/>
        <w:numPr>
          <w:ilvl w:val="0"/>
          <w:numId w:val="9"/>
        </w:numPr>
        <w:spacing w:before="60" w:after="60"/>
        <w:ind w:left="357" w:hanging="357"/>
        <w:contextualSpacing w:val="0"/>
      </w:pPr>
      <w:r w:rsidRPr="001839DA">
        <w:t>Assorted glassware for the preparation of reagents and buffer solutions</w:t>
      </w:r>
    </w:p>
    <w:p w14:paraId="0CFA81C5" w14:textId="77777777" w:rsidR="000E4FA8" w:rsidRDefault="000E4FA8" w:rsidP="00E625BC">
      <w:pPr>
        <w:pStyle w:val="ListParagraph"/>
        <w:numPr>
          <w:ilvl w:val="0"/>
          <w:numId w:val="9"/>
        </w:numPr>
        <w:spacing w:before="60" w:after="60"/>
        <w:ind w:left="357" w:hanging="357"/>
        <w:contextualSpacing w:val="0"/>
      </w:pPr>
      <w:r w:rsidRPr="001839DA">
        <w:t>Tubes for the preparation of reagents and buffer solutions</w:t>
      </w:r>
    </w:p>
    <w:p w14:paraId="01511D77" w14:textId="77777777" w:rsidR="00F85B1B" w:rsidRPr="001839DA" w:rsidRDefault="00F85B1B" w:rsidP="00E625BC">
      <w:pPr>
        <w:pStyle w:val="ListParagraph"/>
        <w:numPr>
          <w:ilvl w:val="0"/>
          <w:numId w:val="9"/>
        </w:numPr>
        <w:spacing w:before="60" w:after="60"/>
        <w:ind w:left="357" w:hanging="357"/>
        <w:contextualSpacing w:val="0"/>
      </w:pPr>
      <w:r>
        <w:t>(Optional) Genomic DNA Isolation Kit (ab65358): to isolate genomic DNA from treated cell or tissue samples</w:t>
      </w:r>
    </w:p>
    <w:p w14:paraId="1FE408DE" w14:textId="77777777" w:rsidR="000E4FA8" w:rsidRPr="001839DA" w:rsidRDefault="000E4FA8" w:rsidP="008A2F6E">
      <w:pPr>
        <w:pStyle w:val="1AbcamStandardtext"/>
        <w:rPr>
          <w:rFonts w:eastAsiaTheme="minorHAnsi" w:cstheme="minorBidi"/>
        </w:rPr>
      </w:pPr>
      <w:r w:rsidRPr="001839DA">
        <w:br w:type="page"/>
      </w:r>
    </w:p>
    <w:p w14:paraId="0A34EDB1" w14:textId="77777777" w:rsidR="000E4FA8" w:rsidRPr="001839DA" w:rsidRDefault="000E4FA8" w:rsidP="001E2DD7">
      <w:pPr>
        <w:pStyle w:val="1Abcamheading"/>
      </w:pPr>
      <w:bookmarkStart w:id="16" w:name="_Toc446403818"/>
      <w:bookmarkStart w:id="17" w:name="_Toc482003480"/>
      <w:r w:rsidRPr="001839DA">
        <w:lastRenderedPageBreak/>
        <w:t>Technical Hints</w:t>
      </w:r>
      <w:bookmarkEnd w:id="16"/>
      <w:bookmarkEnd w:id="17"/>
    </w:p>
    <w:p w14:paraId="2B8F5164" w14:textId="77777777" w:rsidR="000E4FA8" w:rsidRPr="001839DA" w:rsidRDefault="000E4FA8" w:rsidP="00E625BC">
      <w:pPr>
        <w:pStyle w:val="ListParagraph"/>
        <w:numPr>
          <w:ilvl w:val="0"/>
          <w:numId w:val="11"/>
        </w:numPr>
        <w:spacing w:before="60" w:after="60"/>
        <w:ind w:left="357" w:hanging="357"/>
        <w:contextualSpacing w:val="0"/>
        <w:rPr>
          <w:b/>
        </w:rPr>
      </w:pPr>
      <w:r w:rsidRPr="001839D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3432405C" w14:textId="77777777" w:rsidR="000E4FA8" w:rsidRPr="001839DA" w:rsidRDefault="000E4FA8" w:rsidP="00E625BC">
      <w:pPr>
        <w:pStyle w:val="ListParagraph"/>
        <w:numPr>
          <w:ilvl w:val="0"/>
          <w:numId w:val="11"/>
        </w:numPr>
        <w:spacing w:before="60" w:after="60"/>
        <w:ind w:left="357" w:hanging="357"/>
        <w:contextualSpacing w:val="0"/>
      </w:pPr>
      <w:r w:rsidRPr="001839DA">
        <w:t>Selected components in this kit are supplied in surplus amount to account for additional dilutions, evaporation, or instrumentation settings where higher volumes are required. They should be disposed of in accordance with established safety procedures.</w:t>
      </w:r>
    </w:p>
    <w:p w14:paraId="06DBCF25" w14:textId="77777777" w:rsidR="000E4FA8" w:rsidRPr="001839DA" w:rsidRDefault="000E4FA8" w:rsidP="00E625BC">
      <w:pPr>
        <w:pStyle w:val="ListParagraph"/>
        <w:numPr>
          <w:ilvl w:val="0"/>
          <w:numId w:val="11"/>
        </w:numPr>
        <w:spacing w:before="60" w:after="60"/>
        <w:ind w:left="357" w:hanging="357"/>
        <w:contextualSpacing w:val="0"/>
      </w:pPr>
      <w:r w:rsidRPr="001839DA">
        <w:t>Avoid foaming or bubbles when mixing or reconstituting components.</w:t>
      </w:r>
    </w:p>
    <w:p w14:paraId="39A685BD" w14:textId="77777777" w:rsidR="000E4FA8" w:rsidRPr="001839DA" w:rsidRDefault="000E4FA8" w:rsidP="00E625BC">
      <w:pPr>
        <w:pStyle w:val="ListParagraph"/>
        <w:numPr>
          <w:ilvl w:val="0"/>
          <w:numId w:val="11"/>
        </w:numPr>
        <w:spacing w:before="60" w:after="60"/>
        <w:ind w:left="357" w:hanging="357"/>
        <w:contextualSpacing w:val="0"/>
      </w:pPr>
      <w:r w:rsidRPr="001839DA">
        <w:t>Avoid cross contamination of samples or reagents by changing tips between sample, standard and reagent additions.</w:t>
      </w:r>
    </w:p>
    <w:p w14:paraId="446563D6" w14:textId="77777777" w:rsidR="000E4FA8" w:rsidRPr="001839DA" w:rsidRDefault="000E4FA8" w:rsidP="00E625BC">
      <w:pPr>
        <w:pStyle w:val="ListParagraph"/>
        <w:numPr>
          <w:ilvl w:val="0"/>
          <w:numId w:val="11"/>
        </w:numPr>
        <w:spacing w:before="60" w:after="60"/>
        <w:ind w:left="357" w:hanging="357"/>
        <w:contextualSpacing w:val="0"/>
      </w:pPr>
      <w:r w:rsidRPr="001839DA">
        <w:t>Ensure plates are properly sealed or covered during incubation steps.</w:t>
      </w:r>
    </w:p>
    <w:p w14:paraId="00B3E582" w14:textId="77777777" w:rsidR="000E4FA8" w:rsidRPr="001839DA" w:rsidRDefault="000E4FA8" w:rsidP="00E625BC">
      <w:pPr>
        <w:pStyle w:val="ListParagraph"/>
        <w:numPr>
          <w:ilvl w:val="0"/>
          <w:numId w:val="11"/>
        </w:numPr>
        <w:spacing w:before="60" w:after="60"/>
        <w:ind w:left="357" w:hanging="357"/>
        <w:contextualSpacing w:val="0"/>
      </w:pPr>
      <w:r w:rsidRPr="001839DA">
        <w:t>Ensure all reagents and solutions are at the appropriate temperature before starting the assay.</w:t>
      </w:r>
    </w:p>
    <w:p w14:paraId="10785AC3" w14:textId="77777777" w:rsidR="000E4FA8" w:rsidRPr="001839DA" w:rsidRDefault="000E4FA8" w:rsidP="00E625BC">
      <w:pPr>
        <w:pStyle w:val="ListParagraph"/>
        <w:numPr>
          <w:ilvl w:val="0"/>
          <w:numId w:val="11"/>
        </w:numPr>
        <w:spacing w:before="60" w:after="60"/>
        <w:ind w:left="357" w:hanging="357"/>
        <w:contextualSpacing w:val="0"/>
      </w:pPr>
      <w:r w:rsidRPr="001839DA">
        <w:t xml:space="preserve">Samples </w:t>
      </w:r>
      <w:r w:rsidR="005A64B7" w:rsidRPr="001839DA">
        <w:t>generating</w:t>
      </w:r>
      <w:r w:rsidRPr="001839DA">
        <w:t xml:space="preserve"> values that are greater than the most concentrated standard should be further diluted in the appropriate sample dilution buffer.</w:t>
      </w:r>
    </w:p>
    <w:p w14:paraId="743E9699" w14:textId="77777777" w:rsidR="000E4FA8" w:rsidRPr="001839DA" w:rsidRDefault="000E4FA8" w:rsidP="008B4786">
      <w:pPr>
        <w:pStyle w:val="1AbcamBulletpoints"/>
      </w:pPr>
      <w:r w:rsidRPr="001839DA">
        <w:t>Make sure all necessary equipment is switched on and set at the appropriate temperature.</w:t>
      </w:r>
      <w:r w:rsidRPr="001839DA">
        <w:br w:type="page"/>
      </w:r>
    </w:p>
    <w:p w14:paraId="202453EC" w14:textId="77777777" w:rsidR="000E4FA8" w:rsidRPr="001839DA" w:rsidRDefault="000E4FA8" w:rsidP="001E2DD7">
      <w:pPr>
        <w:pStyle w:val="1Abcamheading"/>
      </w:pPr>
      <w:bookmarkStart w:id="18" w:name="_Toc446403819"/>
      <w:bookmarkStart w:id="19" w:name="_Toc482003481"/>
      <w:r w:rsidRPr="001839DA">
        <w:lastRenderedPageBreak/>
        <w:t>R</w:t>
      </w:r>
      <w:r w:rsidR="00174FD5" w:rsidRPr="001839DA">
        <w:t>eagent P</w:t>
      </w:r>
      <w:r w:rsidRPr="001839DA">
        <w:t>reparation</w:t>
      </w:r>
      <w:bookmarkEnd w:id="18"/>
      <w:bookmarkEnd w:id="19"/>
    </w:p>
    <w:p w14:paraId="2CB448FF" w14:textId="77777777" w:rsidR="000E4FA8" w:rsidRPr="001839DA" w:rsidRDefault="000E4FA8" w:rsidP="008A2F6E">
      <w:pPr>
        <w:pStyle w:val="1AbcamStandardtext"/>
      </w:pPr>
      <w:r w:rsidRPr="001839DA">
        <w:t>Briefly centrifuge small vials at low speed prior to opening</w:t>
      </w:r>
      <w:r w:rsidR="002A6C5E" w:rsidRPr="001839DA">
        <w:t>.</w:t>
      </w:r>
    </w:p>
    <w:p w14:paraId="1B612453" w14:textId="77777777" w:rsidR="00EA15EE" w:rsidRPr="001839DA" w:rsidRDefault="00EA15EE" w:rsidP="00EA15EE">
      <w:pPr>
        <w:pStyle w:val="11Abcambold"/>
        <w:numPr>
          <w:ilvl w:val="0"/>
          <w:numId w:val="0"/>
        </w:numPr>
        <w:ind w:left="567" w:hanging="567"/>
      </w:pPr>
    </w:p>
    <w:p w14:paraId="78BB34C7" w14:textId="77777777" w:rsidR="000E4FA8" w:rsidRPr="001839DA" w:rsidRDefault="001A4159" w:rsidP="009C25B5">
      <w:pPr>
        <w:pStyle w:val="11Abcambold"/>
      </w:pPr>
      <w:r>
        <w:t>10X Wash buffer</w:t>
      </w:r>
      <w:r w:rsidR="000E4FA8" w:rsidRPr="001839DA">
        <w:t>:</w:t>
      </w:r>
    </w:p>
    <w:p w14:paraId="40E4B213" w14:textId="77777777" w:rsidR="000E4FA8" w:rsidRPr="001839DA" w:rsidRDefault="001A4159" w:rsidP="00A40EA9">
      <w:pPr>
        <w:spacing w:before="60" w:after="60"/>
        <w:ind w:left="567"/>
      </w:pPr>
      <w:r>
        <w:t>Dilute the 10X Wash Buffer in ddH</w:t>
      </w:r>
      <w:r w:rsidRPr="00BE27AA">
        <w:rPr>
          <w:vertAlign w:val="subscript"/>
        </w:rPr>
        <w:t>2</w:t>
      </w:r>
      <w:r>
        <w:t xml:space="preserve">O to create </w:t>
      </w:r>
      <w:r w:rsidRPr="001A4159">
        <w:rPr>
          <w:b/>
        </w:rPr>
        <w:t>1X Wash Buffer</w:t>
      </w:r>
      <w:r>
        <w:t xml:space="preserve">. Stir the solution to homogenize. </w:t>
      </w:r>
      <w:r w:rsidR="000E4FA8" w:rsidRPr="001839DA">
        <w:t xml:space="preserve">Equilibrate to room temperature before use. Store </w:t>
      </w:r>
      <w:r>
        <w:t xml:space="preserve">unused 1X Wash Buffer </w:t>
      </w:r>
      <w:r w:rsidR="000E4FA8" w:rsidRPr="001839DA">
        <w:t xml:space="preserve">at </w:t>
      </w:r>
      <w:r>
        <w:t>4</w:t>
      </w:r>
      <w:r w:rsidR="000E4FA8" w:rsidRPr="001839DA">
        <w:t>°C.</w:t>
      </w:r>
    </w:p>
    <w:p w14:paraId="20905F71" w14:textId="77777777" w:rsidR="000E4FA8" w:rsidRPr="001839DA" w:rsidRDefault="00BE27AA" w:rsidP="009C25B5">
      <w:pPr>
        <w:pStyle w:val="11Abcambold"/>
      </w:pPr>
      <w:r>
        <w:t xml:space="preserve">ARP </w:t>
      </w:r>
      <w:r w:rsidR="000E4FA8" w:rsidRPr="001839DA">
        <w:t>S</w:t>
      </w:r>
      <w:r>
        <w:t>olution (10 mM)</w:t>
      </w:r>
      <w:r w:rsidR="000E4FA8" w:rsidRPr="001839DA">
        <w:t>:</w:t>
      </w:r>
    </w:p>
    <w:p w14:paraId="5DAA320A" w14:textId="77777777" w:rsidR="00BE27AA" w:rsidRDefault="00BE27AA" w:rsidP="00BE27AA">
      <w:pPr>
        <w:spacing w:before="60" w:after="60"/>
        <w:ind w:left="567"/>
      </w:pPr>
      <w:r>
        <w:t xml:space="preserve">Ready to use as supplied. </w:t>
      </w:r>
      <w:r w:rsidR="005940EE">
        <w:t xml:space="preserve">Equilibrate to room temperature before use. </w:t>
      </w:r>
      <w:r>
        <w:t>Aliquot so that you have enough to perform the desired number of assays. Store at 4</w:t>
      </w:r>
      <w:r w:rsidRPr="0050000A">
        <w:t>°C</w:t>
      </w:r>
      <w:r>
        <w:t>.</w:t>
      </w:r>
    </w:p>
    <w:p w14:paraId="654E881E" w14:textId="77777777" w:rsidR="000E4FA8" w:rsidRPr="001839DA" w:rsidRDefault="00BE27AA" w:rsidP="009C25B5">
      <w:pPr>
        <w:pStyle w:val="11Abcambold"/>
      </w:pPr>
      <w:r>
        <w:t>ARP-DNA Standard (40 ARP/10</w:t>
      </w:r>
      <w:r w:rsidRPr="00BE27AA">
        <w:rPr>
          <w:vertAlign w:val="superscript"/>
        </w:rPr>
        <w:t>5</w:t>
      </w:r>
      <w:r>
        <w:t xml:space="preserve"> bp - 6 µg/mL in TE buffer)</w:t>
      </w:r>
      <w:r w:rsidR="000E4FA8" w:rsidRPr="001839DA">
        <w:t>:</w:t>
      </w:r>
    </w:p>
    <w:p w14:paraId="10C8C29D" w14:textId="77777777" w:rsidR="00BE27AA" w:rsidRDefault="00BE27AA" w:rsidP="00BE27AA">
      <w:pPr>
        <w:pStyle w:val="ListParagraph"/>
        <w:spacing w:before="60" w:after="60"/>
        <w:ind w:left="567"/>
        <w:contextualSpacing w:val="0"/>
        <w:rPr>
          <w:b/>
        </w:rPr>
      </w:pPr>
      <w:r>
        <w:t>Ready to use as supplied. Aliquot ARP-DNA standard so that you have enough to perform the desired number of assays. Avoid multiple freeze/thaw cycles. Store at -20</w:t>
      </w:r>
      <w:r w:rsidRPr="0050000A">
        <w:t>°C</w:t>
      </w:r>
      <w:r>
        <w:t>.</w:t>
      </w:r>
    </w:p>
    <w:p w14:paraId="00DEC11A" w14:textId="77777777" w:rsidR="009C25B5" w:rsidRPr="001839DA" w:rsidRDefault="00BE27AA" w:rsidP="009C25B5">
      <w:pPr>
        <w:pStyle w:val="11Abcambold"/>
      </w:pPr>
      <w:r>
        <w:t>DNA Binding Solution</w:t>
      </w:r>
      <w:r w:rsidR="009C25B5" w:rsidRPr="001839DA">
        <w:t>:</w:t>
      </w:r>
    </w:p>
    <w:p w14:paraId="7CA2C188" w14:textId="77777777" w:rsidR="009C25B5" w:rsidRPr="001839DA" w:rsidRDefault="00BE27AA" w:rsidP="009C25B5">
      <w:pPr>
        <w:spacing w:before="60" w:after="60"/>
        <w:ind w:left="567"/>
      </w:pPr>
      <w:r>
        <w:t>Ready to use as supplied. Equilibrate to room temperature before use. Store at 4</w:t>
      </w:r>
      <w:r w:rsidR="009C25B5" w:rsidRPr="001839DA">
        <w:t>°C.</w:t>
      </w:r>
    </w:p>
    <w:p w14:paraId="0AE77C5E" w14:textId="77777777" w:rsidR="00BE27AA" w:rsidRPr="00331AEA" w:rsidRDefault="00BE27AA" w:rsidP="00BE27AA">
      <w:pPr>
        <w:pStyle w:val="11Abcambold"/>
      </w:pPr>
      <w:r>
        <w:t>DNA High-binding Plate</w:t>
      </w:r>
      <w:r w:rsidRPr="00331AEA">
        <w:t>:</w:t>
      </w:r>
    </w:p>
    <w:p w14:paraId="6D9AC7D6" w14:textId="77777777" w:rsidR="00BE27AA" w:rsidRDefault="00BE27AA" w:rsidP="00BE27AA">
      <w:pPr>
        <w:spacing w:before="60" w:after="60"/>
        <w:ind w:left="567"/>
      </w:pPr>
      <w:r>
        <w:t>Ready to use as supplied.</w:t>
      </w:r>
      <w:r w:rsidR="005940EE" w:rsidRPr="005940EE">
        <w:t xml:space="preserve"> </w:t>
      </w:r>
      <w:r w:rsidR="005940EE">
        <w:t xml:space="preserve">Equilibrate to room temperature before use. </w:t>
      </w:r>
      <w:r>
        <w:t>Store unused strips in the pouch provided at 4</w:t>
      </w:r>
      <w:r w:rsidRPr="0050000A">
        <w:t>°C</w:t>
      </w:r>
      <w:r>
        <w:t>.</w:t>
      </w:r>
    </w:p>
    <w:p w14:paraId="65F14497" w14:textId="77777777" w:rsidR="00BE27AA" w:rsidRPr="001839DA" w:rsidRDefault="00BE27AA" w:rsidP="00BE27AA">
      <w:pPr>
        <w:pStyle w:val="11Abcambold"/>
      </w:pPr>
      <w:r>
        <w:t xml:space="preserve">Glycogen </w:t>
      </w:r>
      <w:r w:rsidRPr="001839DA">
        <w:t>S</w:t>
      </w:r>
      <w:r>
        <w:t>olution (10 mg/mL)</w:t>
      </w:r>
      <w:r w:rsidRPr="001839DA">
        <w:t>:</w:t>
      </w:r>
    </w:p>
    <w:p w14:paraId="73E14BC4" w14:textId="77777777" w:rsidR="00BE27AA" w:rsidRDefault="00BE27AA" w:rsidP="00BE27AA">
      <w:pPr>
        <w:spacing w:before="60" w:after="60"/>
        <w:ind w:left="567"/>
      </w:pPr>
      <w:r>
        <w:t xml:space="preserve">Ready to use as supplied. </w:t>
      </w:r>
      <w:r w:rsidR="005940EE">
        <w:t xml:space="preserve">Equilibrate to room temperature before use. </w:t>
      </w:r>
      <w:r>
        <w:t>Aliquot so that you have enough to perform the desired number of assays. Store at 4</w:t>
      </w:r>
      <w:r w:rsidRPr="0050000A">
        <w:t>°C</w:t>
      </w:r>
      <w:r>
        <w:t>.</w:t>
      </w:r>
    </w:p>
    <w:p w14:paraId="25248229" w14:textId="77777777" w:rsidR="00BE27AA" w:rsidRPr="001839DA" w:rsidRDefault="00BE27AA" w:rsidP="00BE27AA">
      <w:pPr>
        <w:pStyle w:val="11Abcambold"/>
      </w:pPr>
      <w:r>
        <w:t>Reduced DNA Standard (6 µg/mL in TE buffer)</w:t>
      </w:r>
      <w:r w:rsidRPr="001839DA">
        <w:t>:</w:t>
      </w:r>
    </w:p>
    <w:p w14:paraId="04A21E5D" w14:textId="77777777" w:rsidR="00BE27AA" w:rsidRDefault="00BE27AA" w:rsidP="00BE27AA">
      <w:pPr>
        <w:pStyle w:val="ListParagraph"/>
        <w:spacing w:before="60" w:after="60"/>
        <w:ind w:left="567"/>
        <w:contextualSpacing w:val="0"/>
        <w:rPr>
          <w:b/>
        </w:rPr>
      </w:pPr>
      <w:r>
        <w:t>Ready to use as supplied. Aliquot reduced DNA standard so that you have enough to perform the desired number of assays. Avoid multiple freeze/thaw cycles. Store at -20</w:t>
      </w:r>
      <w:r w:rsidRPr="0050000A">
        <w:t>°C</w:t>
      </w:r>
      <w:r>
        <w:t>.</w:t>
      </w:r>
    </w:p>
    <w:p w14:paraId="5A73837D" w14:textId="77777777" w:rsidR="00BE27AA" w:rsidRPr="001839DA" w:rsidRDefault="00BE27AA" w:rsidP="00BE27AA">
      <w:pPr>
        <w:pStyle w:val="11Abcambold"/>
      </w:pPr>
      <w:r>
        <w:t xml:space="preserve">Sodium Acetate </w:t>
      </w:r>
      <w:r w:rsidRPr="001839DA">
        <w:t>S</w:t>
      </w:r>
      <w:r>
        <w:t>olution (3 M, pH 5.5)</w:t>
      </w:r>
      <w:r w:rsidRPr="001839DA">
        <w:t>:</w:t>
      </w:r>
    </w:p>
    <w:p w14:paraId="1C884AF9" w14:textId="77777777" w:rsidR="00BE27AA" w:rsidRDefault="00BE27AA" w:rsidP="00BE27AA">
      <w:pPr>
        <w:spacing w:before="60" w:after="60"/>
        <w:ind w:left="567"/>
      </w:pPr>
      <w:r>
        <w:t xml:space="preserve">Ready to use as supplied. </w:t>
      </w:r>
      <w:r w:rsidR="005940EE">
        <w:t xml:space="preserve">Equilibrate to room temperature before use. </w:t>
      </w:r>
      <w:r>
        <w:t>Aliquot so that you have enough to perform the desired number of assays. Store at 4</w:t>
      </w:r>
      <w:r w:rsidRPr="0050000A">
        <w:t>°C</w:t>
      </w:r>
      <w:r>
        <w:t>.</w:t>
      </w:r>
    </w:p>
    <w:p w14:paraId="33B0EFE6" w14:textId="77777777" w:rsidR="00BE27AA" w:rsidRDefault="00BE27AA">
      <w:pPr>
        <w:spacing w:before="0" w:after="0"/>
        <w:rPr>
          <w:rFonts w:eastAsiaTheme="minorHAnsi" w:cstheme="minorBidi"/>
          <w:b/>
        </w:rPr>
      </w:pPr>
      <w:r>
        <w:br w:type="page"/>
      </w:r>
    </w:p>
    <w:p w14:paraId="25F0224C" w14:textId="77777777" w:rsidR="00BE27AA" w:rsidRPr="001839DA" w:rsidRDefault="00BE27AA" w:rsidP="00BE27AA">
      <w:pPr>
        <w:pStyle w:val="11Abcambold"/>
      </w:pPr>
      <w:r>
        <w:lastRenderedPageBreak/>
        <w:t xml:space="preserve">Stop </w:t>
      </w:r>
      <w:r w:rsidRPr="001839DA">
        <w:t>S</w:t>
      </w:r>
      <w:r>
        <w:t>olution</w:t>
      </w:r>
      <w:r w:rsidRPr="001839DA">
        <w:t>:</w:t>
      </w:r>
    </w:p>
    <w:p w14:paraId="08608BFD" w14:textId="77777777" w:rsidR="00BE27AA" w:rsidRDefault="00BE27AA" w:rsidP="00BE27AA">
      <w:pPr>
        <w:spacing w:before="60" w:after="60"/>
        <w:ind w:left="567"/>
      </w:pPr>
      <w:r>
        <w:t>Ready to use as supplied.</w:t>
      </w:r>
      <w:r w:rsidR="005940EE" w:rsidRPr="005940EE">
        <w:t xml:space="preserve"> </w:t>
      </w:r>
      <w:r w:rsidR="005940EE">
        <w:t xml:space="preserve">Equilibrate to room temperature before use. </w:t>
      </w:r>
      <w:r>
        <w:t>Aliquot so that you have enough to perform the desired number of assays. Store at 4</w:t>
      </w:r>
      <w:r w:rsidRPr="0050000A">
        <w:t>°C</w:t>
      </w:r>
      <w:r>
        <w:t>.</w:t>
      </w:r>
    </w:p>
    <w:p w14:paraId="7AE71C3C" w14:textId="77777777" w:rsidR="00BE27AA" w:rsidRPr="001839DA" w:rsidRDefault="00BE27AA" w:rsidP="00BE27AA">
      <w:pPr>
        <w:pStyle w:val="11Abcambold"/>
      </w:pPr>
      <w:bookmarkStart w:id="20" w:name="_Toc446403820"/>
      <w:r>
        <w:t>Streptavidin-Enzyme Conjugate</w:t>
      </w:r>
      <w:r w:rsidRPr="001839DA">
        <w:t>:</w:t>
      </w:r>
    </w:p>
    <w:p w14:paraId="0F3313E6" w14:textId="77777777" w:rsidR="00BE27AA" w:rsidRDefault="00BE27AA" w:rsidP="00BE27AA">
      <w:pPr>
        <w:spacing w:before="60" w:after="60"/>
        <w:ind w:left="567"/>
      </w:pPr>
      <w:r>
        <w:t>Ready to use as supplied. Aliquot so that you have enough to perform the desired number of assays. Store at 4</w:t>
      </w:r>
      <w:r w:rsidRPr="0050000A">
        <w:t>°C</w:t>
      </w:r>
      <w:r>
        <w:t>.</w:t>
      </w:r>
    </w:p>
    <w:p w14:paraId="358F19D3" w14:textId="77777777" w:rsidR="00BE27AA" w:rsidRDefault="00BE27AA" w:rsidP="00BE27AA">
      <w:pPr>
        <w:spacing w:before="60" w:after="60"/>
        <w:ind w:left="567"/>
      </w:pPr>
      <w:r>
        <w:t>Immediately prior using, dilute Streptavidin-Enzyme Conjugate 1:1000 dilution in 1X Wash Buffer. Do not store diluted conjugate.</w:t>
      </w:r>
    </w:p>
    <w:p w14:paraId="4DDE8121" w14:textId="77777777" w:rsidR="00BE27AA" w:rsidRPr="001839DA" w:rsidRDefault="00BE27AA" w:rsidP="00BE27AA">
      <w:pPr>
        <w:pStyle w:val="11Abcambold"/>
      </w:pPr>
      <w:r>
        <w:t>S</w:t>
      </w:r>
      <w:r w:rsidR="00564008">
        <w:t>ubstrate</w:t>
      </w:r>
      <w:r>
        <w:t xml:space="preserve"> </w:t>
      </w:r>
      <w:r w:rsidRPr="001839DA">
        <w:t>S</w:t>
      </w:r>
      <w:r>
        <w:t>olution</w:t>
      </w:r>
      <w:r w:rsidRPr="001839DA">
        <w:t>:</w:t>
      </w:r>
    </w:p>
    <w:p w14:paraId="6C0CA1C8" w14:textId="77777777" w:rsidR="00BE27AA" w:rsidRDefault="00BE27AA" w:rsidP="00BE27AA">
      <w:pPr>
        <w:spacing w:before="60" w:after="60"/>
        <w:ind w:left="567"/>
      </w:pPr>
      <w:r>
        <w:t xml:space="preserve">Ready to use as supplied. </w:t>
      </w:r>
      <w:r w:rsidR="005940EE">
        <w:t xml:space="preserve">Equilibrate to room temperature before use. </w:t>
      </w:r>
      <w:r>
        <w:t>Aliquot so that you have enough to perform the desired number of assays. Store at 4</w:t>
      </w:r>
      <w:r w:rsidRPr="0050000A">
        <w:t>°C</w:t>
      </w:r>
      <w:r>
        <w:t>.</w:t>
      </w:r>
    </w:p>
    <w:p w14:paraId="3BA76AD8" w14:textId="77777777" w:rsidR="00BE27AA" w:rsidRPr="001839DA" w:rsidRDefault="00BE27AA" w:rsidP="00BE27AA">
      <w:pPr>
        <w:spacing w:before="60" w:after="60"/>
        <w:ind w:left="567"/>
      </w:pPr>
    </w:p>
    <w:p w14:paraId="20BABD9B" w14:textId="77777777" w:rsidR="00BE27AA" w:rsidRPr="001839DA" w:rsidRDefault="00BE27AA" w:rsidP="00BE27AA">
      <w:pPr>
        <w:pStyle w:val="1AbcamStandardtext"/>
      </w:pPr>
      <w:r w:rsidRPr="001839DA">
        <w:br w:type="page"/>
      </w:r>
    </w:p>
    <w:p w14:paraId="3708B4AE" w14:textId="77777777" w:rsidR="000E4FA8" w:rsidRPr="001839DA" w:rsidRDefault="00174FD5" w:rsidP="001E2DD7">
      <w:pPr>
        <w:pStyle w:val="1Abcamheading"/>
      </w:pPr>
      <w:bookmarkStart w:id="21" w:name="_Toc482003482"/>
      <w:r w:rsidRPr="001839DA">
        <w:lastRenderedPageBreak/>
        <w:t>Standard P</w:t>
      </w:r>
      <w:r w:rsidR="000E4FA8" w:rsidRPr="001839DA">
        <w:t>reparation</w:t>
      </w:r>
      <w:bookmarkEnd w:id="20"/>
      <w:bookmarkEnd w:id="21"/>
    </w:p>
    <w:p w14:paraId="64085B17" w14:textId="77777777" w:rsidR="000E4FA8" w:rsidRPr="001839DA" w:rsidRDefault="000E4FA8" w:rsidP="00E625BC">
      <w:pPr>
        <w:pStyle w:val="ListParagraph"/>
        <w:numPr>
          <w:ilvl w:val="0"/>
          <w:numId w:val="12"/>
        </w:numPr>
        <w:spacing w:before="60" w:after="60"/>
        <w:ind w:left="357" w:hanging="357"/>
        <w:contextualSpacing w:val="0"/>
      </w:pPr>
      <w:r w:rsidRPr="001839DA">
        <w:t>Always prepare a fresh set of standards for every use.</w:t>
      </w:r>
    </w:p>
    <w:p w14:paraId="2F9B6011" w14:textId="77777777" w:rsidR="00ED21B9" w:rsidRPr="001839DA" w:rsidRDefault="000E4FA8" w:rsidP="00E625BC">
      <w:pPr>
        <w:pStyle w:val="ListParagraph"/>
        <w:numPr>
          <w:ilvl w:val="0"/>
          <w:numId w:val="12"/>
        </w:numPr>
        <w:spacing w:before="60" w:after="60" w:line="276" w:lineRule="auto"/>
        <w:ind w:left="357" w:hanging="357"/>
        <w:contextualSpacing w:val="0"/>
        <w:jc w:val="both"/>
      </w:pPr>
      <w:r w:rsidRPr="001839DA">
        <w:t>Discard working standard dilutions after use as they do not store well.</w:t>
      </w:r>
    </w:p>
    <w:p w14:paraId="76C1366D" w14:textId="77777777" w:rsidR="009C25B5" w:rsidRPr="001839DA" w:rsidRDefault="009C25B5" w:rsidP="009C25B5">
      <w:pPr>
        <w:spacing w:before="60" w:after="60" w:line="276" w:lineRule="auto"/>
        <w:jc w:val="both"/>
      </w:pPr>
    </w:p>
    <w:p w14:paraId="6D51F406" w14:textId="77777777" w:rsidR="009C25B5" w:rsidRPr="001839DA" w:rsidRDefault="009C25B5" w:rsidP="009C25B5">
      <w:pPr>
        <w:pStyle w:val="11Abcam"/>
      </w:pPr>
      <w:r w:rsidRPr="001839DA">
        <w:t xml:space="preserve">Using </w:t>
      </w:r>
      <w:r w:rsidR="00564008">
        <w:t>ARP-DNA</w:t>
      </w:r>
      <w:r w:rsidRPr="001839DA">
        <w:t xml:space="preserve"> standard</w:t>
      </w:r>
      <w:r w:rsidR="00564008">
        <w:t xml:space="preserve"> (Step 9.3) and reduced DNA standard (Step 9.7)</w:t>
      </w:r>
      <w:r w:rsidRPr="001839DA">
        <w:t>, prepare standard curve dilution as described in the table in a microplate or microcentrifuge tubes:</w:t>
      </w:r>
    </w:p>
    <w:p w14:paraId="7C0B70E7" w14:textId="77777777" w:rsidR="00855612" w:rsidRPr="001839DA" w:rsidRDefault="00855612" w:rsidP="00855612">
      <w:pPr>
        <w:pStyle w:val="ListParagraph"/>
        <w:spacing w:before="60" w:after="60" w:line="276" w:lineRule="auto"/>
        <w:ind w:left="1638"/>
        <w:jc w:val="both"/>
        <w:rPr>
          <w:rFonts w:eastAsia="Cambria" w:cs="Arial"/>
          <w:bCs/>
          <w:color w:val="000000"/>
          <w:szCs w:val="20"/>
          <w:lang w:val="en-GB"/>
        </w:rPr>
      </w:pPr>
    </w:p>
    <w:tbl>
      <w:tblPr>
        <w:tblStyle w:val="TableGrid"/>
        <w:tblW w:w="6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184"/>
        <w:gridCol w:w="1134"/>
        <w:gridCol w:w="948"/>
        <w:gridCol w:w="1265"/>
        <w:gridCol w:w="1191"/>
      </w:tblGrid>
      <w:tr w:rsidR="00564008" w:rsidRPr="001839DA" w14:paraId="011F28F4" w14:textId="77777777" w:rsidTr="00564008">
        <w:trPr>
          <w:trHeight w:val="306"/>
          <w:jc w:val="center"/>
        </w:trPr>
        <w:tc>
          <w:tcPr>
            <w:tcW w:w="1213" w:type="dxa"/>
            <w:vAlign w:val="center"/>
          </w:tcPr>
          <w:p w14:paraId="5DF74F51" w14:textId="77777777" w:rsidR="00564008" w:rsidRPr="001839DA" w:rsidRDefault="00564008" w:rsidP="00855612">
            <w:pPr>
              <w:spacing w:before="60" w:after="60"/>
              <w:jc w:val="center"/>
              <w:rPr>
                <w:b/>
              </w:rPr>
            </w:pPr>
            <w:r w:rsidRPr="001839DA">
              <w:rPr>
                <w:b/>
              </w:rPr>
              <w:t>Standard#</w:t>
            </w:r>
          </w:p>
        </w:tc>
        <w:tc>
          <w:tcPr>
            <w:tcW w:w="1184" w:type="dxa"/>
            <w:vAlign w:val="center"/>
          </w:tcPr>
          <w:p w14:paraId="73AACAF0" w14:textId="77777777" w:rsidR="00564008" w:rsidRPr="001839DA" w:rsidRDefault="00564008" w:rsidP="00855612">
            <w:pPr>
              <w:spacing w:before="60" w:after="60"/>
              <w:jc w:val="center"/>
              <w:rPr>
                <w:b/>
              </w:rPr>
            </w:pPr>
            <w:r>
              <w:rPr>
                <w:b/>
              </w:rPr>
              <w:t xml:space="preserve">ARP-DNA </w:t>
            </w:r>
            <w:r w:rsidRPr="001839DA">
              <w:rPr>
                <w:b/>
              </w:rPr>
              <w:t>Standard (µL)</w:t>
            </w:r>
          </w:p>
        </w:tc>
        <w:tc>
          <w:tcPr>
            <w:tcW w:w="1134" w:type="dxa"/>
          </w:tcPr>
          <w:p w14:paraId="7A384455" w14:textId="77777777" w:rsidR="00564008" w:rsidRPr="001839DA" w:rsidRDefault="00564008" w:rsidP="00855612">
            <w:pPr>
              <w:spacing w:before="60" w:after="60"/>
              <w:jc w:val="center"/>
              <w:rPr>
                <w:b/>
              </w:rPr>
            </w:pPr>
            <w:r>
              <w:rPr>
                <w:b/>
              </w:rPr>
              <w:t>Reduced DNA Standard (µL)</w:t>
            </w:r>
          </w:p>
        </w:tc>
        <w:tc>
          <w:tcPr>
            <w:tcW w:w="948" w:type="dxa"/>
            <w:vAlign w:val="center"/>
          </w:tcPr>
          <w:p w14:paraId="5BA2677D" w14:textId="77777777" w:rsidR="00564008" w:rsidRPr="001839DA" w:rsidRDefault="00564008" w:rsidP="00855612">
            <w:pPr>
              <w:spacing w:before="60" w:after="60"/>
              <w:jc w:val="center"/>
              <w:rPr>
                <w:b/>
              </w:rPr>
            </w:pPr>
            <w:r>
              <w:rPr>
                <w:b/>
              </w:rPr>
              <w:t>TE</w:t>
            </w:r>
            <w:r w:rsidRPr="001839DA">
              <w:rPr>
                <w:b/>
              </w:rPr>
              <w:t xml:space="preserve"> Buffer (µL)</w:t>
            </w:r>
          </w:p>
        </w:tc>
        <w:tc>
          <w:tcPr>
            <w:tcW w:w="1265" w:type="dxa"/>
            <w:vAlign w:val="center"/>
          </w:tcPr>
          <w:p w14:paraId="006914EF" w14:textId="77777777" w:rsidR="00564008" w:rsidRPr="001839DA" w:rsidRDefault="00564008" w:rsidP="00855612">
            <w:pPr>
              <w:spacing w:before="60" w:after="60"/>
              <w:jc w:val="center"/>
              <w:rPr>
                <w:b/>
              </w:rPr>
            </w:pPr>
            <w:r w:rsidRPr="001839DA">
              <w:rPr>
                <w:b/>
              </w:rPr>
              <w:t>Final volume standard in well (µL)</w:t>
            </w:r>
          </w:p>
        </w:tc>
        <w:tc>
          <w:tcPr>
            <w:tcW w:w="1191" w:type="dxa"/>
            <w:vAlign w:val="center"/>
          </w:tcPr>
          <w:p w14:paraId="5A54C53A" w14:textId="77777777" w:rsidR="00564008" w:rsidRPr="001839DA" w:rsidRDefault="00564008" w:rsidP="00934510">
            <w:pPr>
              <w:spacing w:before="60" w:after="60"/>
              <w:jc w:val="center"/>
              <w:rPr>
                <w:b/>
              </w:rPr>
            </w:pPr>
            <w:r>
              <w:rPr>
                <w:b/>
              </w:rPr>
              <w:t>AP Sites per 10</w:t>
            </w:r>
            <w:r w:rsidRPr="00564008">
              <w:rPr>
                <w:b/>
                <w:vertAlign w:val="superscript"/>
              </w:rPr>
              <w:t>5</w:t>
            </w:r>
            <w:r>
              <w:rPr>
                <w:b/>
                <w:vertAlign w:val="superscript"/>
              </w:rPr>
              <w:t> </w:t>
            </w:r>
            <w:r>
              <w:rPr>
                <w:b/>
              </w:rPr>
              <w:t>bp</w:t>
            </w:r>
          </w:p>
        </w:tc>
      </w:tr>
      <w:tr w:rsidR="00564008" w:rsidRPr="001839DA" w14:paraId="1E41B801" w14:textId="77777777" w:rsidTr="00564008">
        <w:trPr>
          <w:trHeight w:val="306"/>
          <w:jc w:val="center"/>
        </w:trPr>
        <w:tc>
          <w:tcPr>
            <w:tcW w:w="1213" w:type="dxa"/>
            <w:vAlign w:val="center"/>
          </w:tcPr>
          <w:p w14:paraId="2372C334" w14:textId="77777777" w:rsidR="00564008" w:rsidRPr="001839DA" w:rsidRDefault="00564008" w:rsidP="00855612">
            <w:pPr>
              <w:spacing w:before="60" w:after="60"/>
              <w:jc w:val="center"/>
              <w:rPr>
                <w:b/>
                <w:sz w:val="18"/>
              </w:rPr>
            </w:pPr>
            <w:r w:rsidRPr="001839DA">
              <w:rPr>
                <w:b/>
                <w:sz w:val="18"/>
              </w:rPr>
              <w:t>1</w:t>
            </w:r>
          </w:p>
        </w:tc>
        <w:tc>
          <w:tcPr>
            <w:tcW w:w="1184" w:type="dxa"/>
            <w:vAlign w:val="center"/>
          </w:tcPr>
          <w:p w14:paraId="04B75BF7" w14:textId="77777777" w:rsidR="00564008" w:rsidRPr="001839DA" w:rsidRDefault="00564008" w:rsidP="00855612">
            <w:pPr>
              <w:spacing w:before="60" w:after="60"/>
              <w:jc w:val="center"/>
              <w:rPr>
                <w:sz w:val="18"/>
              </w:rPr>
            </w:pPr>
            <w:r>
              <w:rPr>
                <w:sz w:val="18"/>
              </w:rPr>
              <w:t>20</w:t>
            </w:r>
          </w:p>
        </w:tc>
        <w:tc>
          <w:tcPr>
            <w:tcW w:w="1134" w:type="dxa"/>
          </w:tcPr>
          <w:p w14:paraId="094FC8F2" w14:textId="77777777" w:rsidR="00564008" w:rsidRPr="001839DA" w:rsidRDefault="00564008" w:rsidP="00855612">
            <w:pPr>
              <w:spacing w:before="60" w:after="60"/>
              <w:jc w:val="center"/>
              <w:rPr>
                <w:sz w:val="18"/>
              </w:rPr>
            </w:pPr>
            <w:r>
              <w:rPr>
                <w:sz w:val="18"/>
              </w:rPr>
              <w:t>0</w:t>
            </w:r>
          </w:p>
        </w:tc>
        <w:tc>
          <w:tcPr>
            <w:tcW w:w="948" w:type="dxa"/>
            <w:vAlign w:val="center"/>
          </w:tcPr>
          <w:p w14:paraId="54DC9C34" w14:textId="77777777" w:rsidR="00564008" w:rsidRPr="001839DA" w:rsidRDefault="00564008" w:rsidP="00855612">
            <w:pPr>
              <w:spacing w:before="60" w:after="60"/>
              <w:jc w:val="center"/>
              <w:rPr>
                <w:sz w:val="18"/>
              </w:rPr>
            </w:pPr>
            <w:r>
              <w:rPr>
                <w:sz w:val="18"/>
              </w:rPr>
              <w:t>100</w:t>
            </w:r>
          </w:p>
        </w:tc>
        <w:tc>
          <w:tcPr>
            <w:tcW w:w="1265" w:type="dxa"/>
            <w:vAlign w:val="center"/>
          </w:tcPr>
          <w:p w14:paraId="2E61667F" w14:textId="77777777" w:rsidR="00564008" w:rsidRPr="001839DA" w:rsidRDefault="00564008" w:rsidP="00855612">
            <w:pPr>
              <w:spacing w:before="60" w:after="60"/>
              <w:jc w:val="center"/>
              <w:rPr>
                <w:sz w:val="18"/>
              </w:rPr>
            </w:pPr>
            <w:r>
              <w:rPr>
                <w:sz w:val="18"/>
              </w:rPr>
              <w:t>50</w:t>
            </w:r>
          </w:p>
        </w:tc>
        <w:tc>
          <w:tcPr>
            <w:tcW w:w="1191" w:type="dxa"/>
            <w:vAlign w:val="center"/>
          </w:tcPr>
          <w:p w14:paraId="69A5F1FF" w14:textId="77777777" w:rsidR="00564008" w:rsidRPr="001839DA" w:rsidRDefault="00564008" w:rsidP="00855612">
            <w:pPr>
              <w:spacing w:before="60" w:after="60"/>
              <w:jc w:val="center"/>
              <w:rPr>
                <w:sz w:val="18"/>
              </w:rPr>
            </w:pPr>
            <w:r>
              <w:rPr>
                <w:sz w:val="18"/>
              </w:rPr>
              <w:t>40</w:t>
            </w:r>
          </w:p>
        </w:tc>
      </w:tr>
      <w:tr w:rsidR="00564008" w:rsidRPr="001839DA" w14:paraId="2797DD32" w14:textId="77777777" w:rsidTr="00564008">
        <w:trPr>
          <w:trHeight w:val="306"/>
          <w:jc w:val="center"/>
        </w:trPr>
        <w:tc>
          <w:tcPr>
            <w:tcW w:w="1213" w:type="dxa"/>
            <w:vAlign w:val="center"/>
          </w:tcPr>
          <w:p w14:paraId="5A3CB536" w14:textId="77777777" w:rsidR="00564008" w:rsidRPr="001839DA" w:rsidRDefault="00564008" w:rsidP="00855612">
            <w:pPr>
              <w:spacing w:before="60" w:after="60"/>
              <w:jc w:val="center"/>
              <w:rPr>
                <w:b/>
                <w:sz w:val="18"/>
              </w:rPr>
            </w:pPr>
            <w:r w:rsidRPr="001839DA">
              <w:rPr>
                <w:b/>
                <w:sz w:val="18"/>
              </w:rPr>
              <w:t>2</w:t>
            </w:r>
          </w:p>
        </w:tc>
        <w:tc>
          <w:tcPr>
            <w:tcW w:w="1184" w:type="dxa"/>
            <w:vAlign w:val="center"/>
          </w:tcPr>
          <w:p w14:paraId="6600B0F5" w14:textId="77777777" w:rsidR="00564008" w:rsidRPr="001839DA" w:rsidRDefault="00564008" w:rsidP="00855612">
            <w:pPr>
              <w:spacing w:before="60" w:after="60"/>
              <w:jc w:val="center"/>
              <w:rPr>
                <w:sz w:val="18"/>
              </w:rPr>
            </w:pPr>
            <w:r>
              <w:rPr>
                <w:sz w:val="18"/>
              </w:rPr>
              <w:t>16</w:t>
            </w:r>
          </w:p>
        </w:tc>
        <w:tc>
          <w:tcPr>
            <w:tcW w:w="1134" w:type="dxa"/>
          </w:tcPr>
          <w:p w14:paraId="439186C3" w14:textId="77777777" w:rsidR="00564008" w:rsidRPr="001839DA" w:rsidRDefault="00564008" w:rsidP="00855612">
            <w:pPr>
              <w:spacing w:before="60" w:after="60"/>
              <w:jc w:val="center"/>
              <w:rPr>
                <w:sz w:val="18"/>
              </w:rPr>
            </w:pPr>
            <w:r>
              <w:rPr>
                <w:sz w:val="18"/>
              </w:rPr>
              <w:t>4</w:t>
            </w:r>
          </w:p>
        </w:tc>
        <w:tc>
          <w:tcPr>
            <w:tcW w:w="948" w:type="dxa"/>
            <w:vAlign w:val="center"/>
          </w:tcPr>
          <w:p w14:paraId="40EBC5ED" w14:textId="77777777" w:rsidR="00564008" w:rsidRPr="001839DA" w:rsidRDefault="00564008" w:rsidP="00855612">
            <w:pPr>
              <w:spacing w:before="60" w:after="60"/>
              <w:jc w:val="center"/>
              <w:rPr>
                <w:sz w:val="18"/>
              </w:rPr>
            </w:pPr>
            <w:r>
              <w:rPr>
                <w:sz w:val="18"/>
              </w:rPr>
              <w:t>100</w:t>
            </w:r>
          </w:p>
        </w:tc>
        <w:tc>
          <w:tcPr>
            <w:tcW w:w="1265" w:type="dxa"/>
            <w:vAlign w:val="center"/>
          </w:tcPr>
          <w:p w14:paraId="3014DBD5" w14:textId="77777777" w:rsidR="00564008" w:rsidRPr="001839DA" w:rsidRDefault="00564008" w:rsidP="00855612">
            <w:pPr>
              <w:spacing w:before="60" w:after="60"/>
              <w:jc w:val="center"/>
              <w:rPr>
                <w:sz w:val="18"/>
              </w:rPr>
            </w:pPr>
            <w:r>
              <w:rPr>
                <w:sz w:val="18"/>
              </w:rPr>
              <w:t>50</w:t>
            </w:r>
          </w:p>
        </w:tc>
        <w:tc>
          <w:tcPr>
            <w:tcW w:w="1191" w:type="dxa"/>
            <w:vAlign w:val="center"/>
          </w:tcPr>
          <w:p w14:paraId="2B423FD7" w14:textId="77777777" w:rsidR="00564008" w:rsidRPr="001839DA" w:rsidRDefault="00564008" w:rsidP="00855612">
            <w:pPr>
              <w:spacing w:before="60" w:after="60"/>
              <w:jc w:val="center"/>
              <w:rPr>
                <w:sz w:val="18"/>
              </w:rPr>
            </w:pPr>
            <w:r>
              <w:rPr>
                <w:sz w:val="18"/>
              </w:rPr>
              <w:t>32</w:t>
            </w:r>
          </w:p>
        </w:tc>
      </w:tr>
      <w:tr w:rsidR="00564008" w:rsidRPr="001839DA" w14:paraId="2321A66B" w14:textId="77777777" w:rsidTr="00564008">
        <w:trPr>
          <w:trHeight w:val="306"/>
          <w:jc w:val="center"/>
        </w:trPr>
        <w:tc>
          <w:tcPr>
            <w:tcW w:w="1213" w:type="dxa"/>
            <w:vAlign w:val="center"/>
          </w:tcPr>
          <w:p w14:paraId="080D8296" w14:textId="77777777" w:rsidR="00564008" w:rsidRPr="001839DA" w:rsidRDefault="00564008" w:rsidP="00855612">
            <w:pPr>
              <w:spacing w:before="60" w:after="60"/>
              <w:jc w:val="center"/>
              <w:rPr>
                <w:b/>
                <w:sz w:val="18"/>
              </w:rPr>
            </w:pPr>
            <w:r w:rsidRPr="001839DA">
              <w:rPr>
                <w:b/>
                <w:sz w:val="18"/>
              </w:rPr>
              <w:t>3</w:t>
            </w:r>
          </w:p>
        </w:tc>
        <w:tc>
          <w:tcPr>
            <w:tcW w:w="1184" w:type="dxa"/>
            <w:vAlign w:val="center"/>
          </w:tcPr>
          <w:p w14:paraId="0957698C" w14:textId="77777777" w:rsidR="00564008" w:rsidRPr="001839DA" w:rsidRDefault="00564008" w:rsidP="00855612">
            <w:pPr>
              <w:spacing w:before="60" w:after="60"/>
              <w:jc w:val="center"/>
              <w:rPr>
                <w:sz w:val="18"/>
              </w:rPr>
            </w:pPr>
            <w:r>
              <w:rPr>
                <w:sz w:val="18"/>
              </w:rPr>
              <w:t>12</w:t>
            </w:r>
          </w:p>
        </w:tc>
        <w:tc>
          <w:tcPr>
            <w:tcW w:w="1134" w:type="dxa"/>
          </w:tcPr>
          <w:p w14:paraId="7978C40C" w14:textId="77777777" w:rsidR="00564008" w:rsidRPr="001839DA" w:rsidRDefault="00564008" w:rsidP="00855612">
            <w:pPr>
              <w:spacing w:before="60" w:after="60"/>
              <w:jc w:val="center"/>
              <w:rPr>
                <w:sz w:val="18"/>
              </w:rPr>
            </w:pPr>
            <w:r>
              <w:rPr>
                <w:sz w:val="18"/>
              </w:rPr>
              <w:t>8</w:t>
            </w:r>
          </w:p>
        </w:tc>
        <w:tc>
          <w:tcPr>
            <w:tcW w:w="948" w:type="dxa"/>
            <w:vAlign w:val="center"/>
          </w:tcPr>
          <w:p w14:paraId="2905F64C" w14:textId="77777777" w:rsidR="00564008" w:rsidRPr="001839DA" w:rsidRDefault="00564008" w:rsidP="00855612">
            <w:pPr>
              <w:spacing w:before="60" w:after="60"/>
              <w:jc w:val="center"/>
              <w:rPr>
                <w:sz w:val="18"/>
              </w:rPr>
            </w:pPr>
            <w:r>
              <w:rPr>
                <w:sz w:val="18"/>
              </w:rPr>
              <w:t>100</w:t>
            </w:r>
          </w:p>
        </w:tc>
        <w:tc>
          <w:tcPr>
            <w:tcW w:w="1265" w:type="dxa"/>
            <w:vAlign w:val="center"/>
          </w:tcPr>
          <w:p w14:paraId="64C697DA" w14:textId="77777777" w:rsidR="00564008" w:rsidRPr="001839DA" w:rsidRDefault="00564008" w:rsidP="00855612">
            <w:pPr>
              <w:spacing w:before="60" w:after="60"/>
              <w:jc w:val="center"/>
              <w:rPr>
                <w:sz w:val="18"/>
              </w:rPr>
            </w:pPr>
            <w:r>
              <w:rPr>
                <w:sz w:val="18"/>
              </w:rPr>
              <w:t>50</w:t>
            </w:r>
          </w:p>
        </w:tc>
        <w:tc>
          <w:tcPr>
            <w:tcW w:w="1191" w:type="dxa"/>
            <w:vAlign w:val="center"/>
          </w:tcPr>
          <w:p w14:paraId="31BC62A8" w14:textId="77777777" w:rsidR="00564008" w:rsidRPr="001839DA" w:rsidRDefault="00564008" w:rsidP="00855612">
            <w:pPr>
              <w:spacing w:before="60" w:after="60"/>
              <w:jc w:val="center"/>
              <w:rPr>
                <w:sz w:val="18"/>
              </w:rPr>
            </w:pPr>
            <w:r>
              <w:rPr>
                <w:sz w:val="18"/>
              </w:rPr>
              <w:t>24</w:t>
            </w:r>
          </w:p>
        </w:tc>
      </w:tr>
      <w:tr w:rsidR="00564008" w:rsidRPr="001839DA" w14:paraId="5D747647" w14:textId="77777777" w:rsidTr="00564008">
        <w:trPr>
          <w:trHeight w:val="306"/>
          <w:jc w:val="center"/>
        </w:trPr>
        <w:tc>
          <w:tcPr>
            <w:tcW w:w="1213" w:type="dxa"/>
            <w:vAlign w:val="center"/>
          </w:tcPr>
          <w:p w14:paraId="5CFA131D" w14:textId="77777777" w:rsidR="00564008" w:rsidRPr="001839DA" w:rsidRDefault="00564008" w:rsidP="00855612">
            <w:pPr>
              <w:spacing w:before="60" w:after="60"/>
              <w:jc w:val="center"/>
              <w:rPr>
                <w:b/>
                <w:sz w:val="18"/>
              </w:rPr>
            </w:pPr>
            <w:r w:rsidRPr="001839DA">
              <w:rPr>
                <w:b/>
                <w:sz w:val="18"/>
              </w:rPr>
              <w:t>4</w:t>
            </w:r>
          </w:p>
        </w:tc>
        <w:tc>
          <w:tcPr>
            <w:tcW w:w="1184" w:type="dxa"/>
            <w:vAlign w:val="center"/>
          </w:tcPr>
          <w:p w14:paraId="00BC1AE0" w14:textId="77777777" w:rsidR="00564008" w:rsidRPr="001839DA" w:rsidRDefault="00564008" w:rsidP="00855612">
            <w:pPr>
              <w:spacing w:before="60" w:after="60"/>
              <w:jc w:val="center"/>
              <w:rPr>
                <w:sz w:val="18"/>
              </w:rPr>
            </w:pPr>
            <w:r>
              <w:rPr>
                <w:sz w:val="18"/>
              </w:rPr>
              <w:t>8</w:t>
            </w:r>
          </w:p>
        </w:tc>
        <w:tc>
          <w:tcPr>
            <w:tcW w:w="1134" w:type="dxa"/>
          </w:tcPr>
          <w:p w14:paraId="4B5FC6F6" w14:textId="77777777" w:rsidR="00564008" w:rsidRPr="001839DA" w:rsidRDefault="00564008" w:rsidP="00855612">
            <w:pPr>
              <w:spacing w:before="60" w:after="60"/>
              <w:jc w:val="center"/>
              <w:rPr>
                <w:sz w:val="18"/>
              </w:rPr>
            </w:pPr>
            <w:r>
              <w:rPr>
                <w:sz w:val="18"/>
              </w:rPr>
              <w:t>12</w:t>
            </w:r>
          </w:p>
        </w:tc>
        <w:tc>
          <w:tcPr>
            <w:tcW w:w="948" w:type="dxa"/>
            <w:vAlign w:val="center"/>
          </w:tcPr>
          <w:p w14:paraId="34609F10" w14:textId="77777777" w:rsidR="00564008" w:rsidRPr="001839DA" w:rsidRDefault="00564008" w:rsidP="00855612">
            <w:pPr>
              <w:spacing w:before="60" w:after="60"/>
              <w:jc w:val="center"/>
              <w:rPr>
                <w:sz w:val="18"/>
              </w:rPr>
            </w:pPr>
            <w:r>
              <w:rPr>
                <w:sz w:val="18"/>
              </w:rPr>
              <w:t>100</w:t>
            </w:r>
          </w:p>
        </w:tc>
        <w:tc>
          <w:tcPr>
            <w:tcW w:w="1265" w:type="dxa"/>
            <w:vAlign w:val="center"/>
          </w:tcPr>
          <w:p w14:paraId="79C309FE" w14:textId="77777777" w:rsidR="00564008" w:rsidRPr="001839DA" w:rsidRDefault="00564008" w:rsidP="00855612">
            <w:pPr>
              <w:spacing w:before="60" w:after="60"/>
              <w:jc w:val="center"/>
              <w:rPr>
                <w:sz w:val="18"/>
              </w:rPr>
            </w:pPr>
            <w:r>
              <w:rPr>
                <w:sz w:val="18"/>
              </w:rPr>
              <w:t>50</w:t>
            </w:r>
          </w:p>
        </w:tc>
        <w:tc>
          <w:tcPr>
            <w:tcW w:w="1191" w:type="dxa"/>
            <w:vAlign w:val="center"/>
          </w:tcPr>
          <w:p w14:paraId="4A6345AA" w14:textId="77777777" w:rsidR="00564008" w:rsidRPr="001839DA" w:rsidRDefault="00564008" w:rsidP="00855612">
            <w:pPr>
              <w:spacing w:before="60" w:after="60"/>
              <w:jc w:val="center"/>
              <w:rPr>
                <w:sz w:val="18"/>
              </w:rPr>
            </w:pPr>
            <w:r>
              <w:rPr>
                <w:sz w:val="18"/>
              </w:rPr>
              <w:t>16</w:t>
            </w:r>
          </w:p>
        </w:tc>
      </w:tr>
      <w:tr w:rsidR="00564008" w:rsidRPr="001839DA" w14:paraId="6F7B0ECE" w14:textId="77777777" w:rsidTr="00564008">
        <w:trPr>
          <w:trHeight w:val="306"/>
          <w:jc w:val="center"/>
        </w:trPr>
        <w:tc>
          <w:tcPr>
            <w:tcW w:w="1213" w:type="dxa"/>
            <w:vAlign w:val="center"/>
          </w:tcPr>
          <w:p w14:paraId="57EA74BB" w14:textId="77777777" w:rsidR="00564008" w:rsidRPr="001839DA" w:rsidRDefault="00564008" w:rsidP="00855612">
            <w:pPr>
              <w:spacing w:before="60" w:after="60"/>
              <w:jc w:val="center"/>
              <w:rPr>
                <w:b/>
                <w:sz w:val="18"/>
              </w:rPr>
            </w:pPr>
            <w:r w:rsidRPr="001839DA">
              <w:rPr>
                <w:b/>
                <w:sz w:val="18"/>
              </w:rPr>
              <w:t>5</w:t>
            </w:r>
          </w:p>
        </w:tc>
        <w:tc>
          <w:tcPr>
            <w:tcW w:w="1184" w:type="dxa"/>
            <w:vAlign w:val="center"/>
          </w:tcPr>
          <w:p w14:paraId="588D1C33" w14:textId="77777777" w:rsidR="00564008" w:rsidRPr="001839DA" w:rsidRDefault="00564008" w:rsidP="00855612">
            <w:pPr>
              <w:spacing w:before="60" w:after="60"/>
              <w:jc w:val="center"/>
              <w:rPr>
                <w:sz w:val="18"/>
              </w:rPr>
            </w:pPr>
            <w:r>
              <w:rPr>
                <w:sz w:val="18"/>
              </w:rPr>
              <w:t>4</w:t>
            </w:r>
          </w:p>
        </w:tc>
        <w:tc>
          <w:tcPr>
            <w:tcW w:w="1134" w:type="dxa"/>
          </w:tcPr>
          <w:p w14:paraId="387FAA71" w14:textId="77777777" w:rsidR="00564008" w:rsidRPr="001839DA" w:rsidRDefault="00564008" w:rsidP="00855612">
            <w:pPr>
              <w:spacing w:before="60" w:after="60"/>
              <w:jc w:val="center"/>
              <w:rPr>
                <w:sz w:val="18"/>
              </w:rPr>
            </w:pPr>
            <w:r>
              <w:rPr>
                <w:sz w:val="18"/>
              </w:rPr>
              <w:t>16</w:t>
            </w:r>
          </w:p>
        </w:tc>
        <w:tc>
          <w:tcPr>
            <w:tcW w:w="948" w:type="dxa"/>
            <w:vAlign w:val="center"/>
          </w:tcPr>
          <w:p w14:paraId="14BA89B2" w14:textId="77777777" w:rsidR="00564008" w:rsidRPr="001839DA" w:rsidRDefault="00564008" w:rsidP="00855612">
            <w:pPr>
              <w:spacing w:before="60" w:after="60"/>
              <w:jc w:val="center"/>
              <w:rPr>
                <w:sz w:val="18"/>
              </w:rPr>
            </w:pPr>
            <w:r>
              <w:rPr>
                <w:sz w:val="18"/>
              </w:rPr>
              <w:t>100</w:t>
            </w:r>
          </w:p>
        </w:tc>
        <w:tc>
          <w:tcPr>
            <w:tcW w:w="1265" w:type="dxa"/>
            <w:vAlign w:val="center"/>
          </w:tcPr>
          <w:p w14:paraId="53412091" w14:textId="77777777" w:rsidR="00564008" w:rsidRPr="001839DA" w:rsidRDefault="00564008" w:rsidP="00855612">
            <w:pPr>
              <w:spacing w:before="60" w:after="60"/>
              <w:jc w:val="center"/>
              <w:rPr>
                <w:sz w:val="18"/>
              </w:rPr>
            </w:pPr>
            <w:r>
              <w:rPr>
                <w:sz w:val="18"/>
              </w:rPr>
              <w:t>50</w:t>
            </w:r>
          </w:p>
        </w:tc>
        <w:tc>
          <w:tcPr>
            <w:tcW w:w="1191" w:type="dxa"/>
            <w:vAlign w:val="center"/>
          </w:tcPr>
          <w:p w14:paraId="048B4FA5" w14:textId="77777777" w:rsidR="00564008" w:rsidRPr="001839DA" w:rsidRDefault="00564008" w:rsidP="00855612">
            <w:pPr>
              <w:spacing w:before="60" w:after="60"/>
              <w:jc w:val="center"/>
              <w:rPr>
                <w:sz w:val="18"/>
              </w:rPr>
            </w:pPr>
            <w:r>
              <w:rPr>
                <w:sz w:val="18"/>
              </w:rPr>
              <w:t>8</w:t>
            </w:r>
          </w:p>
        </w:tc>
      </w:tr>
      <w:tr w:rsidR="00564008" w:rsidRPr="001839DA" w14:paraId="378D6129" w14:textId="77777777" w:rsidTr="00564008">
        <w:trPr>
          <w:trHeight w:val="306"/>
          <w:jc w:val="center"/>
        </w:trPr>
        <w:tc>
          <w:tcPr>
            <w:tcW w:w="1213" w:type="dxa"/>
            <w:vAlign w:val="center"/>
          </w:tcPr>
          <w:p w14:paraId="5EF3F8EF" w14:textId="77777777" w:rsidR="00564008" w:rsidRPr="001839DA" w:rsidRDefault="00564008" w:rsidP="00855612">
            <w:pPr>
              <w:spacing w:before="60" w:after="60"/>
              <w:jc w:val="center"/>
              <w:rPr>
                <w:b/>
                <w:sz w:val="18"/>
              </w:rPr>
            </w:pPr>
            <w:r w:rsidRPr="001839DA">
              <w:rPr>
                <w:b/>
                <w:sz w:val="18"/>
              </w:rPr>
              <w:t>6</w:t>
            </w:r>
          </w:p>
        </w:tc>
        <w:tc>
          <w:tcPr>
            <w:tcW w:w="1184" w:type="dxa"/>
            <w:vAlign w:val="center"/>
          </w:tcPr>
          <w:p w14:paraId="50A1CBA7" w14:textId="77777777" w:rsidR="00564008" w:rsidRPr="001839DA" w:rsidRDefault="00564008" w:rsidP="00855612">
            <w:pPr>
              <w:spacing w:before="60" w:after="60"/>
              <w:jc w:val="center"/>
              <w:rPr>
                <w:sz w:val="18"/>
              </w:rPr>
            </w:pPr>
            <w:r>
              <w:rPr>
                <w:sz w:val="18"/>
              </w:rPr>
              <w:t>2</w:t>
            </w:r>
          </w:p>
        </w:tc>
        <w:tc>
          <w:tcPr>
            <w:tcW w:w="1134" w:type="dxa"/>
          </w:tcPr>
          <w:p w14:paraId="6A0EB5E9" w14:textId="77777777" w:rsidR="00564008" w:rsidRPr="001839DA" w:rsidRDefault="00564008" w:rsidP="00855612">
            <w:pPr>
              <w:spacing w:before="60" w:after="60"/>
              <w:jc w:val="center"/>
              <w:rPr>
                <w:sz w:val="18"/>
              </w:rPr>
            </w:pPr>
            <w:r>
              <w:rPr>
                <w:sz w:val="18"/>
              </w:rPr>
              <w:t>18</w:t>
            </w:r>
          </w:p>
        </w:tc>
        <w:tc>
          <w:tcPr>
            <w:tcW w:w="948" w:type="dxa"/>
            <w:vAlign w:val="center"/>
          </w:tcPr>
          <w:p w14:paraId="5165893B" w14:textId="77777777" w:rsidR="00564008" w:rsidRPr="001839DA" w:rsidRDefault="00564008" w:rsidP="00855612">
            <w:pPr>
              <w:spacing w:before="60" w:after="60"/>
              <w:jc w:val="center"/>
              <w:rPr>
                <w:sz w:val="18"/>
              </w:rPr>
            </w:pPr>
            <w:r>
              <w:rPr>
                <w:sz w:val="18"/>
              </w:rPr>
              <w:t>100</w:t>
            </w:r>
          </w:p>
        </w:tc>
        <w:tc>
          <w:tcPr>
            <w:tcW w:w="1265" w:type="dxa"/>
            <w:vAlign w:val="center"/>
          </w:tcPr>
          <w:p w14:paraId="3F4E7141" w14:textId="77777777" w:rsidR="00564008" w:rsidRPr="001839DA" w:rsidRDefault="00564008" w:rsidP="00855612">
            <w:pPr>
              <w:spacing w:before="60" w:after="60"/>
              <w:jc w:val="center"/>
              <w:rPr>
                <w:sz w:val="18"/>
              </w:rPr>
            </w:pPr>
            <w:r>
              <w:rPr>
                <w:sz w:val="18"/>
              </w:rPr>
              <w:t>50</w:t>
            </w:r>
          </w:p>
        </w:tc>
        <w:tc>
          <w:tcPr>
            <w:tcW w:w="1191" w:type="dxa"/>
            <w:vAlign w:val="center"/>
          </w:tcPr>
          <w:p w14:paraId="3F5B95C4" w14:textId="77777777" w:rsidR="00564008" w:rsidRPr="001839DA" w:rsidRDefault="00564008" w:rsidP="00855612">
            <w:pPr>
              <w:spacing w:before="60" w:after="60"/>
              <w:jc w:val="center"/>
              <w:rPr>
                <w:sz w:val="18"/>
              </w:rPr>
            </w:pPr>
            <w:r>
              <w:rPr>
                <w:sz w:val="18"/>
              </w:rPr>
              <w:t>4</w:t>
            </w:r>
          </w:p>
        </w:tc>
      </w:tr>
      <w:tr w:rsidR="00564008" w:rsidRPr="001839DA" w14:paraId="2AA32101" w14:textId="77777777" w:rsidTr="00564008">
        <w:trPr>
          <w:trHeight w:val="306"/>
          <w:jc w:val="center"/>
        </w:trPr>
        <w:tc>
          <w:tcPr>
            <w:tcW w:w="1213" w:type="dxa"/>
            <w:vAlign w:val="center"/>
          </w:tcPr>
          <w:p w14:paraId="45D53D62" w14:textId="77777777" w:rsidR="00564008" w:rsidRPr="001839DA" w:rsidRDefault="00564008" w:rsidP="00855612">
            <w:pPr>
              <w:spacing w:before="60" w:after="60"/>
              <w:jc w:val="center"/>
              <w:rPr>
                <w:b/>
                <w:sz w:val="18"/>
              </w:rPr>
            </w:pPr>
            <w:r>
              <w:rPr>
                <w:b/>
                <w:sz w:val="18"/>
              </w:rPr>
              <w:t>7</w:t>
            </w:r>
          </w:p>
        </w:tc>
        <w:tc>
          <w:tcPr>
            <w:tcW w:w="1184" w:type="dxa"/>
            <w:vAlign w:val="center"/>
          </w:tcPr>
          <w:p w14:paraId="20A0AA20" w14:textId="77777777" w:rsidR="00564008" w:rsidRPr="001839DA" w:rsidRDefault="00564008" w:rsidP="00855612">
            <w:pPr>
              <w:spacing w:before="60" w:after="60"/>
              <w:jc w:val="center"/>
              <w:rPr>
                <w:sz w:val="18"/>
              </w:rPr>
            </w:pPr>
            <w:r>
              <w:rPr>
                <w:sz w:val="18"/>
              </w:rPr>
              <w:t>1</w:t>
            </w:r>
          </w:p>
        </w:tc>
        <w:tc>
          <w:tcPr>
            <w:tcW w:w="1134" w:type="dxa"/>
          </w:tcPr>
          <w:p w14:paraId="4EAB5914" w14:textId="77777777" w:rsidR="00564008" w:rsidRPr="001839DA" w:rsidRDefault="00564008" w:rsidP="00855612">
            <w:pPr>
              <w:spacing w:before="60" w:after="60"/>
              <w:jc w:val="center"/>
              <w:rPr>
                <w:sz w:val="18"/>
              </w:rPr>
            </w:pPr>
            <w:r>
              <w:rPr>
                <w:sz w:val="18"/>
              </w:rPr>
              <w:t>19</w:t>
            </w:r>
          </w:p>
        </w:tc>
        <w:tc>
          <w:tcPr>
            <w:tcW w:w="948" w:type="dxa"/>
            <w:vAlign w:val="center"/>
          </w:tcPr>
          <w:p w14:paraId="1E852ABC" w14:textId="77777777" w:rsidR="00564008" w:rsidRPr="001839DA" w:rsidRDefault="00564008" w:rsidP="00855612">
            <w:pPr>
              <w:spacing w:before="60" w:after="60"/>
              <w:jc w:val="center"/>
              <w:rPr>
                <w:sz w:val="18"/>
              </w:rPr>
            </w:pPr>
            <w:r>
              <w:rPr>
                <w:sz w:val="18"/>
              </w:rPr>
              <w:t>100</w:t>
            </w:r>
          </w:p>
        </w:tc>
        <w:tc>
          <w:tcPr>
            <w:tcW w:w="1265" w:type="dxa"/>
            <w:vAlign w:val="center"/>
          </w:tcPr>
          <w:p w14:paraId="75C5394C" w14:textId="77777777" w:rsidR="00564008" w:rsidRPr="001839DA" w:rsidRDefault="00564008" w:rsidP="00855612">
            <w:pPr>
              <w:spacing w:before="60" w:after="60"/>
              <w:jc w:val="center"/>
              <w:rPr>
                <w:sz w:val="18"/>
              </w:rPr>
            </w:pPr>
            <w:r>
              <w:rPr>
                <w:sz w:val="18"/>
              </w:rPr>
              <w:t>50</w:t>
            </w:r>
          </w:p>
        </w:tc>
        <w:tc>
          <w:tcPr>
            <w:tcW w:w="1191" w:type="dxa"/>
            <w:vAlign w:val="center"/>
          </w:tcPr>
          <w:p w14:paraId="2A3411FF" w14:textId="77777777" w:rsidR="00564008" w:rsidRPr="001839DA" w:rsidRDefault="00564008" w:rsidP="00855612">
            <w:pPr>
              <w:spacing w:before="60" w:after="60"/>
              <w:jc w:val="center"/>
              <w:rPr>
                <w:sz w:val="18"/>
              </w:rPr>
            </w:pPr>
            <w:r>
              <w:rPr>
                <w:sz w:val="18"/>
              </w:rPr>
              <w:t>2</w:t>
            </w:r>
          </w:p>
        </w:tc>
      </w:tr>
      <w:tr w:rsidR="00564008" w:rsidRPr="001839DA" w14:paraId="15082FA4" w14:textId="77777777" w:rsidTr="00564008">
        <w:trPr>
          <w:trHeight w:val="306"/>
          <w:jc w:val="center"/>
        </w:trPr>
        <w:tc>
          <w:tcPr>
            <w:tcW w:w="1213" w:type="dxa"/>
            <w:vAlign w:val="center"/>
          </w:tcPr>
          <w:p w14:paraId="4F35F423" w14:textId="77777777" w:rsidR="00564008" w:rsidRPr="001839DA" w:rsidRDefault="00564008" w:rsidP="00855612">
            <w:pPr>
              <w:spacing w:before="60" w:after="60"/>
              <w:jc w:val="center"/>
              <w:rPr>
                <w:b/>
                <w:sz w:val="18"/>
              </w:rPr>
            </w:pPr>
            <w:r>
              <w:rPr>
                <w:b/>
                <w:sz w:val="18"/>
              </w:rPr>
              <w:t>8 (blank)</w:t>
            </w:r>
          </w:p>
        </w:tc>
        <w:tc>
          <w:tcPr>
            <w:tcW w:w="1184" w:type="dxa"/>
            <w:vAlign w:val="center"/>
          </w:tcPr>
          <w:p w14:paraId="63E3B536" w14:textId="77777777" w:rsidR="00564008" w:rsidRPr="001839DA" w:rsidRDefault="00564008" w:rsidP="00855612">
            <w:pPr>
              <w:spacing w:before="60" w:after="60"/>
              <w:jc w:val="center"/>
              <w:rPr>
                <w:sz w:val="18"/>
              </w:rPr>
            </w:pPr>
            <w:r>
              <w:rPr>
                <w:sz w:val="18"/>
              </w:rPr>
              <w:t>0</w:t>
            </w:r>
          </w:p>
        </w:tc>
        <w:tc>
          <w:tcPr>
            <w:tcW w:w="1134" w:type="dxa"/>
          </w:tcPr>
          <w:p w14:paraId="31ABB1EF" w14:textId="77777777" w:rsidR="00564008" w:rsidRPr="001839DA" w:rsidRDefault="00564008" w:rsidP="00855612">
            <w:pPr>
              <w:spacing w:before="60" w:after="60"/>
              <w:jc w:val="center"/>
              <w:rPr>
                <w:sz w:val="18"/>
              </w:rPr>
            </w:pPr>
            <w:r>
              <w:rPr>
                <w:sz w:val="18"/>
              </w:rPr>
              <w:t>20</w:t>
            </w:r>
          </w:p>
        </w:tc>
        <w:tc>
          <w:tcPr>
            <w:tcW w:w="948" w:type="dxa"/>
            <w:vAlign w:val="center"/>
          </w:tcPr>
          <w:p w14:paraId="22D5E515" w14:textId="77777777" w:rsidR="00564008" w:rsidRPr="001839DA" w:rsidRDefault="00564008" w:rsidP="00855612">
            <w:pPr>
              <w:spacing w:before="60" w:after="60"/>
              <w:jc w:val="center"/>
              <w:rPr>
                <w:sz w:val="18"/>
              </w:rPr>
            </w:pPr>
            <w:r>
              <w:rPr>
                <w:sz w:val="18"/>
              </w:rPr>
              <w:t>100</w:t>
            </w:r>
          </w:p>
        </w:tc>
        <w:tc>
          <w:tcPr>
            <w:tcW w:w="1265" w:type="dxa"/>
            <w:vAlign w:val="center"/>
          </w:tcPr>
          <w:p w14:paraId="02C22682" w14:textId="77777777" w:rsidR="00564008" w:rsidRPr="001839DA" w:rsidRDefault="00564008" w:rsidP="00855612">
            <w:pPr>
              <w:spacing w:before="60" w:after="60"/>
              <w:jc w:val="center"/>
              <w:rPr>
                <w:sz w:val="18"/>
              </w:rPr>
            </w:pPr>
            <w:r>
              <w:rPr>
                <w:sz w:val="18"/>
              </w:rPr>
              <w:t>50</w:t>
            </w:r>
          </w:p>
        </w:tc>
        <w:tc>
          <w:tcPr>
            <w:tcW w:w="1191" w:type="dxa"/>
            <w:vAlign w:val="center"/>
          </w:tcPr>
          <w:p w14:paraId="6D4BEE77" w14:textId="77777777" w:rsidR="00564008" w:rsidRPr="001839DA" w:rsidRDefault="00564008" w:rsidP="00855612">
            <w:pPr>
              <w:spacing w:before="60" w:after="60"/>
              <w:jc w:val="center"/>
              <w:rPr>
                <w:sz w:val="18"/>
              </w:rPr>
            </w:pPr>
            <w:r>
              <w:rPr>
                <w:sz w:val="18"/>
              </w:rPr>
              <w:t>0</w:t>
            </w:r>
          </w:p>
        </w:tc>
      </w:tr>
    </w:tbl>
    <w:p w14:paraId="76185A0D" w14:textId="77777777" w:rsidR="00A40EA9" w:rsidRPr="001839DA" w:rsidRDefault="00A40EA9" w:rsidP="001B583F">
      <w:pPr>
        <w:pStyle w:val="1AbcamStandardtext"/>
      </w:pPr>
    </w:p>
    <w:p w14:paraId="1F439CC3" w14:textId="77777777" w:rsidR="00331AEA" w:rsidRPr="001839DA" w:rsidRDefault="000E4FA8" w:rsidP="00A40EA9">
      <w:pPr>
        <w:spacing w:before="60" w:after="60"/>
      </w:pPr>
      <w:r w:rsidRPr="001839DA">
        <w:t xml:space="preserve">Each dilution has enough amount of standard to set up duplicate readings (2 x </w:t>
      </w:r>
      <w:r w:rsidR="00564008">
        <w:t>50</w:t>
      </w:r>
      <w:r w:rsidRPr="001839DA">
        <w:t xml:space="preserve"> µL).</w:t>
      </w:r>
    </w:p>
    <w:p w14:paraId="7FE19803" w14:textId="77777777" w:rsidR="00331AEA" w:rsidRPr="001839DA" w:rsidRDefault="00ED21B9">
      <w:pPr>
        <w:spacing w:before="0" w:after="0"/>
      </w:pPr>
      <w:r w:rsidRPr="001839DA">
        <w:br w:type="page"/>
      </w:r>
    </w:p>
    <w:p w14:paraId="0C91AD9E" w14:textId="77777777" w:rsidR="00B86D77" w:rsidRPr="001839DA" w:rsidRDefault="00174FD5" w:rsidP="00380497">
      <w:pPr>
        <w:pStyle w:val="1Abcamheading"/>
      </w:pPr>
      <w:bookmarkStart w:id="22" w:name="_Toc446403821"/>
      <w:bookmarkStart w:id="23" w:name="_Toc482003483"/>
      <w:bookmarkEnd w:id="22"/>
      <w:r w:rsidRPr="001839DA">
        <w:lastRenderedPageBreak/>
        <w:t>Assay Procedure</w:t>
      </w:r>
      <w:bookmarkEnd w:id="1"/>
      <w:bookmarkEnd w:id="23"/>
    </w:p>
    <w:p w14:paraId="4BBE4A0F" w14:textId="77777777" w:rsidR="00007205" w:rsidRPr="001839DA" w:rsidRDefault="00007205" w:rsidP="00E625BC">
      <w:pPr>
        <w:pStyle w:val="ListParagraph"/>
        <w:numPr>
          <w:ilvl w:val="0"/>
          <w:numId w:val="14"/>
        </w:numPr>
        <w:spacing w:before="60" w:after="60"/>
        <w:ind w:left="357" w:hanging="357"/>
        <w:contextualSpacing w:val="0"/>
      </w:pPr>
      <w:bookmarkStart w:id="24" w:name="_Toc271554832"/>
      <w:bookmarkStart w:id="25" w:name="_Toc273532551"/>
      <w:r w:rsidRPr="001839DA">
        <w:t>Equilibrate all materials and prepared reagents to room temperature prior to use.</w:t>
      </w:r>
    </w:p>
    <w:p w14:paraId="5E2BFC1C" w14:textId="77777777" w:rsidR="00007205" w:rsidRPr="001839DA" w:rsidRDefault="00007205" w:rsidP="00E625BC">
      <w:pPr>
        <w:pStyle w:val="ListParagraph"/>
        <w:numPr>
          <w:ilvl w:val="0"/>
          <w:numId w:val="14"/>
        </w:numPr>
        <w:spacing w:before="60" w:after="60"/>
        <w:ind w:left="357" w:hanging="357"/>
        <w:contextualSpacing w:val="0"/>
      </w:pPr>
      <w:r w:rsidRPr="001839DA">
        <w:t>We recommend that you assay all standards, controls and samples in duplicate.</w:t>
      </w:r>
    </w:p>
    <w:p w14:paraId="5873B622" w14:textId="77777777" w:rsidR="00B86D77" w:rsidRPr="001839DA" w:rsidRDefault="00007205" w:rsidP="00E625BC">
      <w:pPr>
        <w:pStyle w:val="ListParagraph"/>
        <w:numPr>
          <w:ilvl w:val="0"/>
          <w:numId w:val="14"/>
        </w:numPr>
        <w:spacing w:before="60" w:after="60"/>
        <w:ind w:left="357" w:hanging="357"/>
        <w:contextualSpacing w:val="0"/>
      </w:pPr>
      <w:r w:rsidRPr="001839DA">
        <w:t>Prepare all reagents, working standards, and samples as directed in the previous sections.</w:t>
      </w:r>
    </w:p>
    <w:p w14:paraId="7B807D2B" w14:textId="77777777" w:rsidR="000B7DFC" w:rsidRPr="001839DA" w:rsidRDefault="000B7DFC" w:rsidP="008A2F6E">
      <w:pPr>
        <w:pStyle w:val="1AbcamStandardtext"/>
      </w:pPr>
    </w:p>
    <w:p w14:paraId="0B4ED07D" w14:textId="77777777" w:rsidR="00007205" w:rsidRDefault="00284393" w:rsidP="009C25B5">
      <w:pPr>
        <w:pStyle w:val="11Abcambold"/>
      </w:pPr>
      <w:r>
        <w:t>Purification of genomic DNA</w:t>
      </w:r>
      <w:r w:rsidR="00007205" w:rsidRPr="001839DA">
        <w:t>:</w:t>
      </w:r>
    </w:p>
    <w:p w14:paraId="69A0F43E" w14:textId="77777777" w:rsidR="00523CDB" w:rsidRDefault="00523CDB" w:rsidP="00523CDB">
      <w:pPr>
        <w:pStyle w:val="111Abcam"/>
      </w:pPr>
      <w:r>
        <w:t>Isolate genomic DNA with your desired method of choice.</w:t>
      </w:r>
    </w:p>
    <w:p w14:paraId="5EC6EE80" w14:textId="77777777" w:rsidR="00F85B1B" w:rsidRDefault="00F85B1B" w:rsidP="00F85B1B">
      <w:pPr>
        <w:pStyle w:val="11Abcambold"/>
        <w:numPr>
          <w:ilvl w:val="0"/>
          <w:numId w:val="0"/>
        </w:numPr>
        <w:rPr>
          <w:b w:val="0"/>
        </w:rPr>
      </w:pPr>
      <w:r>
        <w:rPr>
          <w:b w:val="0"/>
        </w:rPr>
        <w:t xml:space="preserve">Several different methods are available for isolating genomic DNA. We recommend using Genomic DNA Isolation Kit (ab65358) for simplicity. Alternatively, performing guanidine/detergent lysis is simple and it gives highly purified genomic DNA for the ARP-based </w:t>
      </w:r>
      <w:proofErr w:type="spellStart"/>
      <w:r>
        <w:rPr>
          <w:b w:val="0"/>
        </w:rPr>
        <w:t>abasic</w:t>
      </w:r>
      <w:proofErr w:type="spellEnd"/>
      <w:r>
        <w:rPr>
          <w:b w:val="0"/>
        </w:rPr>
        <w:t xml:space="preserve"> sites detection.</w:t>
      </w:r>
    </w:p>
    <w:p w14:paraId="10B887A2" w14:textId="77777777" w:rsidR="00523CDB" w:rsidRDefault="00523CDB" w:rsidP="00523CDB">
      <w:pPr>
        <w:autoSpaceDE w:val="0"/>
        <w:autoSpaceDN w:val="0"/>
        <w:adjustRightInd w:val="0"/>
        <w:spacing w:before="60" w:after="60"/>
        <w:rPr>
          <w:rFonts w:cs="Arial"/>
          <w:szCs w:val="20"/>
        </w:rPr>
      </w:pPr>
      <w:bookmarkStart w:id="26" w:name="_Hlk132710757"/>
      <w:r w:rsidRPr="001839DA">
        <w:rPr>
          <w:b/>
        </w:rPr>
        <w:sym w:font="Symbol" w:char="F044"/>
      </w:r>
      <w:r w:rsidRPr="001839DA">
        <w:rPr>
          <w:b/>
        </w:rPr>
        <w:t xml:space="preserve"> </w:t>
      </w:r>
      <w:r w:rsidRPr="001839DA">
        <w:rPr>
          <w:rFonts w:cs="Arial"/>
          <w:b/>
          <w:szCs w:val="20"/>
        </w:rPr>
        <w:t>Note:</w:t>
      </w:r>
      <w:r>
        <w:rPr>
          <w:rFonts w:cs="Arial"/>
          <w:b/>
          <w:szCs w:val="20"/>
        </w:rPr>
        <w:t xml:space="preserve"> </w:t>
      </w:r>
      <w:bookmarkEnd w:id="26"/>
      <w:r>
        <w:rPr>
          <w:rFonts w:cs="Arial"/>
          <w:szCs w:val="20"/>
        </w:rPr>
        <w:t>avoid heating the DNA solution during the purification process as it will introduce AP sites.</w:t>
      </w:r>
    </w:p>
    <w:p w14:paraId="1238113E" w14:textId="77777777" w:rsidR="00523CDB" w:rsidRDefault="00523CDB" w:rsidP="00523CDB">
      <w:pPr>
        <w:pStyle w:val="111Abcam"/>
      </w:pPr>
      <w:r>
        <w:t>Determine the concentration and purity of the purified genomic DNA.</w:t>
      </w:r>
    </w:p>
    <w:p w14:paraId="0BFA44A1" w14:textId="77777777" w:rsidR="00523CDB" w:rsidRDefault="00523CDB" w:rsidP="00523CDB">
      <w:pPr>
        <w:pStyle w:val="1AbcamStandardtext"/>
      </w:pPr>
      <w:r w:rsidRPr="001839DA">
        <w:rPr>
          <w:b/>
        </w:rPr>
        <w:sym w:font="Symbol" w:char="F044"/>
      </w:r>
      <w:r w:rsidRPr="001839DA">
        <w:rPr>
          <w:b/>
        </w:rPr>
        <w:t xml:space="preserve"> Note:</w:t>
      </w:r>
      <w:r>
        <w:rPr>
          <w:b/>
        </w:rPr>
        <w:t xml:space="preserve"> </w:t>
      </w:r>
      <w:r>
        <w:t>50 µg/mL genomic DNA = 1 OD260 nm. Ratio of OD</w:t>
      </w:r>
      <w:r w:rsidRPr="00523CDB">
        <w:rPr>
          <w:vertAlign w:val="subscript"/>
        </w:rPr>
        <w:t>260</w:t>
      </w:r>
      <w:r>
        <w:t>/OD</w:t>
      </w:r>
      <w:r w:rsidRPr="00523CDB">
        <w:rPr>
          <w:vertAlign w:val="subscript"/>
        </w:rPr>
        <w:t>280</w:t>
      </w:r>
      <w:r>
        <w:t xml:space="preserve"> of highly purified DNA solution is ≥ 1.7. Protein contamination in the sample solution may cause a positive error.</w:t>
      </w:r>
    </w:p>
    <w:p w14:paraId="1B278472" w14:textId="77777777" w:rsidR="00523CDB" w:rsidRPr="00F85B1B" w:rsidRDefault="00523CDB" w:rsidP="00523CDB">
      <w:pPr>
        <w:pStyle w:val="111Abcam"/>
      </w:pPr>
      <w:r>
        <w:t>Dilute purified genomic DNA to 100 µg/mL in TE buffer.</w:t>
      </w:r>
    </w:p>
    <w:p w14:paraId="5610C67B" w14:textId="77777777" w:rsidR="00523CDB" w:rsidRDefault="00523CDB" w:rsidP="00284393">
      <w:pPr>
        <w:pStyle w:val="11Abcambold"/>
      </w:pPr>
      <w:r>
        <w:t>ARP reaction:</w:t>
      </w:r>
    </w:p>
    <w:p w14:paraId="5C9B37F2" w14:textId="77777777" w:rsidR="00523CDB" w:rsidRDefault="00523CDB" w:rsidP="00523CDB">
      <w:pPr>
        <w:pStyle w:val="111Abcam"/>
      </w:pPr>
      <w:r>
        <w:t>Mix 5 µL of purified genomic DNA (100 µg/mL) with 5 µL of ARP solution (Step 9.</w:t>
      </w:r>
      <w:r w:rsidR="00403C5C">
        <w:t>2</w:t>
      </w:r>
      <w:r>
        <w:t>) in a microcentrifuge tube and incubate 1 hour at 37°C.</w:t>
      </w:r>
    </w:p>
    <w:p w14:paraId="49BE21E5" w14:textId="77777777" w:rsidR="00523CDB" w:rsidRDefault="00523CDB" w:rsidP="00523CDB">
      <w:pPr>
        <w:pStyle w:val="111Abcam"/>
      </w:pPr>
      <w:r>
        <w:t xml:space="preserve">Add 90 µL TE buffer and 1 µL Glycogen Solution </w:t>
      </w:r>
      <w:r w:rsidR="00403C5C">
        <w:t xml:space="preserve">(Step 9.4) </w:t>
      </w:r>
      <w:r>
        <w:t>to each sample tube. Mix well by pipetting up and down.</w:t>
      </w:r>
    </w:p>
    <w:p w14:paraId="1E272602" w14:textId="77777777" w:rsidR="00523CDB" w:rsidRDefault="00523CDB" w:rsidP="00523CDB">
      <w:pPr>
        <w:pStyle w:val="111Abcam"/>
      </w:pPr>
      <w:r>
        <w:t>Add 10 µL Sodium Acetate Solution</w:t>
      </w:r>
      <w:r w:rsidR="00403C5C">
        <w:t xml:space="preserve"> (Step 9.8)</w:t>
      </w:r>
      <w:r>
        <w:t xml:space="preserve"> to each sample tube. Mix well by pipetting up and down.</w:t>
      </w:r>
    </w:p>
    <w:p w14:paraId="5EE9F011" w14:textId="77777777" w:rsidR="00523CDB" w:rsidRDefault="00523CDB" w:rsidP="00523CDB">
      <w:pPr>
        <w:pStyle w:val="111Abcam"/>
      </w:pPr>
      <w:r>
        <w:t>Add 300 µL</w:t>
      </w:r>
      <w:r w:rsidR="00403C5C">
        <w:t xml:space="preserve"> absolute ethanol (EtOH 100%) to each tube and mix well by vortexing briefly.</w:t>
      </w:r>
    </w:p>
    <w:p w14:paraId="4FABB81B" w14:textId="77777777" w:rsidR="00403C5C" w:rsidRDefault="00403C5C" w:rsidP="00523CDB">
      <w:pPr>
        <w:pStyle w:val="111Abcam"/>
      </w:pPr>
      <w:r>
        <w:t>Incubate mix at -20°C for 30 minutes.</w:t>
      </w:r>
    </w:p>
    <w:p w14:paraId="09C2CE49" w14:textId="77777777" w:rsidR="00403C5C" w:rsidRDefault="00403C5C" w:rsidP="00523CDB">
      <w:pPr>
        <w:pStyle w:val="111Abcam"/>
      </w:pPr>
      <w:r>
        <w:t xml:space="preserve">Centrifuge tubes for 10-20 minutes at 14,000 </w:t>
      </w:r>
      <w:proofErr w:type="spellStart"/>
      <w:r>
        <w:t>x</w:t>
      </w:r>
      <w:r w:rsidRPr="00403C5C">
        <w:rPr>
          <w:i/>
        </w:rPr>
        <w:t>g</w:t>
      </w:r>
      <w:proofErr w:type="spellEnd"/>
      <w:r>
        <w:t xml:space="preserve"> in a cold microcentrifuge. Discard supernatant carefully.</w:t>
      </w:r>
    </w:p>
    <w:p w14:paraId="11707E45" w14:textId="77777777" w:rsidR="00403C5C" w:rsidRDefault="00403C5C" w:rsidP="00F02F2F">
      <w:pPr>
        <w:pStyle w:val="111Abcam"/>
      </w:pPr>
      <w:r>
        <w:t>Carefully wash DNA pellet 3 times in 70% ethanol. Quickly spin to remove the trace amount of ethanol.</w:t>
      </w:r>
    </w:p>
    <w:p w14:paraId="23A8D5F0" w14:textId="77777777" w:rsidR="00403C5C" w:rsidRDefault="00403C5C" w:rsidP="00523CDB">
      <w:pPr>
        <w:pStyle w:val="111Abcam"/>
      </w:pPr>
      <w:r>
        <w:lastRenderedPageBreak/>
        <w:t>Air dry the DNA pellet for 5 minutes.</w:t>
      </w:r>
    </w:p>
    <w:p w14:paraId="1F242CDC" w14:textId="77777777" w:rsidR="00403C5C" w:rsidRDefault="00403C5C" w:rsidP="00523CDB">
      <w:pPr>
        <w:pStyle w:val="111Abcam"/>
      </w:pPr>
      <w:r>
        <w:t>Dissolve the DNA pellet in 10-50 µL TE buffer and determine the DNA concentration with your method of choice</w:t>
      </w:r>
      <w:r w:rsidR="00EE3F35">
        <w:t xml:space="preserve"> (assume 70% recovery)</w:t>
      </w:r>
      <w:r>
        <w:t>.</w:t>
      </w:r>
    </w:p>
    <w:p w14:paraId="49D9B123" w14:textId="77777777" w:rsidR="00403C5C" w:rsidRDefault="00403C5C" w:rsidP="00403C5C">
      <w:pPr>
        <w:pStyle w:val="1AbcamStandardtext"/>
      </w:pPr>
      <w:r w:rsidRPr="001839DA">
        <w:rPr>
          <w:b/>
        </w:rPr>
        <w:sym w:font="Symbol" w:char="F044"/>
      </w:r>
      <w:r w:rsidRPr="001839DA">
        <w:rPr>
          <w:b/>
        </w:rPr>
        <w:t xml:space="preserve"> Note:</w:t>
      </w:r>
      <w:r>
        <w:rPr>
          <w:b/>
        </w:rPr>
        <w:t xml:space="preserve"> </w:t>
      </w:r>
      <w:r>
        <w:t>ARP-derived DNA can be stored at -20°C for up to one year.</w:t>
      </w:r>
    </w:p>
    <w:p w14:paraId="3F6D74EA" w14:textId="77777777" w:rsidR="00403C5C" w:rsidRPr="001839DA" w:rsidRDefault="00403C5C" w:rsidP="00403C5C">
      <w:pPr>
        <w:pStyle w:val="111Abcam"/>
      </w:pPr>
      <w:r>
        <w:t>Dilute ARP-derived DNA sample to 1 µg/mL in TE buffer.</w:t>
      </w:r>
    </w:p>
    <w:p w14:paraId="652B0FBE" w14:textId="77777777" w:rsidR="00284393" w:rsidRDefault="00284393" w:rsidP="00284393">
      <w:pPr>
        <w:pStyle w:val="11Abcambold"/>
      </w:pPr>
      <w:r w:rsidRPr="001839DA">
        <w:t>Reaction wells set up:</w:t>
      </w:r>
    </w:p>
    <w:p w14:paraId="4007EAF4" w14:textId="77777777" w:rsidR="00403C5C" w:rsidRPr="00403C5C" w:rsidRDefault="00403C5C" w:rsidP="00403C5C">
      <w:pPr>
        <w:pStyle w:val="11Abcambold"/>
        <w:numPr>
          <w:ilvl w:val="0"/>
          <w:numId w:val="0"/>
        </w:numPr>
        <w:rPr>
          <w:b w:val="0"/>
        </w:rPr>
      </w:pPr>
      <w:r>
        <w:rPr>
          <w:b w:val="0"/>
        </w:rPr>
        <w:t>In the provided DNA high-binding plate (Step 9.5), add the following standard and sample amounts:</w:t>
      </w:r>
    </w:p>
    <w:p w14:paraId="0ACD60F2" w14:textId="77777777" w:rsidR="00284393" w:rsidRPr="001839DA" w:rsidRDefault="00284393" w:rsidP="00284393">
      <w:pPr>
        <w:pStyle w:val="MediumGrid1-Accent21"/>
        <w:numPr>
          <w:ilvl w:val="0"/>
          <w:numId w:val="15"/>
        </w:numPr>
        <w:spacing w:before="60" w:after="60"/>
        <w:ind w:left="357" w:hanging="357"/>
      </w:pPr>
      <w:r w:rsidRPr="001839DA">
        <w:t xml:space="preserve">Standard wells = </w:t>
      </w:r>
      <w:r w:rsidR="00403C5C">
        <w:t>50</w:t>
      </w:r>
      <w:r w:rsidRPr="001839DA">
        <w:t xml:space="preserve"> µL standard dilutions.</w:t>
      </w:r>
    </w:p>
    <w:p w14:paraId="040CD047" w14:textId="77777777" w:rsidR="00284393" w:rsidRPr="001839DA" w:rsidRDefault="00284393" w:rsidP="0053411E">
      <w:pPr>
        <w:pStyle w:val="MediumGrid1-Accent21"/>
        <w:numPr>
          <w:ilvl w:val="0"/>
          <w:numId w:val="15"/>
        </w:numPr>
        <w:spacing w:before="60" w:after="60"/>
        <w:ind w:left="357" w:hanging="357"/>
      </w:pPr>
      <w:r w:rsidRPr="001839DA">
        <w:t xml:space="preserve">Sample wells = </w:t>
      </w:r>
      <w:r w:rsidR="00403C5C">
        <w:t xml:space="preserve">50 </w:t>
      </w:r>
      <w:r w:rsidRPr="001839DA">
        <w:t xml:space="preserve">µL </w:t>
      </w:r>
      <w:r w:rsidR="00403C5C">
        <w:t xml:space="preserve">ARP-derived DNA </w:t>
      </w:r>
      <w:r w:rsidRPr="001839DA">
        <w:t>sample</w:t>
      </w:r>
      <w:r w:rsidR="00403C5C">
        <w:t>s</w:t>
      </w:r>
      <w:r w:rsidRPr="001839DA">
        <w:t xml:space="preserve"> (</w:t>
      </w:r>
      <w:r w:rsidR="00403C5C">
        <w:t>1 µg/mL)</w:t>
      </w:r>
      <w:r w:rsidRPr="001839DA">
        <w:t>.</w:t>
      </w:r>
    </w:p>
    <w:p w14:paraId="7A9ED548" w14:textId="77777777" w:rsidR="00993C34" w:rsidRPr="001839DA" w:rsidRDefault="00403C5C" w:rsidP="009C25B5">
      <w:pPr>
        <w:pStyle w:val="11Abcambold"/>
      </w:pPr>
      <w:r>
        <w:t>Determin</w:t>
      </w:r>
      <w:r w:rsidR="005940EE">
        <w:t>ation</w:t>
      </w:r>
      <w:r>
        <w:t xml:space="preserve"> of AP sites in DNA</w:t>
      </w:r>
      <w:r w:rsidR="00993C34" w:rsidRPr="001839DA">
        <w:t>:</w:t>
      </w:r>
    </w:p>
    <w:p w14:paraId="3A6932C7" w14:textId="77777777" w:rsidR="005940EE" w:rsidRDefault="00403C5C" w:rsidP="00380497">
      <w:pPr>
        <w:pStyle w:val="111Abcam"/>
      </w:pPr>
      <w:r>
        <w:t>Add 50 µL DNA Binding Solution (Step</w:t>
      </w:r>
      <w:r w:rsidR="009441D7">
        <w:t xml:space="preserve"> </w:t>
      </w:r>
      <w:r>
        <w:t xml:space="preserve">9.4) to each well. </w:t>
      </w:r>
      <w:r w:rsidR="005940EE">
        <w:t>Mix well by pipetting up and down and incubate at room temperature for 2 hours or overnight on an orbital shaker.</w:t>
      </w:r>
    </w:p>
    <w:p w14:paraId="70CDCD70" w14:textId="77777777" w:rsidR="005940EE" w:rsidRDefault="005940EE" w:rsidP="00380497">
      <w:pPr>
        <w:pStyle w:val="111Abcam"/>
      </w:pPr>
      <w:r>
        <w:t>Wash microwell strips 3 times in 250 µL 1X Wash Buffer with thorough aspiration between each wash.</w:t>
      </w:r>
    </w:p>
    <w:p w14:paraId="224F3707" w14:textId="77777777" w:rsidR="005940EE" w:rsidRDefault="005940EE" w:rsidP="00380497">
      <w:pPr>
        <w:pStyle w:val="111Abcam"/>
      </w:pPr>
      <w:r>
        <w:t>After last wash, empty wells and tap microwell strips on absorbent pad or paper towel to remove excess wash buffer.</w:t>
      </w:r>
    </w:p>
    <w:p w14:paraId="53FECC67" w14:textId="77777777" w:rsidR="005940EE" w:rsidRDefault="005940EE" w:rsidP="00380497">
      <w:pPr>
        <w:pStyle w:val="111Abcam"/>
      </w:pPr>
      <w:r>
        <w:t>Add 100 µL diluted Streptavidin-Enzyme Conjugate (Step 9.10) to each well. Incubate plate at 37°C for 1 hour.</w:t>
      </w:r>
    </w:p>
    <w:p w14:paraId="70F4627B" w14:textId="77777777" w:rsidR="005940EE" w:rsidRDefault="005940EE" w:rsidP="005940EE">
      <w:pPr>
        <w:pStyle w:val="111Abcam"/>
      </w:pPr>
      <w:r>
        <w:t>Wash microwell strips 3 times in 250 µL 1X Wash Buffer with thorough aspiration between each wash.</w:t>
      </w:r>
    </w:p>
    <w:p w14:paraId="6A730B6E" w14:textId="77777777" w:rsidR="005940EE" w:rsidRDefault="005940EE" w:rsidP="005940EE">
      <w:pPr>
        <w:pStyle w:val="111Abcam"/>
      </w:pPr>
      <w:r>
        <w:t>After last wash, empty wells and tap microwell strips on absorbent pad or paper towel to remove excess wash buffer.</w:t>
      </w:r>
    </w:p>
    <w:p w14:paraId="2E33A9EE" w14:textId="77777777" w:rsidR="00036F0B" w:rsidRDefault="005940EE" w:rsidP="005940EE">
      <w:pPr>
        <w:pStyle w:val="111Abcam"/>
      </w:pPr>
      <w:r>
        <w:t>Add 100 µL Substrate Solution (Step</w:t>
      </w:r>
      <w:r w:rsidR="009441D7">
        <w:t xml:space="preserve"> </w:t>
      </w:r>
      <w:r>
        <w:t>9.11) to each well, including blank wells. Incubate at room temperature 5-20 minutes on an orbital shaker.</w:t>
      </w:r>
    </w:p>
    <w:p w14:paraId="5A8A79D0" w14:textId="7AA3B170" w:rsidR="00872580" w:rsidRPr="001839DA" w:rsidRDefault="00036F0B" w:rsidP="00036F0B">
      <w:pPr>
        <w:pStyle w:val="111Abcam"/>
        <w:numPr>
          <w:ilvl w:val="0"/>
          <w:numId w:val="0"/>
        </w:numPr>
      </w:pPr>
      <w:r w:rsidRPr="00036F0B">
        <w:rPr>
          <w:b/>
        </w:rPr>
        <w:sym w:font="Symbol" w:char="F044"/>
      </w:r>
      <w:r w:rsidRPr="00036F0B">
        <w:rPr>
          <w:b/>
        </w:rPr>
        <w:t xml:space="preserve"> Note:</w:t>
      </w:r>
      <w:r>
        <w:rPr>
          <w:b/>
        </w:rPr>
        <w:t xml:space="preserve"> </w:t>
      </w:r>
      <w:r w:rsidRPr="00036F0B">
        <w:t>Add the stop solution when you see a nice blue gradient with the standard curve. Longer incubation times (also shorter than 20 minutes) might lead to precipitation after addition of the stop solution. The presence of precipitate will interfere with the measurement and might lead to inaccurate absorbance values.</w:t>
      </w:r>
    </w:p>
    <w:p w14:paraId="0D700E43" w14:textId="77777777" w:rsidR="00052D70" w:rsidRPr="001839DA" w:rsidRDefault="005940EE" w:rsidP="00380497">
      <w:pPr>
        <w:pStyle w:val="111Abcam"/>
      </w:pPr>
      <w:r>
        <w:t>Stop the reaction by adding 100 µL of Stop Solution (Step 9.9) into each well, including blank wells.</w:t>
      </w:r>
    </w:p>
    <w:p w14:paraId="1EDFD0D2" w14:textId="77777777" w:rsidR="00013D0A" w:rsidRPr="001839DA" w:rsidRDefault="00052D70" w:rsidP="00380497">
      <w:pPr>
        <w:pStyle w:val="111Abcam"/>
      </w:pPr>
      <w:r w:rsidRPr="001839DA">
        <w:t xml:space="preserve">Measure output </w:t>
      </w:r>
      <w:r w:rsidR="005940EE">
        <w:t xml:space="preserve">immediately </w:t>
      </w:r>
      <w:r w:rsidRPr="001839DA">
        <w:t>on a microplate reader at OD</w:t>
      </w:r>
      <w:r w:rsidR="005940EE">
        <w:t> 450</w:t>
      </w:r>
      <w:r w:rsidR="00872580" w:rsidRPr="001839DA">
        <w:t xml:space="preserve"> nm</w:t>
      </w:r>
      <w:r w:rsidR="005940EE">
        <w:t xml:space="preserve"> (primary wavelength)</w:t>
      </w:r>
      <w:r w:rsidR="00872580" w:rsidRPr="001839DA">
        <w:t>.</w:t>
      </w:r>
    </w:p>
    <w:p w14:paraId="0B5ACFC6" w14:textId="77777777" w:rsidR="00013D0A" w:rsidRPr="001839DA" w:rsidRDefault="00013D0A" w:rsidP="00872580">
      <w:pPr>
        <w:pStyle w:val="111Abcam"/>
        <w:numPr>
          <w:ilvl w:val="0"/>
          <w:numId w:val="0"/>
        </w:numPr>
      </w:pPr>
    </w:p>
    <w:p w14:paraId="35E19D59" w14:textId="77777777" w:rsidR="003B15FA" w:rsidRPr="001839DA" w:rsidRDefault="003B15FA">
      <w:pPr>
        <w:spacing w:before="0" w:after="0"/>
      </w:pPr>
      <w:r w:rsidRPr="001839DA">
        <w:br w:type="page"/>
      </w:r>
    </w:p>
    <w:p w14:paraId="2B5E1E93" w14:textId="77777777" w:rsidR="00013D0A" w:rsidRPr="001839DA" w:rsidRDefault="00013D0A" w:rsidP="001E2DD7">
      <w:pPr>
        <w:pStyle w:val="1Abcamheading"/>
      </w:pPr>
      <w:bookmarkStart w:id="27" w:name="_Toc482003484"/>
      <w:r w:rsidRPr="001839DA">
        <w:lastRenderedPageBreak/>
        <w:t>Calculations</w:t>
      </w:r>
      <w:bookmarkEnd w:id="27"/>
    </w:p>
    <w:p w14:paraId="54C7AC91" w14:textId="77777777" w:rsidR="00B86D77" w:rsidRPr="001839DA" w:rsidRDefault="00013D0A" w:rsidP="008A2F6E">
      <w:pPr>
        <w:pStyle w:val="1AbcamBulletpoints"/>
      </w:pPr>
      <w:r w:rsidRPr="001839DA">
        <w:t>Samples producing signals greater than that of the highest standard should be further diluted in appropriate buffer and reanalyzed, then multiply the concentration found by the appropriate dilution factor.</w:t>
      </w:r>
    </w:p>
    <w:p w14:paraId="0B34153D" w14:textId="77777777" w:rsidR="00D530F3" w:rsidRPr="001839DA" w:rsidRDefault="00D530F3" w:rsidP="008A2F6E">
      <w:pPr>
        <w:pStyle w:val="1AbcamStandardtext"/>
      </w:pPr>
    </w:p>
    <w:p w14:paraId="681F817A" w14:textId="77777777" w:rsidR="00872580" w:rsidRPr="001839DA" w:rsidRDefault="00872580" w:rsidP="00872580">
      <w:pPr>
        <w:pStyle w:val="11Abcam"/>
      </w:pPr>
      <w:r w:rsidRPr="001839DA">
        <w:t>Average the duplicate reading for each standard and sample.</w:t>
      </w:r>
    </w:p>
    <w:p w14:paraId="1BB707A1" w14:textId="77777777" w:rsidR="004B718F" w:rsidRPr="001839DA" w:rsidRDefault="004B718F" w:rsidP="009C25B5">
      <w:pPr>
        <w:pStyle w:val="11Abcam"/>
      </w:pPr>
      <w:r w:rsidRPr="001839DA">
        <w:t>Subtract the mean absorbance value of the blank (Standard</w:t>
      </w:r>
      <w:r w:rsidR="005940EE">
        <w:t> </w:t>
      </w:r>
      <w:r w:rsidRPr="001839DA">
        <w:t>#</w:t>
      </w:r>
      <w:r w:rsidR="005940EE">
        <w:t>8</w:t>
      </w:r>
      <w:r w:rsidRPr="001839DA">
        <w:t>) from all standard and sample readings. This is the corrected absorbance.</w:t>
      </w:r>
    </w:p>
    <w:p w14:paraId="57AC6AF4" w14:textId="77777777" w:rsidR="00013D0A" w:rsidRPr="001839DA" w:rsidRDefault="00013D0A" w:rsidP="009C25B5">
      <w:pPr>
        <w:pStyle w:val="11Abcam"/>
      </w:pPr>
      <w:r w:rsidRPr="001839DA">
        <w:t xml:space="preserve">Plot the corrected absorbance values for each standard as a function of </w:t>
      </w:r>
      <w:r w:rsidR="00566390">
        <w:t>AP sites per 10</w:t>
      </w:r>
      <w:r w:rsidR="00566390" w:rsidRPr="00566390">
        <w:rPr>
          <w:vertAlign w:val="superscript"/>
        </w:rPr>
        <w:t>5</w:t>
      </w:r>
      <w:r w:rsidR="00566390">
        <w:t xml:space="preserve"> bp.</w:t>
      </w:r>
    </w:p>
    <w:p w14:paraId="0C8FE6B7" w14:textId="77777777" w:rsidR="00645C98" w:rsidRPr="001839DA" w:rsidRDefault="00645C98" w:rsidP="009C25B5">
      <w:pPr>
        <w:pStyle w:val="11Abcam"/>
      </w:pPr>
      <w:r w:rsidRPr="001839DA">
        <w:t>Draw the best smooth curve through these points to construct the standard curve. Most plate reader software or Excel can plot these values and curve fit. Calculate the trendline equation based on your standard curve data (use the equation that provides the most accurate fit).</w:t>
      </w:r>
    </w:p>
    <w:p w14:paraId="0792A651" w14:textId="77777777" w:rsidR="00872580" w:rsidRPr="001839DA" w:rsidRDefault="00872580" w:rsidP="009C25B5">
      <w:pPr>
        <w:pStyle w:val="11Abcam"/>
      </w:pPr>
      <w:r w:rsidRPr="001839DA">
        <w:t>Apply the corrected sample OD reading to the standard c</w:t>
      </w:r>
      <w:r w:rsidR="00566390">
        <w:t>u</w:t>
      </w:r>
      <w:r w:rsidRPr="001839DA">
        <w:t xml:space="preserve">rve to get </w:t>
      </w:r>
      <w:r w:rsidR="00566390">
        <w:t>the number of AP sites/10</w:t>
      </w:r>
      <w:r w:rsidR="00566390" w:rsidRPr="00566390">
        <w:rPr>
          <w:vertAlign w:val="superscript"/>
        </w:rPr>
        <w:t>5</w:t>
      </w:r>
      <w:r w:rsidR="00566390">
        <w:t xml:space="preserve"> bp in your sample wells.</w:t>
      </w:r>
    </w:p>
    <w:p w14:paraId="20032EDF" w14:textId="77777777" w:rsidR="00566390" w:rsidRPr="001839DA" w:rsidRDefault="00645C98" w:rsidP="00566390">
      <w:pPr>
        <w:pStyle w:val="11Abcam"/>
      </w:pPr>
      <w:r w:rsidRPr="001839DA">
        <w:t>Co</w:t>
      </w:r>
      <w:r w:rsidR="00566390">
        <w:t>mpare the number of AP sites in treated samples vs control untreated samples to determine the level of DNA damage.</w:t>
      </w:r>
    </w:p>
    <w:p w14:paraId="3529D264" w14:textId="77777777" w:rsidR="00FC3AC9" w:rsidRPr="001839DA" w:rsidRDefault="00FC3AC9" w:rsidP="008A2F6E">
      <w:pPr>
        <w:pStyle w:val="1AbcamStandardtext"/>
      </w:pPr>
    </w:p>
    <w:p w14:paraId="207914B5" w14:textId="77777777" w:rsidR="006C1D16" w:rsidRPr="001839DA" w:rsidRDefault="006C1D16" w:rsidP="008A2F6E">
      <w:pPr>
        <w:pStyle w:val="1AbcamStandardtext"/>
      </w:pPr>
      <w:r w:rsidRPr="001839DA">
        <w:br w:type="page"/>
      </w:r>
    </w:p>
    <w:p w14:paraId="601C1714" w14:textId="77777777" w:rsidR="00B86D77" w:rsidRPr="001839DA" w:rsidRDefault="00E44FA4" w:rsidP="001E2DD7">
      <w:pPr>
        <w:pStyle w:val="1Abcamheading"/>
      </w:pPr>
      <w:bookmarkStart w:id="28" w:name="_Toc482003485"/>
      <w:bookmarkEnd w:id="24"/>
      <w:bookmarkEnd w:id="25"/>
      <w:r w:rsidRPr="001839DA">
        <w:lastRenderedPageBreak/>
        <w:t xml:space="preserve">Typical </w:t>
      </w:r>
      <w:r w:rsidR="00B86D77" w:rsidRPr="001839DA">
        <w:t>Data</w:t>
      </w:r>
      <w:bookmarkEnd w:id="28"/>
    </w:p>
    <w:p w14:paraId="30AE445E" w14:textId="77777777" w:rsidR="00B86D77" w:rsidRPr="001839DA" w:rsidRDefault="00E44FA4" w:rsidP="00D530F3">
      <w:pPr>
        <w:spacing w:before="60" w:after="60"/>
        <w:rPr>
          <w:lang w:val="en-GB"/>
        </w:rPr>
      </w:pPr>
      <w:r w:rsidRPr="001839DA">
        <w:rPr>
          <w:b/>
          <w:lang w:val="en-GB"/>
        </w:rPr>
        <w:t>Typical standard curve</w:t>
      </w:r>
      <w:r w:rsidRPr="001839DA">
        <w:rPr>
          <w:lang w:val="en-GB"/>
        </w:rPr>
        <w:t xml:space="preserve"> – data provided </w:t>
      </w:r>
      <w:r w:rsidRPr="001839DA">
        <w:rPr>
          <w:b/>
          <w:lang w:val="en-GB"/>
        </w:rPr>
        <w:t>for demonstration purposes only</w:t>
      </w:r>
      <w:r w:rsidRPr="001839DA">
        <w:rPr>
          <w:lang w:val="en-GB"/>
        </w:rPr>
        <w:t>. A new standard curve must be generated for each assay performed.</w:t>
      </w:r>
    </w:p>
    <w:p w14:paraId="2881856B" w14:textId="77777777" w:rsidR="00E44FA4" w:rsidRPr="001839DA" w:rsidRDefault="00566390" w:rsidP="00ED21B9">
      <w:pPr>
        <w:jc w:val="center"/>
        <w:rPr>
          <w:lang w:val="en-GB"/>
        </w:rPr>
      </w:pPr>
      <w:r>
        <w:rPr>
          <w:rFonts w:ascii="Arial" w:hAnsi="Arial" w:cs="Arial"/>
          <w:noProof/>
          <w:color w:val="000000"/>
          <w:sz w:val="18"/>
          <w:szCs w:val="18"/>
          <w:lang w:val="en-GB" w:eastAsia="en-GB"/>
        </w:rPr>
        <w:drawing>
          <wp:inline distT="0" distB="0" distL="0" distR="0" wp14:anchorId="6ADA2B60" wp14:editId="4EBEE78D">
            <wp:extent cx="3200400" cy="2495550"/>
            <wp:effectExtent l="0" t="0" r="0" b="0"/>
            <wp:docPr id="13" name="fancybox-img" descr="http://www.cellbiolabs.com/sites/default/files/STA-324%20Fig%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www.cellbiolabs.com/sites/default/files/STA-324%20Fig%201.jpg"/>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200400" cy="2495550"/>
                    </a:xfrm>
                    <a:prstGeom prst="rect">
                      <a:avLst/>
                    </a:prstGeom>
                    <a:noFill/>
                    <a:ln>
                      <a:noFill/>
                    </a:ln>
                  </pic:spPr>
                </pic:pic>
              </a:graphicData>
            </a:graphic>
          </wp:inline>
        </w:drawing>
      </w:r>
    </w:p>
    <w:p w14:paraId="0BE8275A" w14:textId="77777777" w:rsidR="003B15FA" w:rsidRPr="001839DA" w:rsidRDefault="00E44FA4" w:rsidP="008A2F6E">
      <w:pPr>
        <w:pStyle w:val="1AbcamImageLegend"/>
      </w:pPr>
      <w:r w:rsidRPr="001839DA">
        <w:rPr>
          <w:b/>
        </w:rPr>
        <w:t>Figure 1</w:t>
      </w:r>
      <w:r w:rsidRPr="001839DA">
        <w:t xml:space="preserve">. Typical </w:t>
      </w:r>
      <w:r w:rsidR="00566390">
        <w:t>ARP-DNA</w:t>
      </w:r>
      <w:r w:rsidR="004B718F" w:rsidRPr="001839DA">
        <w:t xml:space="preserve"> standard calibration curv</w:t>
      </w:r>
      <w:r w:rsidR="00883027" w:rsidRPr="001839DA">
        <w:t>e</w:t>
      </w:r>
      <w:r w:rsidRPr="001839DA">
        <w:t xml:space="preserve">. </w:t>
      </w:r>
    </w:p>
    <w:p w14:paraId="643A5420" w14:textId="77777777" w:rsidR="003722E2" w:rsidRPr="001839DA" w:rsidRDefault="003722E2" w:rsidP="008A2F6E">
      <w:pPr>
        <w:pStyle w:val="1AbcamStandardtext"/>
        <w:rPr>
          <w:noProof/>
        </w:rPr>
      </w:pPr>
      <w:r w:rsidRPr="001839DA">
        <w:rPr>
          <w:noProof/>
        </w:rPr>
        <w:br w:type="page"/>
      </w:r>
    </w:p>
    <w:p w14:paraId="2CBA44D0" w14:textId="77777777" w:rsidR="00B86D77" w:rsidRPr="001839DA" w:rsidRDefault="00B86D77" w:rsidP="001E2DD7">
      <w:pPr>
        <w:pStyle w:val="1Abcamheading"/>
      </w:pPr>
      <w:bookmarkStart w:id="29" w:name="_Toc482003486"/>
      <w:r w:rsidRPr="001839DA">
        <w:lastRenderedPageBreak/>
        <w:t>Troubleshooting</w:t>
      </w:r>
      <w:bookmarkEnd w:id="29"/>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1839DA" w14:paraId="10B22700" w14:textId="77777777" w:rsidTr="00746382">
        <w:trPr>
          <w:trHeight w:val="306"/>
          <w:jc w:val="center"/>
        </w:trPr>
        <w:tc>
          <w:tcPr>
            <w:tcW w:w="1696" w:type="dxa"/>
            <w:noWrap/>
            <w:vAlign w:val="center"/>
          </w:tcPr>
          <w:p w14:paraId="00EEBCB4" w14:textId="77777777" w:rsidR="00B86D77" w:rsidRPr="001839DA" w:rsidRDefault="00B86D77" w:rsidP="00746382">
            <w:pPr>
              <w:spacing w:before="0" w:after="0"/>
              <w:jc w:val="center"/>
              <w:rPr>
                <w:rFonts w:cs="Arial"/>
                <w:b/>
                <w:bCs/>
                <w:color w:val="000000"/>
                <w:sz w:val="18"/>
                <w:szCs w:val="18"/>
                <w:lang w:val="en-GB" w:eastAsia="en-GB"/>
              </w:rPr>
            </w:pPr>
            <w:r w:rsidRPr="001839DA">
              <w:rPr>
                <w:rFonts w:cs="Arial"/>
                <w:b/>
                <w:bCs/>
                <w:color w:val="000000"/>
                <w:sz w:val="18"/>
                <w:szCs w:val="18"/>
                <w:lang w:val="en-GB" w:eastAsia="en-GB"/>
              </w:rPr>
              <w:t>Problem</w:t>
            </w:r>
          </w:p>
        </w:tc>
        <w:tc>
          <w:tcPr>
            <w:tcW w:w="1990" w:type="dxa"/>
            <w:vAlign w:val="center"/>
          </w:tcPr>
          <w:p w14:paraId="61C9F066" w14:textId="77777777" w:rsidR="00B86D77" w:rsidRPr="001839DA" w:rsidRDefault="00B86D77" w:rsidP="00746382">
            <w:pPr>
              <w:spacing w:before="0" w:after="0"/>
              <w:jc w:val="center"/>
              <w:rPr>
                <w:rFonts w:cs="Arial"/>
                <w:b/>
                <w:bCs/>
                <w:color w:val="000000"/>
                <w:sz w:val="18"/>
                <w:szCs w:val="18"/>
                <w:lang w:val="en-GB" w:eastAsia="en-GB"/>
              </w:rPr>
            </w:pPr>
            <w:r w:rsidRPr="001839DA">
              <w:rPr>
                <w:rFonts w:cs="Arial"/>
                <w:b/>
                <w:bCs/>
                <w:color w:val="000000"/>
                <w:sz w:val="18"/>
                <w:szCs w:val="18"/>
                <w:lang w:val="en-GB" w:eastAsia="en-GB"/>
              </w:rPr>
              <w:t>Reason</w:t>
            </w:r>
          </w:p>
        </w:tc>
        <w:tc>
          <w:tcPr>
            <w:tcW w:w="3348" w:type="dxa"/>
            <w:vAlign w:val="center"/>
          </w:tcPr>
          <w:p w14:paraId="1B185CF0" w14:textId="77777777" w:rsidR="00B86D77" w:rsidRPr="001839DA" w:rsidRDefault="00B86D77" w:rsidP="00746382">
            <w:pPr>
              <w:spacing w:before="0" w:after="0"/>
              <w:jc w:val="center"/>
              <w:rPr>
                <w:rFonts w:cs="Arial"/>
                <w:b/>
                <w:bCs/>
                <w:color w:val="000000"/>
                <w:sz w:val="18"/>
                <w:szCs w:val="18"/>
                <w:lang w:val="en-GB" w:eastAsia="en-GB"/>
              </w:rPr>
            </w:pPr>
            <w:r w:rsidRPr="001839DA">
              <w:rPr>
                <w:rFonts w:cs="Arial"/>
                <w:b/>
                <w:bCs/>
                <w:color w:val="000000"/>
                <w:sz w:val="18"/>
                <w:szCs w:val="18"/>
                <w:lang w:val="en-GB" w:eastAsia="en-GB"/>
              </w:rPr>
              <w:t>Solution</w:t>
            </w:r>
          </w:p>
        </w:tc>
      </w:tr>
      <w:tr w:rsidR="000E1B75" w:rsidRPr="001839DA" w14:paraId="5380C1FE" w14:textId="77777777" w:rsidTr="00746382">
        <w:trPr>
          <w:trHeight w:val="306"/>
          <w:jc w:val="center"/>
        </w:trPr>
        <w:tc>
          <w:tcPr>
            <w:tcW w:w="1696" w:type="dxa"/>
            <w:vMerge w:val="restart"/>
            <w:noWrap/>
            <w:vAlign w:val="center"/>
          </w:tcPr>
          <w:p w14:paraId="1D8EED3D" w14:textId="77777777" w:rsidR="000E1B75" w:rsidRPr="001839DA" w:rsidRDefault="000E1B75" w:rsidP="00746382">
            <w:pPr>
              <w:spacing w:before="0" w:after="0"/>
              <w:jc w:val="center"/>
              <w:rPr>
                <w:rFonts w:cs="Arial"/>
                <w:b/>
                <w:bCs/>
                <w:sz w:val="18"/>
                <w:szCs w:val="18"/>
                <w:lang w:val="en-GB"/>
              </w:rPr>
            </w:pPr>
          </w:p>
          <w:p w14:paraId="0F300685" w14:textId="77777777" w:rsidR="000E1B75" w:rsidRPr="001839DA" w:rsidRDefault="000E1B75" w:rsidP="00746382">
            <w:pPr>
              <w:spacing w:before="0" w:after="0"/>
              <w:jc w:val="center"/>
              <w:rPr>
                <w:rFonts w:cs="Arial"/>
                <w:color w:val="000000"/>
                <w:sz w:val="18"/>
                <w:szCs w:val="18"/>
                <w:lang w:val="en-GB" w:eastAsia="en-GB"/>
              </w:rPr>
            </w:pPr>
            <w:r w:rsidRPr="001839DA">
              <w:rPr>
                <w:rFonts w:cs="Arial"/>
                <w:b/>
                <w:bCs/>
                <w:sz w:val="18"/>
                <w:szCs w:val="18"/>
                <w:lang w:val="en-GB"/>
              </w:rPr>
              <w:t>Assay not working</w:t>
            </w:r>
          </w:p>
        </w:tc>
        <w:tc>
          <w:tcPr>
            <w:tcW w:w="1990" w:type="dxa"/>
            <w:vAlign w:val="center"/>
          </w:tcPr>
          <w:p w14:paraId="4076C920" w14:textId="77777777" w:rsidR="000E1B75" w:rsidRPr="001839DA" w:rsidRDefault="000E1B75" w:rsidP="00746382">
            <w:pPr>
              <w:spacing w:before="0" w:after="0"/>
              <w:jc w:val="center"/>
              <w:rPr>
                <w:sz w:val="18"/>
                <w:szCs w:val="18"/>
              </w:rPr>
            </w:pPr>
            <w:r w:rsidRPr="001839DA">
              <w:rPr>
                <w:sz w:val="18"/>
                <w:szCs w:val="18"/>
              </w:rPr>
              <w:t>Use of ice-cold buffer</w:t>
            </w:r>
          </w:p>
        </w:tc>
        <w:tc>
          <w:tcPr>
            <w:tcW w:w="3348" w:type="dxa"/>
            <w:vAlign w:val="center"/>
          </w:tcPr>
          <w:p w14:paraId="280E9BEE" w14:textId="77777777" w:rsidR="000E1B75" w:rsidRPr="001839DA" w:rsidRDefault="000E1B75" w:rsidP="00F15481">
            <w:pPr>
              <w:spacing w:before="0" w:after="0"/>
              <w:jc w:val="center"/>
              <w:rPr>
                <w:sz w:val="18"/>
                <w:szCs w:val="18"/>
              </w:rPr>
            </w:pPr>
            <w:r w:rsidRPr="001839DA">
              <w:rPr>
                <w:sz w:val="18"/>
                <w:szCs w:val="18"/>
              </w:rPr>
              <w:t xml:space="preserve">Buffers must be at </w:t>
            </w:r>
            <w:r w:rsidR="00F15481" w:rsidRPr="001839DA">
              <w:rPr>
                <w:sz w:val="18"/>
                <w:szCs w:val="18"/>
              </w:rPr>
              <w:t>assay</w:t>
            </w:r>
            <w:r w:rsidRPr="001839DA">
              <w:rPr>
                <w:sz w:val="18"/>
                <w:szCs w:val="18"/>
              </w:rPr>
              <w:t xml:space="preserve"> temperature</w:t>
            </w:r>
          </w:p>
        </w:tc>
      </w:tr>
      <w:tr w:rsidR="000E1B75" w:rsidRPr="001839DA" w14:paraId="6E827552" w14:textId="77777777" w:rsidTr="00746382">
        <w:trPr>
          <w:trHeight w:val="306"/>
          <w:jc w:val="center"/>
        </w:trPr>
        <w:tc>
          <w:tcPr>
            <w:tcW w:w="1696" w:type="dxa"/>
            <w:vMerge/>
            <w:noWrap/>
            <w:vAlign w:val="center"/>
          </w:tcPr>
          <w:p w14:paraId="0D9F0086" w14:textId="77777777" w:rsidR="000E1B75" w:rsidRPr="001839DA" w:rsidRDefault="000E1B75" w:rsidP="00746382">
            <w:pPr>
              <w:spacing w:before="0" w:after="0"/>
              <w:rPr>
                <w:rFonts w:cs="Arial"/>
                <w:color w:val="000000"/>
                <w:sz w:val="18"/>
                <w:szCs w:val="18"/>
                <w:lang w:val="en-GB" w:eastAsia="en-GB"/>
              </w:rPr>
            </w:pPr>
          </w:p>
        </w:tc>
        <w:tc>
          <w:tcPr>
            <w:tcW w:w="1990" w:type="dxa"/>
            <w:vAlign w:val="center"/>
          </w:tcPr>
          <w:p w14:paraId="27E3C097" w14:textId="77777777" w:rsidR="000E1B75" w:rsidRPr="001839DA" w:rsidRDefault="000E1B75" w:rsidP="00746382">
            <w:pPr>
              <w:spacing w:before="0" w:after="0"/>
              <w:jc w:val="center"/>
              <w:rPr>
                <w:rFonts w:cs="Arial"/>
                <w:color w:val="000000"/>
                <w:sz w:val="18"/>
                <w:szCs w:val="18"/>
                <w:lang w:val="en-GB" w:eastAsia="en-GB"/>
              </w:rPr>
            </w:pPr>
            <w:r w:rsidRPr="001839DA">
              <w:rPr>
                <w:sz w:val="18"/>
                <w:szCs w:val="18"/>
              </w:rPr>
              <w:t>Plate read at incorrect wavelength</w:t>
            </w:r>
          </w:p>
        </w:tc>
        <w:tc>
          <w:tcPr>
            <w:tcW w:w="3348" w:type="dxa"/>
            <w:vAlign w:val="center"/>
          </w:tcPr>
          <w:p w14:paraId="67602543" w14:textId="77777777" w:rsidR="000E1B75" w:rsidRPr="001839DA" w:rsidRDefault="000E1B75" w:rsidP="00746382">
            <w:pPr>
              <w:spacing w:before="0" w:after="0"/>
              <w:jc w:val="center"/>
              <w:rPr>
                <w:rFonts w:cs="Arial"/>
                <w:color w:val="000000"/>
                <w:sz w:val="18"/>
                <w:szCs w:val="18"/>
                <w:lang w:val="en-GB" w:eastAsia="en-GB"/>
              </w:rPr>
            </w:pPr>
            <w:r w:rsidRPr="001839DA">
              <w:rPr>
                <w:sz w:val="18"/>
                <w:szCs w:val="18"/>
              </w:rPr>
              <w:t>Check the wavelength and filter settings of instrument</w:t>
            </w:r>
          </w:p>
        </w:tc>
      </w:tr>
      <w:tr w:rsidR="00B86D77" w:rsidRPr="001839DA" w14:paraId="0D0F935F" w14:textId="77777777" w:rsidTr="00746382">
        <w:trPr>
          <w:trHeight w:val="306"/>
          <w:jc w:val="center"/>
        </w:trPr>
        <w:tc>
          <w:tcPr>
            <w:tcW w:w="1696" w:type="dxa"/>
            <w:vMerge/>
            <w:noWrap/>
            <w:vAlign w:val="center"/>
          </w:tcPr>
          <w:p w14:paraId="1DDBBFE8" w14:textId="77777777" w:rsidR="00B86D77" w:rsidRPr="001839DA" w:rsidRDefault="00B86D77" w:rsidP="00746382">
            <w:pPr>
              <w:spacing w:before="0" w:after="0"/>
              <w:rPr>
                <w:rFonts w:cs="Arial"/>
                <w:color w:val="000000"/>
                <w:sz w:val="18"/>
                <w:szCs w:val="18"/>
                <w:lang w:val="en-GB" w:eastAsia="en-GB"/>
              </w:rPr>
            </w:pPr>
          </w:p>
        </w:tc>
        <w:tc>
          <w:tcPr>
            <w:tcW w:w="1990" w:type="dxa"/>
            <w:vAlign w:val="center"/>
          </w:tcPr>
          <w:p w14:paraId="125DD72A" w14:textId="77777777" w:rsidR="00B86D77" w:rsidRPr="001839DA" w:rsidRDefault="000E1B75" w:rsidP="00746382">
            <w:pPr>
              <w:spacing w:before="0" w:after="0"/>
              <w:jc w:val="center"/>
              <w:rPr>
                <w:rFonts w:cs="Arial"/>
                <w:color w:val="000000"/>
                <w:sz w:val="18"/>
                <w:szCs w:val="18"/>
                <w:lang w:val="en-GB" w:eastAsia="en-GB"/>
              </w:rPr>
            </w:pPr>
            <w:r w:rsidRPr="001839DA">
              <w:rPr>
                <w:rFonts w:cs="Arial"/>
                <w:sz w:val="18"/>
                <w:szCs w:val="18"/>
                <w:lang w:val="en-GB"/>
              </w:rPr>
              <w:t>Use of a different microplate</w:t>
            </w:r>
          </w:p>
        </w:tc>
        <w:tc>
          <w:tcPr>
            <w:tcW w:w="3348" w:type="dxa"/>
            <w:vAlign w:val="center"/>
          </w:tcPr>
          <w:p w14:paraId="35141C5B" w14:textId="77777777" w:rsidR="00B86D77" w:rsidRPr="001839DA" w:rsidRDefault="000E1B75" w:rsidP="00746382">
            <w:pPr>
              <w:spacing w:before="0" w:after="0"/>
              <w:jc w:val="center"/>
              <w:rPr>
                <w:rFonts w:cs="Arial"/>
                <w:sz w:val="18"/>
                <w:szCs w:val="18"/>
                <w:lang w:val="en-GB"/>
              </w:rPr>
            </w:pPr>
            <w:r w:rsidRPr="001839DA">
              <w:rPr>
                <w:rFonts w:cs="Arial"/>
                <w:sz w:val="18"/>
                <w:szCs w:val="18"/>
                <w:lang w:val="en-GB"/>
              </w:rPr>
              <w:t>Colorimetric: clear plates</w:t>
            </w:r>
          </w:p>
          <w:p w14:paraId="5F90AE71" w14:textId="77777777" w:rsidR="000E1B75" w:rsidRPr="001839DA" w:rsidRDefault="000E1B75" w:rsidP="00F15481">
            <w:pPr>
              <w:spacing w:before="0" w:after="0"/>
              <w:jc w:val="center"/>
              <w:rPr>
                <w:rFonts w:cs="Arial"/>
                <w:sz w:val="18"/>
                <w:szCs w:val="18"/>
                <w:lang w:val="en-GB"/>
              </w:rPr>
            </w:pPr>
            <w:r w:rsidRPr="001839DA">
              <w:rPr>
                <w:rFonts w:cs="Arial"/>
                <w:sz w:val="18"/>
                <w:szCs w:val="18"/>
                <w:lang w:val="en-GB"/>
              </w:rPr>
              <w:t>Fluorometric: black wells/clear bottom plates</w:t>
            </w:r>
          </w:p>
          <w:p w14:paraId="4C8107A8" w14:textId="77777777" w:rsidR="00F15481" w:rsidRPr="001839DA" w:rsidRDefault="00F15481" w:rsidP="00F15481">
            <w:pPr>
              <w:spacing w:before="0" w:after="0"/>
              <w:jc w:val="center"/>
              <w:rPr>
                <w:rFonts w:cs="Arial"/>
                <w:color w:val="000000"/>
                <w:sz w:val="18"/>
                <w:szCs w:val="18"/>
                <w:lang w:val="en-GB" w:eastAsia="en-GB"/>
              </w:rPr>
            </w:pPr>
            <w:r w:rsidRPr="001839DA">
              <w:rPr>
                <w:rFonts w:cs="Arial"/>
                <w:sz w:val="18"/>
                <w:szCs w:val="18"/>
                <w:lang w:val="en-GB"/>
              </w:rPr>
              <w:t>Luminometric: white wells/clear bottom plates</w:t>
            </w:r>
          </w:p>
        </w:tc>
      </w:tr>
      <w:tr w:rsidR="00566390" w:rsidRPr="001839DA" w14:paraId="5074FE95" w14:textId="77777777" w:rsidTr="00746382">
        <w:trPr>
          <w:trHeight w:val="306"/>
          <w:jc w:val="center"/>
        </w:trPr>
        <w:tc>
          <w:tcPr>
            <w:tcW w:w="1696" w:type="dxa"/>
            <w:vMerge w:val="restart"/>
            <w:noWrap/>
            <w:vAlign w:val="center"/>
          </w:tcPr>
          <w:p w14:paraId="29956719" w14:textId="77777777" w:rsidR="00566390" w:rsidRPr="001839DA" w:rsidRDefault="00566390" w:rsidP="00566390">
            <w:pPr>
              <w:spacing w:before="0" w:after="0"/>
              <w:jc w:val="center"/>
              <w:rPr>
                <w:rFonts w:cs="Arial"/>
                <w:b/>
                <w:bCs/>
                <w:sz w:val="18"/>
                <w:szCs w:val="18"/>
                <w:lang w:val="en-GB"/>
              </w:rPr>
            </w:pPr>
          </w:p>
          <w:p w14:paraId="63A0FDC6" w14:textId="77777777" w:rsidR="00566390" w:rsidRPr="001839DA" w:rsidRDefault="00566390" w:rsidP="00566390">
            <w:pPr>
              <w:spacing w:before="0" w:after="0"/>
              <w:rPr>
                <w:rFonts w:cs="Arial"/>
                <w:color w:val="000000"/>
                <w:sz w:val="18"/>
                <w:szCs w:val="18"/>
                <w:lang w:val="en-GB" w:eastAsia="en-GB"/>
              </w:rPr>
            </w:pPr>
            <w:r w:rsidRPr="001839DA">
              <w:rPr>
                <w:rFonts w:cs="Arial"/>
                <w:b/>
                <w:bCs/>
                <w:sz w:val="18"/>
                <w:szCs w:val="18"/>
                <w:lang w:val="en-GB"/>
              </w:rPr>
              <w:t>Sample with erratic readings</w:t>
            </w:r>
          </w:p>
        </w:tc>
        <w:tc>
          <w:tcPr>
            <w:tcW w:w="1990" w:type="dxa"/>
            <w:vAlign w:val="center"/>
          </w:tcPr>
          <w:p w14:paraId="32349103" w14:textId="77777777" w:rsidR="00566390" w:rsidRPr="001839DA" w:rsidRDefault="00566390" w:rsidP="00746382">
            <w:pPr>
              <w:spacing w:before="0" w:after="0"/>
              <w:jc w:val="center"/>
              <w:rPr>
                <w:rFonts w:cs="Arial"/>
                <w:color w:val="000000"/>
                <w:sz w:val="18"/>
                <w:szCs w:val="18"/>
                <w:lang w:val="en-GB" w:eastAsia="en-GB"/>
              </w:rPr>
            </w:pPr>
            <w:r w:rsidRPr="001839DA">
              <w:rPr>
                <w:sz w:val="18"/>
                <w:szCs w:val="18"/>
              </w:rPr>
              <w:t>Samples used after multiple free/ thaw cycles</w:t>
            </w:r>
          </w:p>
        </w:tc>
        <w:tc>
          <w:tcPr>
            <w:tcW w:w="3348" w:type="dxa"/>
            <w:vAlign w:val="center"/>
          </w:tcPr>
          <w:p w14:paraId="25ABF223" w14:textId="77777777" w:rsidR="00566390" w:rsidRPr="001839DA" w:rsidRDefault="00566390" w:rsidP="00746382">
            <w:pPr>
              <w:spacing w:before="0" w:after="0"/>
              <w:jc w:val="center"/>
              <w:rPr>
                <w:rFonts w:cs="Arial"/>
                <w:color w:val="000000"/>
                <w:sz w:val="18"/>
                <w:szCs w:val="18"/>
                <w:lang w:val="en-GB" w:eastAsia="en-GB"/>
              </w:rPr>
            </w:pPr>
            <w:r w:rsidRPr="001839DA">
              <w:rPr>
                <w:sz w:val="18"/>
                <w:szCs w:val="18"/>
              </w:rPr>
              <w:t>Aliquot and freeze samples if needed to use multiple times</w:t>
            </w:r>
          </w:p>
        </w:tc>
      </w:tr>
      <w:tr w:rsidR="00566390" w:rsidRPr="001839DA" w14:paraId="6D55F011" w14:textId="77777777" w:rsidTr="00746382">
        <w:trPr>
          <w:trHeight w:val="306"/>
          <w:jc w:val="center"/>
        </w:trPr>
        <w:tc>
          <w:tcPr>
            <w:tcW w:w="1696" w:type="dxa"/>
            <w:vMerge/>
            <w:noWrap/>
            <w:vAlign w:val="center"/>
          </w:tcPr>
          <w:p w14:paraId="33577A1D" w14:textId="77777777" w:rsidR="00566390" w:rsidRPr="001839DA" w:rsidRDefault="00566390" w:rsidP="00746382">
            <w:pPr>
              <w:spacing w:before="0" w:after="0"/>
              <w:rPr>
                <w:rFonts w:cs="Arial"/>
                <w:color w:val="000000"/>
                <w:sz w:val="18"/>
                <w:szCs w:val="18"/>
                <w:lang w:val="en-GB" w:eastAsia="en-GB"/>
              </w:rPr>
            </w:pPr>
          </w:p>
        </w:tc>
        <w:tc>
          <w:tcPr>
            <w:tcW w:w="1990" w:type="dxa"/>
            <w:vAlign w:val="center"/>
          </w:tcPr>
          <w:p w14:paraId="3DF47829" w14:textId="77777777" w:rsidR="00566390" w:rsidRPr="001839DA" w:rsidRDefault="00566390" w:rsidP="00746382">
            <w:pPr>
              <w:spacing w:before="0" w:after="0"/>
              <w:jc w:val="center"/>
              <w:rPr>
                <w:rFonts w:cs="Arial"/>
                <w:color w:val="000000"/>
                <w:sz w:val="18"/>
                <w:szCs w:val="18"/>
                <w:lang w:val="en-GB" w:eastAsia="en-GB"/>
              </w:rPr>
            </w:pPr>
            <w:r w:rsidRPr="001839DA">
              <w:rPr>
                <w:sz w:val="18"/>
                <w:szCs w:val="18"/>
              </w:rPr>
              <w:t>Use of old or inappropriately stored samples</w:t>
            </w:r>
          </w:p>
        </w:tc>
        <w:tc>
          <w:tcPr>
            <w:tcW w:w="3348" w:type="dxa"/>
            <w:vAlign w:val="center"/>
          </w:tcPr>
          <w:p w14:paraId="66B29DA0" w14:textId="77777777" w:rsidR="00566390" w:rsidRPr="001839DA" w:rsidRDefault="00566390" w:rsidP="00746382">
            <w:pPr>
              <w:spacing w:before="0" w:after="0"/>
              <w:jc w:val="center"/>
              <w:rPr>
                <w:rFonts w:cs="Arial"/>
                <w:color w:val="000000"/>
                <w:sz w:val="18"/>
                <w:szCs w:val="18"/>
                <w:lang w:val="en-GB" w:eastAsia="en-GB"/>
              </w:rPr>
            </w:pPr>
            <w:r w:rsidRPr="001839DA">
              <w:rPr>
                <w:sz w:val="18"/>
                <w:szCs w:val="18"/>
              </w:rPr>
              <w:t>Use fresh samples or store at - 80°C (after snap freeze in liquid nitrogen) till use</w:t>
            </w:r>
          </w:p>
        </w:tc>
      </w:tr>
      <w:tr w:rsidR="000E1B75" w:rsidRPr="001839DA" w14:paraId="2C29DF05" w14:textId="77777777" w:rsidTr="00746382">
        <w:trPr>
          <w:trHeight w:val="306"/>
          <w:jc w:val="center"/>
        </w:trPr>
        <w:tc>
          <w:tcPr>
            <w:tcW w:w="1696" w:type="dxa"/>
            <w:vMerge w:val="restart"/>
            <w:noWrap/>
            <w:vAlign w:val="center"/>
          </w:tcPr>
          <w:p w14:paraId="14E7C06D" w14:textId="77777777" w:rsidR="000E1B75" w:rsidRPr="001839DA" w:rsidRDefault="000E1B75" w:rsidP="00746382">
            <w:pPr>
              <w:spacing w:before="0" w:after="0"/>
              <w:jc w:val="center"/>
              <w:rPr>
                <w:rFonts w:cs="Arial"/>
                <w:b/>
                <w:bCs/>
                <w:sz w:val="18"/>
                <w:szCs w:val="18"/>
                <w:lang w:val="en-GB"/>
              </w:rPr>
            </w:pPr>
          </w:p>
          <w:p w14:paraId="19CDE001" w14:textId="77777777" w:rsidR="000E1B75" w:rsidRPr="001839DA" w:rsidRDefault="000E1B75" w:rsidP="00746382">
            <w:pPr>
              <w:spacing w:before="0" w:after="0"/>
              <w:jc w:val="center"/>
              <w:rPr>
                <w:rFonts w:cs="Arial"/>
                <w:color w:val="000000"/>
                <w:sz w:val="18"/>
                <w:szCs w:val="18"/>
                <w:lang w:val="en-GB" w:eastAsia="en-GB"/>
              </w:rPr>
            </w:pPr>
            <w:r w:rsidRPr="001839DA">
              <w:rPr>
                <w:rFonts w:cs="Arial"/>
                <w:b/>
                <w:bCs/>
                <w:sz w:val="18"/>
                <w:szCs w:val="18"/>
                <w:lang w:val="en-GB"/>
              </w:rPr>
              <w:t>Lower/higher readings in samples and standards</w:t>
            </w:r>
          </w:p>
        </w:tc>
        <w:tc>
          <w:tcPr>
            <w:tcW w:w="1990" w:type="dxa"/>
            <w:vAlign w:val="center"/>
          </w:tcPr>
          <w:p w14:paraId="0A174801" w14:textId="77777777" w:rsidR="000E1B75" w:rsidRPr="001839DA" w:rsidRDefault="000E1B75" w:rsidP="00746382">
            <w:pPr>
              <w:spacing w:before="0" w:after="0"/>
              <w:jc w:val="center"/>
              <w:rPr>
                <w:sz w:val="18"/>
                <w:szCs w:val="18"/>
              </w:rPr>
            </w:pPr>
            <w:r w:rsidRPr="001839DA">
              <w:rPr>
                <w:sz w:val="18"/>
                <w:szCs w:val="18"/>
              </w:rPr>
              <w:t>Improperly thawed components</w:t>
            </w:r>
          </w:p>
        </w:tc>
        <w:tc>
          <w:tcPr>
            <w:tcW w:w="3348" w:type="dxa"/>
            <w:vAlign w:val="center"/>
          </w:tcPr>
          <w:p w14:paraId="3A320656" w14:textId="77777777" w:rsidR="000E1B75" w:rsidRPr="001839DA" w:rsidRDefault="000E1B75" w:rsidP="00746382">
            <w:pPr>
              <w:spacing w:before="0" w:after="0"/>
              <w:jc w:val="center"/>
              <w:rPr>
                <w:sz w:val="18"/>
                <w:szCs w:val="18"/>
              </w:rPr>
            </w:pPr>
            <w:r w:rsidRPr="001839DA">
              <w:rPr>
                <w:sz w:val="18"/>
                <w:szCs w:val="18"/>
              </w:rPr>
              <w:t>Thaw all components completely and mix gently before use</w:t>
            </w:r>
          </w:p>
        </w:tc>
      </w:tr>
      <w:tr w:rsidR="000E1B75" w:rsidRPr="001839DA" w14:paraId="461B3B6F" w14:textId="77777777" w:rsidTr="00746382">
        <w:trPr>
          <w:trHeight w:val="306"/>
          <w:jc w:val="center"/>
        </w:trPr>
        <w:tc>
          <w:tcPr>
            <w:tcW w:w="1696" w:type="dxa"/>
            <w:vMerge/>
            <w:noWrap/>
            <w:vAlign w:val="center"/>
          </w:tcPr>
          <w:p w14:paraId="5D5D8B1F" w14:textId="77777777" w:rsidR="000E1B75" w:rsidRPr="001839DA" w:rsidRDefault="000E1B75" w:rsidP="00746382">
            <w:pPr>
              <w:spacing w:before="0" w:after="0"/>
              <w:rPr>
                <w:rFonts w:cs="Arial"/>
                <w:color w:val="000000"/>
                <w:sz w:val="18"/>
                <w:szCs w:val="18"/>
                <w:lang w:val="en-GB" w:eastAsia="en-GB"/>
              </w:rPr>
            </w:pPr>
          </w:p>
        </w:tc>
        <w:tc>
          <w:tcPr>
            <w:tcW w:w="1990" w:type="dxa"/>
            <w:vAlign w:val="center"/>
          </w:tcPr>
          <w:p w14:paraId="68AF08F7" w14:textId="77777777" w:rsidR="000E1B75" w:rsidRPr="001839DA" w:rsidRDefault="000E1B75" w:rsidP="00746382">
            <w:pPr>
              <w:spacing w:before="0" w:after="0"/>
              <w:jc w:val="center"/>
              <w:rPr>
                <w:rFonts w:cs="Arial"/>
                <w:color w:val="000000"/>
                <w:sz w:val="18"/>
                <w:szCs w:val="18"/>
                <w:lang w:val="en-GB" w:eastAsia="en-GB"/>
              </w:rPr>
            </w:pPr>
            <w:r w:rsidRPr="001839DA">
              <w:rPr>
                <w:sz w:val="18"/>
                <w:szCs w:val="18"/>
              </w:rPr>
              <w:t>Allowing reagents to sit for extended times on ice</w:t>
            </w:r>
          </w:p>
        </w:tc>
        <w:tc>
          <w:tcPr>
            <w:tcW w:w="3348" w:type="dxa"/>
            <w:vAlign w:val="center"/>
          </w:tcPr>
          <w:p w14:paraId="1DF7CA5E" w14:textId="77777777" w:rsidR="000E1B75" w:rsidRPr="001839DA" w:rsidRDefault="000E1B75" w:rsidP="00746382">
            <w:pPr>
              <w:spacing w:before="0" w:after="0"/>
              <w:jc w:val="center"/>
              <w:rPr>
                <w:rFonts w:cs="Arial"/>
                <w:color w:val="000000"/>
                <w:sz w:val="18"/>
                <w:szCs w:val="18"/>
                <w:lang w:val="en-GB" w:eastAsia="en-GB"/>
              </w:rPr>
            </w:pPr>
            <w:r w:rsidRPr="001839DA">
              <w:rPr>
                <w:sz w:val="18"/>
                <w:szCs w:val="18"/>
              </w:rPr>
              <w:t>Always thaw and prepare fresh reaction mix before use</w:t>
            </w:r>
          </w:p>
        </w:tc>
      </w:tr>
      <w:tr w:rsidR="000E1B75" w:rsidRPr="001839DA" w14:paraId="05A1CF30" w14:textId="77777777" w:rsidTr="00F23F25">
        <w:trPr>
          <w:trHeight w:val="306"/>
          <w:jc w:val="center"/>
        </w:trPr>
        <w:tc>
          <w:tcPr>
            <w:tcW w:w="1696" w:type="dxa"/>
            <w:vMerge/>
            <w:tcBorders>
              <w:bottom w:val="single" w:sz="4" w:space="0" w:color="auto"/>
            </w:tcBorders>
            <w:noWrap/>
            <w:vAlign w:val="center"/>
          </w:tcPr>
          <w:p w14:paraId="1DC3EF83" w14:textId="77777777" w:rsidR="000E1B75" w:rsidRPr="001839DA" w:rsidRDefault="000E1B75"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00C8346F" w14:textId="77777777" w:rsidR="000E1B75" w:rsidRPr="001839DA" w:rsidRDefault="000E1B75" w:rsidP="00746382">
            <w:pPr>
              <w:spacing w:before="0" w:after="0"/>
              <w:jc w:val="center"/>
              <w:rPr>
                <w:rFonts w:cs="Arial"/>
                <w:color w:val="000000"/>
                <w:sz w:val="18"/>
                <w:szCs w:val="18"/>
                <w:lang w:val="en-GB" w:eastAsia="en-GB"/>
              </w:rPr>
            </w:pPr>
            <w:r w:rsidRPr="001839DA">
              <w:rPr>
                <w:sz w:val="18"/>
                <w:szCs w:val="18"/>
              </w:rPr>
              <w:t>Incorrect incubation times or temperatures</w:t>
            </w:r>
          </w:p>
        </w:tc>
        <w:tc>
          <w:tcPr>
            <w:tcW w:w="3348" w:type="dxa"/>
            <w:tcBorders>
              <w:bottom w:val="single" w:sz="4" w:space="0" w:color="auto"/>
            </w:tcBorders>
            <w:vAlign w:val="center"/>
          </w:tcPr>
          <w:p w14:paraId="1B903083" w14:textId="77777777" w:rsidR="000E1B75" w:rsidRPr="001839DA" w:rsidRDefault="000E1B75" w:rsidP="00746382">
            <w:pPr>
              <w:spacing w:before="0" w:after="0"/>
              <w:jc w:val="center"/>
              <w:rPr>
                <w:rFonts w:cs="Arial"/>
                <w:color w:val="000000"/>
                <w:sz w:val="18"/>
                <w:szCs w:val="18"/>
                <w:lang w:val="en-GB" w:eastAsia="en-GB"/>
              </w:rPr>
            </w:pPr>
            <w:r w:rsidRPr="001839DA">
              <w:rPr>
                <w:sz w:val="18"/>
                <w:szCs w:val="18"/>
              </w:rPr>
              <w:t>Verify correct incubation times and temperatures in protocol</w:t>
            </w:r>
          </w:p>
        </w:tc>
      </w:tr>
      <w:tr w:rsidR="001F3104" w:rsidRPr="001839DA" w14:paraId="4AC5BD30" w14:textId="77777777" w:rsidTr="006A6767">
        <w:trPr>
          <w:trHeight w:val="306"/>
          <w:jc w:val="center"/>
        </w:trPr>
        <w:tc>
          <w:tcPr>
            <w:tcW w:w="1696" w:type="dxa"/>
            <w:vMerge w:val="restart"/>
            <w:noWrap/>
            <w:vAlign w:val="center"/>
          </w:tcPr>
          <w:p w14:paraId="2B9608E4" w14:textId="77777777" w:rsidR="001F3104" w:rsidRPr="001839DA" w:rsidRDefault="001F3104" w:rsidP="006A6767">
            <w:pPr>
              <w:spacing w:before="0" w:after="0"/>
              <w:jc w:val="center"/>
              <w:rPr>
                <w:rFonts w:cs="Arial"/>
                <w:b/>
                <w:bCs/>
                <w:sz w:val="18"/>
                <w:szCs w:val="18"/>
                <w:lang w:val="en-GB"/>
              </w:rPr>
            </w:pPr>
          </w:p>
          <w:p w14:paraId="35DFE79C" w14:textId="77777777" w:rsidR="001F3104" w:rsidRPr="001839DA" w:rsidRDefault="001F3104" w:rsidP="006A6767">
            <w:pPr>
              <w:spacing w:before="0" w:after="0"/>
              <w:jc w:val="center"/>
              <w:rPr>
                <w:rFonts w:cs="Arial"/>
                <w:color w:val="000000"/>
                <w:sz w:val="18"/>
                <w:szCs w:val="18"/>
                <w:lang w:val="en-GB" w:eastAsia="en-GB"/>
              </w:rPr>
            </w:pPr>
            <w:r w:rsidRPr="001839DA">
              <w:rPr>
                <w:rFonts w:cs="Arial"/>
                <w:b/>
                <w:bCs/>
                <w:sz w:val="18"/>
                <w:szCs w:val="18"/>
                <w:lang w:val="en-GB"/>
              </w:rPr>
              <w:t>Standard readings do not follow a linear pattern</w:t>
            </w:r>
          </w:p>
        </w:tc>
        <w:tc>
          <w:tcPr>
            <w:tcW w:w="1990" w:type="dxa"/>
            <w:vAlign w:val="center"/>
          </w:tcPr>
          <w:p w14:paraId="69C52685" w14:textId="77777777" w:rsidR="001F3104" w:rsidRPr="001839DA" w:rsidRDefault="001F3104" w:rsidP="006A6767">
            <w:pPr>
              <w:spacing w:before="0" w:after="0"/>
              <w:jc w:val="center"/>
              <w:rPr>
                <w:sz w:val="18"/>
                <w:szCs w:val="18"/>
              </w:rPr>
            </w:pPr>
            <w:r w:rsidRPr="001839DA">
              <w:rPr>
                <w:sz w:val="18"/>
                <w:szCs w:val="18"/>
              </w:rPr>
              <w:t>Pipetting errors in standard or reaction mix</w:t>
            </w:r>
          </w:p>
        </w:tc>
        <w:tc>
          <w:tcPr>
            <w:tcW w:w="3348" w:type="dxa"/>
            <w:vAlign w:val="center"/>
          </w:tcPr>
          <w:p w14:paraId="4B63B28E" w14:textId="77777777" w:rsidR="001F3104" w:rsidRPr="001839DA" w:rsidRDefault="001F3104" w:rsidP="00F15481">
            <w:pPr>
              <w:spacing w:before="0" w:after="0"/>
              <w:jc w:val="center"/>
              <w:rPr>
                <w:sz w:val="18"/>
                <w:szCs w:val="18"/>
              </w:rPr>
            </w:pPr>
            <w:r w:rsidRPr="001839DA">
              <w:rPr>
                <w:sz w:val="18"/>
                <w:szCs w:val="18"/>
              </w:rPr>
              <w:t>Avoid pipetting small volumes (&lt;</w:t>
            </w:r>
            <w:r w:rsidR="00F15481" w:rsidRPr="001839DA">
              <w:rPr>
                <w:sz w:val="18"/>
                <w:szCs w:val="18"/>
              </w:rPr>
              <w:t> </w:t>
            </w:r>
            <w:r w:rsidRPr="001839DA">
              <w:rPr>
                <w:sz w:val="18"/>
                <w:szCs w:val="18"/>
              </w:rPr>
              <w:t>5</w:t>
            </w:r>
            <w:r w:rsidR="00355DF6" w:rsidRPr="001839DA">
              <w:rPr>
                <w:sz w:val="18"/>
                <w:szCs w:val="18"/>
              </w:rPr>
              <w:t> </w:t>
            </w:r>
            <w:r w:rsidRPr="001839DA">
              <w:rPr>
                <w:sz w:val="18"/>
                <w:szCs w:val="18"/>
              </w:rPr>
              <w:t>µL) and prepare a master mix whenever possible</w:t>
            </w:r>
          </w:p>
        </w:tc>
      </w:tr>
      <w:tr w:rsidR="001F3104" w:rsidRPr="001839DA" w14:paraId="31686594" w14:textId="77777777" w:rsidTr="006A6767">
        <w:trPr>
          <w:trHeight w:val="306"/>
          <w:jc w:val="center"/>
        </w:trPr>
        <w:tc>
          <w:tcPr>
            <w:tcW w:w="1696" w:type="dxa"/>
            <w:vMerge/>
            <w:noWrap/>
            <w:vAlign w:val="center"/>
          </w:tcPr>
          <w:p w14:paraId="1EF7BED8" w14:textId="77777777" w:rsidR="001F3104" w:rsidRPr="001839DA" w:rsidRDefault="001F3104" w:rsidP="006A6767">
            <w:pPr>
              <w:spacing w:before="0" w:after="0"/>
              <w:rPr>
                <w:rFonts w:cs="Arial"/>
                <w:color w:val="000000"/>
                <w:sz w:val="18"/>
                <w:szCs w:val="18"/>
                <w:lang w:val="en-GB" w:eastAsia="en-GB"/>
              </w:rPr>
            </w:pPr>
          </w:p>
        </w:tc>
        <w:tc>
          <w:tcPr>
            <w:tcW w:w="1990" w:type="dxa"/>
            <w:vAlign w:val="center"/>
          </w:tcPr>
          <w:p w14:paraId="2161273B" w14:textId="77777777" w:rsidR="001F3104" w:rsidRPr="001839DA" w:rsidRDefault="001F3104" w:rsidP="006A6767">
            <w:pPr>
              <w:spacing w:before="0" w:after="0"/>
              <w:jc w:val="center"/>
              <w:rPr>
                <w:rFonts w:cs="Arial"/>
                <w:color w:val="000000"/>
                <w:sz w:val="18"/>
                <w:szCs w:val="18"/>
                <w:lang w:val="en-GB" w:eastAsia="en-GB"/>
              </w:rPr>
            </w:pPr>
            <w:r w:rsidRPr="001839DA">
              <w:rPr>
                <w:sz w:val="18"/>
                <w:szCs w:val="18"/>
              </w:rPr>
              <w:t>Air bubbles formed in well</w:t>
            </w:r>
          </w:p>
        </w:tc>
        <w:tc>
          <w:tcPr>
            <w:tcW w:w="3348" w:type="dxa"/>
            <w:vAlign w:val="center"/>
          </w:tcPr>
          <w:p w14:paraId="272AD635" w14:textId="77777777" w:rsidR="001F3104" w:rsidRPr="001839DA" w:rsidRDefault="001F3104" w:rsidP="006A6767">
            <w:pPr>
              <w:spacing w:before="0" w:after="0"/>
              <w:jc w:val="center"/>
              <w:rPr>
                <w:rFonts w:cs="Arial"/>
                <w:color w:val="000000"/>
                <w:sz w:val="18"/>
                <w:szCs w:val="18"/>
                <w:lang w:val="en-GB" w:eastAsia="en-GB"/>
              </w:rPr>
            </w:pPr>
            <w:r w:rsidRPr="001839DA">
              <w:rPr>
                <w:sz w:val="18"/>
                <w:szCs w:val="18"/>
              </w:rPr>
              <w:t>Pipette gently against the wall of the tubes</w:t>
            </w:r>
          </w:p>
        </w:tc>
      </w:tr>
      <w:tr w:rsidR="001F3104" w:rsidRPr="001839DA" w14:paraId="2F061E64" w14:textId="77777777" w:rsidTr="006A6767">
        <w:trPr>
          <w:trHeight w:val="306"/>
          <w:jc w:val="center"/>
        </w:trPr>
        <w:tc>
          <w:tcPr>
            <w:tcW w:w="1696" w:type="dxa"/>
            <w:vMerge/>
            <w:noWrap/>
            <w:vAlign w:val="center"/>
          </w:tcPr>
          <w:p w14:paraId="0D0DACB2" w14:textId="77777777" w:rsidR="001F3104" w:rsidRPr="001839DA" w:rsidRDefault="001F3104" w:rsidP="006A6767">
            <w:pPr>
              <w:spacing w:before="0" w:after="0"/>
              <w:rPr>
                <w:rFonts w:cs="Arial"/>
                <w:color w:val="000000"/>
                <w:sz w:val="18"/>
                <w:szCs w:val="18"/>
                <w:lang w:val="en-GB" w:eastAsia="en-GB"/>
              </w:rPr>
            </w:pPr>
          </w:p>
        </w:tc>
        <w:tc>
          <w:tcPr>
            <w:tcW w:w="1990" w:type="dxa"/>
            <w:vAlign w:val="center"/>
          </w:tcPr>
          <w:p w14:paraId="60A6D88B" w14:textId="77777777" w:rsidR="001F3104" w:rsidRPr="001839DA" w:rsidRDefault="001F3104" w:rsidP="006A6767">
            <w:pPr>
              <w:spacing w:before="0" w:after="0"/>
              <w:jc w:val="center"/>
              <w:rPr>
                <w:rFonts w:cs="Arial"/>
                <w:color w:val="000000"/>
                <w:sz w:val="18"/>
                <w:szCs w:val="18"/>
                <w:lang w:val="en-GB" w:eastAsia="en-GB"/>
              </w:rPr>
            </w:pPr>
            <w:r w:rsidRPr="001839DA">
              <w:rPr>
                <w:sz w:val="18"/>
                <w:szCs w:val="18"/>
              </w:rPr>
              <w:t>Standard stock is at incorrect concentration</w:t>
            </w:r>
          </w:p>
        </w:tc>
        <w:tc>
          <w:tcPr>
            <w:tcW w:w="3348" w:type="dxa"/>
            <w:vAlign w:val="center"/>
          </w:tcPr>
          <w:p w14:paraId="7BCE28F4" w14:textId="77777777" w:rsidR="001F3104" w:rsidRPr="001839DA" w:rsidRDefault="001F3104" w:rsidP="006A6767">
            <w:pPr>
              <w:spacing w:before="0" w:after="0"/>
              <w:jc w:val="center"/>
              <w:rPr>
                <w:rFonts w:cs="Arial"/>
                <w:color w:val="000000"/>
                <w:sz w:val="18"/>
                <w:szCs w:val="18"/>
                <w:lang w:val="en-GB" w:eastAsia="en-GB"/>
              </w:rPr>
            </w:pPr>
            <w:r w:rsidRPr="001839DA">
              <w:rPr>
                <w:sz w:val="18"/>
                <w:szCs w:val="18"/>
              </w:rPr>
              <w:t>Always refer to dilutions described in the protocol</w:t>
            </w:r>
          </w:p>
        </w:tc>
      </w:tr>
      <w:tr w:rsidR="00566390" w:rsidRPr="001839DA" w14:paraId="0F3FC36C" w14:textId="77777777" w:rsidTr="006A6767">
        <w:trPr>
          <w:trHeight w:val="306"/>
          <w:jc w:val="center"/>
        </w:trPr>
        <w:tc>
          <w:tcPr>
            <w:tcW w:w="1696" w:type="dxa"/>
            <w:vMerge w:val="restart"/>
            <w:noWrap/>
            <w:vAlign w:val="center"/>
          </w:tcPr>
          <w:p w14:paraId="18C89EA6" w14:textId="77777777" w:rsidR="00566390" w:rsidRPr="001839DA" w:rsidRDefault="00566390" w:rsidP="006A6767">
            <w:pPr>
              <w:spacing w:before="0" w:after="0"/>
              <w:jc w:val="center"/>
              <w:rPr>
                <w:rFonts w:cs="Arial"/>
                <w:b/>
                <w:bCs/>
                <w:sz w:val="18"/>
                <w:szCs w:val="18"/>
                <w:lang w:val="en-GB"/>
              </w:rPr>
            </w:pPr>
          </w:p>
          <w:p w14:paraId="637B023F" w14:textId="77777777" w:rsidR="00566390" w:rsidRPr="001839DA" w:rsidRDefault="00566390" w:rsidP="006A6767">
            <w:pPr>
              <w:spacing w:before="0" w:after="0"/>
              <w:jc w:val="center"/>
              <w:rPr>
                <w:rFonts w:cs="Arial"/>
                <w:b/>
                <w:bCs/>
                <w:sz w:val="18"/>
                <w:szCs w:val="18"/>
                <w:lang w:val="en-GB"/>
              </w:rPr>
            </w:pPr>
            <w:r w:rsidRPr="001839DA">
              <w:rPr>
                <w:rFonts w:cs="Arial"/>
                <w:b/>
                <w:bCs/>
                <w:sz w:val="18"/>
                <w:szCs w:val="18"/>
                <w:lang w:val="en-GB"/>
              </w:rPr>
              <w:t>Unanticipated results</w:t>
            </w:r>
          </w:p>
        </w:tc>
        <w:tc>
          <w:tcPr>
            <w:tcW w:w="1990" w:type="dxa"/>
            <w:vAlign w:val="center"/>
          </w:tcPr>
          <w:p w14:paraId="011210B8" w14:textId="77777777" w:rsidR="00566390" w:rsidRPr="001839DA" w:rsidRDefault="00566390" w:rsidP="006A6767">
            <w:pPr>
              <w:spacing w:before="0" w:after="0"/>
              <w:jc w:val="center"/>
              <w:rPr>
                <w:sz w:val="18"/>
                <w:szCs w:val="18"/>
              </w:rPr>
            </w:pPr>
            <w:r w:rsidRPr="001839DA">
              <w:rPr>
                <w:sz w:val="18"/>
                <w:szCs w:val="18"/>
              </w:rPr>
              <w:t>Measured at incorrect wavelength</w:t>
            </w:r>
          </w:p>
        </w:tc>
        <w:tc>
          <w:tcPr>
            <w:tcW w:w="3348" w:type="dxa"/>
            <w:vAlign w:val="center"/>
          </w:tcPr>
          <w:p w14:paraId="2D18108D" w14:textId="77777777" w:rsidR="00566390" w:rsidRPr="001839DA" w:rsidRDefault="00566390" w:rsidP="006A6767">
            <w:pPr>
              <w:spacing w:before="0" w:after="0"/>
              <w:jc w:val="center"/>
              <w:rPr>
                <w:sz w:val="18"/>
                <w:szCs w:val="18"/>
              </w:rPr>
            </w:pPr>
            <w:r w:rsidRPr="001839DA">
              <w:rPr>
                <w:sz w:val="18"/>
                <w:szCs w:val="18"/>
              </w:rPr>
              <w:t>Check equipment and filter setting</w:t>
            </w:r>
          </w:p>
        </w:tc>
      </w:tr>
      <w:tr w:rsidR="00566390" w:rsidRPr="001839DA" w14:paraId="3E48CE36" w14:textId="77777777" w:rsidTr="006A6767">
        <w:trPr>
          <w:trHeight w:val="306"/>
          <w:jc w:val="center"/>
        </w:trPr>
        <w:tc>
          <w:tcPr>
            <w:tcW w:w="1696" w:type="dxa"/>
            <w:vMerge/>
            <w:noWrap/>
            <w:vAlign w:val="center"/>
          </w:tcPr>
          <w:p w14:paraId="1C38CF2E" w14:textId="77777777" w:rsidR="00566390" w:rsidRPr="001839DA" w:rsidRDefault="00566390" w:rsidP="006A6767">
            <w:pPr>
              <w:spacing w:before="0" w:after="0"/>
              <w:rPr>
                <w:rFonts w:cs="Arial"/>
                <w:color w:val="000000"/>
                <w:sz w:val="18"/>
                <w:szCs w:val="18"/>
                <w:lang w:val="en-GB" w:eastAsia="en-GB"/>
              </w:rPr>
            </w:pPr>
          </w:p>
        </w:tc>
        <w:tc>
          <w:tcPr>
            <w:tcW w:w="1990" w:type="dxa"/>
            <w:vAlign w:val="center"/>
          </w:tcPr>
          <w:p w14:paraId="4A70D7BD" w14:textId="77777777" w:rsidR="00566390" w:rsidRPr="001839DA" w:rsidRDefault="00566390" w:rsidP="006A6767">
            <w:pPr>
              <w:spacing w:before="0" w:after="0"/>
              <w:jc w:val="center"/>
              <w:rPr>
                <w:sz w:val="18"/>
                <w:szCs w:val="18"/>
              </w:rPr>
            </w:pPr>
            <w:r w:rsidRPr="001839DA">
              <w:rPr>
                <w:sz w:val="18"/>
                <w:szCs w:val="18"/>
              </w:rPr>
              <w:t>Sample readings above/ below the linear range</w:t>
            </w:r>
          </w:p>
        </w:tc>
        <w:tc>
          <w:tcPr>
            <w:tcW w:w="3348" w:type="dxa"/>
            <w:vAlign w:val="center"/>
          </w:tcPr>
          <w:p w14:paraId="66113C72" w14:textId="77777777" w:rsidR="00566390" w:rsidRPr="001839DA" w:rsidRDefault="00566390" w:rsidP="006A6767">
            <w:pPr>
              <w:spacing w:before="0" w:after="0"/>
              <w:jc w:val="center"/>
              <w:rPr>
                <w:sz w:val="18"/>
                <w:szCs w:val="18"/>
              </w:rPr>
            </w:pPr>
            <w:r w:rsidRPr="001839DA">
              <w:rPr>
                <w:sz w:val="18"/>
                <w:szCs w:val="18"/>
              </w:rPr>
              <w:t>Concentrate/ Dilute sample so it is within the linear range</w:t>
            </w:r>
          </w:p>
        </w:tc>
      </w:tr>
    </w:tbl>
    <w:p w14:paraId="0A1BBD92" w14:textId="77777777" w:rsidR="0079206C" w:rsidRPr="001839DA" w:rsidRDefault="0079206C" w:rsidP="001E2DD7">
      <w:pPr>
        <w:pStyle w:val="1Abcamheading"/>
      </w:pPr>
      <w:bookmarkStart w:id="30" w:name="_Toc436213909"/>
      <w:bookmarkStart w:id="31" w:name="_Toc482003487"/>
      <w:r w:rsidRPr="001839DA">
        <w:lastRenderedPageBreak/>
        <w:t>FAQs</w:t>
      </w:r>
      <w:bookmarkEnd w:id="30"/>
      <w:bookmarkEnd w:id="31"/>
    </w:p>
    <w:p w14:paraId="6544363F" w14:textId="77777777" w:rsidR="00FE4E16" w:rsidRPr="001839DA" w:rsidRDefault="00FE4E16" w:rsidP="008A2F6E">
      <w:pPr>
        <w:pStyle w:val="1AbcamStandardtext"/>
        <w:rPr>
          <w:b/>
        </w:rPr>
      </w:pPr>
      <w:r w:rsidRPr="001839DA">
        <w:rPr>
          <w:b/>
        </w:rPr>
        <w:t>Q.</w:t>
      </w:r>
      <w:r w:rsidR="004B718F" w:rsidRPr="001839DA">
        <w:rPr>
          <w:b/>
        </w:rPr>
        <w:t xml:space="preserve"> </w:t>
      </w:r>
      <w:r w:rsidR="00566390">
        <w:rPr>
          <w:b/>
        </w:rPr>
        <w:t>Can I use this product to study bacterial damage</w:t>
      </w:r>
      <w:r w:rsidRPr="001839DA">
        <w:rPr>
          <w:b/>
        </w:rPr>
        <w:t>?</w:t>
      </w:r>
    </w:p>
    <w:p w14:paraId="04E1EF2C" w14:textId="77777777" w:rsidR="00FE4E16" w:rsidRPr="001839DA" w:rsidRDefault="00FE4E16" w:rsidP="008A2F6E">
      <w:pPr>
        <w:pStyle w:val="1AbcamStandardtext"/>
      </w:pPr>
      <w:r w:rsidRPr="001839DA">
        <w:t xml:space="preserve">A. </w:t>
      </w:r>
      <w:r w:rsidR="00566390">
        <w:t>Yes. The assay uses purified DNA, so it suitable for use with DNA extracted from bacteria.</w:t>
      </w:r>
    </w:p>
    <w:p w14:paraId="6AA12E1E" w14:textId="77777777" w:rsidR="008A2F6E" w:rsidRPr="001839DA" w:rsidRDefault="008A2F6E" w:rsidP="008A2F6E">
      <w:pPr>
        <w:pStyle w:val="1AbcamStandardtext"/>
      </w:pPr>
    </w:p>
    <w:p w14:paraId="44732B83" w14:textId="77777777" w:rsidR="00FE4E16" w:rsidRPr="001839DA" w:rsidRDefault="00FE4E16" w:rsidP="008A2F6E">
      <w:pPr>
        <w:pStyle w:val="1AbcamStandardtext"/>
        <w:rPr>
          <w:b/>
        </w:rPr>
      </w:pPr>
      <w:r w:rsidRPr="001839DA">
        <w:rPr>
          <w:b/>
        </w:rPr>
        <w:t xml:space="preserve">Q. </w:t>
      </w:r>
      <w:r w:rsidR="00566390">
        <w:rPr>
          <w:b/>
        </w:rPr>
        <w:t xml:space="preserve">Can I use </w:t>
      </w:r>
      <w:r w:rsidR="00EE3F35">
        <w:rPr>
          <w:b/>
        </w:rPr>
        <w:t>less than 100 µg/mL of DNA</w:t>
      </w:r>
      <w:r w:rsidRPr="001839DA">
        <w:rPr>
          <w:b/>
        </w:rPr>
        <w:t xml:space="preserve">? </w:t>
      </w:r>
    </w:p>
    <w:p w14:paraId="115908AD" w14:textId="77777777" w:rsidR="00FE4E16" w:rsidRPr="001839DA" w:rsidRDefault="00FE4E16" w:rsidP="008A2F6E">
      <w:pPr>
        <w:pStyle w:val="1AbcamStandardtext"/>
      </w:pPr>
      <w:r w:rsidRPr="001839DA">
        <w:t xml:space="preserve">A. </w:t>
      </w:r>
      <w:r w:rsidR="00EE3F35">
        <w:t>Yes, it is possible to use less than 100 µg/mL DNA, as long as the resulting APR-derived DNA is at a minimum concentration of 1 µg/mL with at least 50 µL following the ARP reaction.</w:t>
      </w:r>
    </w:p>
    <w:p w14:paraId="1FAE7E49" w14:textId="77777777" w:rsidR="008A2F6E" w:rsidRDefault="008A2F6E" w:rsidP="008A2F6E">
      <w:pPr>
        <w:pStyle w:val="1AbcamStandardtext"/>
      </w:pPr>
    </w:p>
    <w:p w14:paraId="042F7B28" w14:textId="77777777" w:rsidR="00EE3F35" w:rsidRPr="00EE3F35" w:rsidRDefault="00EE3F35" w:rsidP="008A2F6E">
      <w:pPr>
        <w:pStyle w:val="1AbcamStandardtext"/>
        <w:rPr>
          <w:b/>
        </w:rPr>
      </w:pPr>
      <w:r w:rsidRPr="00EE3F35">
        <w:rPr>
          <w:b/>
        </w:rPr>
        <w:t>Q. Can I use TE buffer pH 8.0 to prepare the genomic DNA?</w:t>
      </w:r>
    </w:p>
    <w:p w14:paraId="2C946FB2" w14:textId="77777777" w:rsidR="00EE3F35" w:rsidRDefault="00EE3F35" w:rsidP="008A2F6E">
      <w:pPr>
        <w:pStyle w:val="1AbcamStandardtext"/>
      </w:pPr>
      <w:r>
        <w:t>A. Yes, it is fine to use DNA samples in TE buffer at pH 8.0.</w:t>
      </w:r>
    </w:p>
    <w:p w14:paraId="558DC20D" w14:textId="77777777" w:rsidR="00EE3F35" w:rsidRDefault="00EE3F35" w:rsidP="008A2F6E">
      <w:pPr>
        <w:pStyle w:val="1AbcamStandardtext"/>
      </w:pPr>
    </w:p>
    <w:p w14:paraId="3A5A4404" w14:textId="77777777" w:rsidR="00FE4E16" w:rsidRPr="001839DA" w:rsidRDefault="00FE4E16" w:rsidP="008A2F6E">
      <w:pPr>
        <w:pStyle w:val="1AbcamStandardtext"/>
      </w:pPr>
      <w:r w:rsidRPr="001839DA">
        <w:br w:type="page"/>
      </w:r>
    </w:p>
    <w:p w14:paraId="33F01862" w14:textId="77777777" w:rsidR="00FE4E16" w:rsidRPr="001839DA" w:rsidRDefault="00FE4E16" w:rsidP="001E2DD7">
      <w:pPr>
        <w:pStyle w:val="1Abcamheading"/>
      </w:pPr>
      <w:bookmarkStart w:id="32" w:name="_Toc482003488"/>
      <w:r w:rsidRPr="001839DA">
        <w:lastRenderedPageBreak/>
        <w:t>Notes</w:t>
      </w:r>
      <w:bookmarkEnd w:id="32"/>
    </w:p>
    <w:p w14:paraId="1CE433A8" w14:textId="77777777" w:rsidR="001F3104" w:rsidRPr="001839DA" w:rsidRDefault="001F3104" w:rsidP="008A2F6E">
      <w:pPr>
        <w:pStyle w:val="1AbcamStandardtext"/>
        <w:rPr>
          <w:lang w:val="en-AU"/>
        </w:rPr>
      </w:pPr>
      <w:r w:rsidRPr="001839DA">
        <w:rPr>
          <w:lang w:val="en-AU"/>
        </w:rPr>
        <w:br w:type="page"/>
      </w:r>
    </w:p>
    <w:p w14:paraId="799E7584" w14:textId="77777777" w:rsidR="00BD36DA" w:rsidRPr="001839DA" w:rsidRDefault="00BD36DA" w:rsidP="008A2F6E">
      <w:pPr>
        <w:pStyle w:val="1AbcamStandardtext"/>
        <w:rPr>
          <w:lang w:val="en-AU"/>
        </w:rPr>
      </w:pPr>
    </w:p>
    <w:p w14:paraId="4F0F3FB7" w14:textId="77777777" w:rsidR="00B9305B" w:rsidRPr="001839DA" w:rsidRDefault="00B9305B" w:rsidP="008A2F6E">
      <w:pPr>
        <w:pStyle w:val="1AbcamStandardtext"/>
        <w:rPr>
          <w:lang w:val="en-AU"/>
        </w:rPr>
      </w:pPr>
    </w:p>
    <w:p w14:paraId="170C2593" w14:textId="77777777" w:rsidR="0079206C" w:rsidRPr="001839DA" w:rsidRDefault="0079206C" w:rsidP="008A2F6E">
      <w:pPr>
        <w:pStyle w:val="1AbcamStandardtext"/>
        <w:rPr>
          <w:lang w:val="en-AU"/>
        </w:rPr>
        <w:sectPr w:rsidR="0079206C" w:rsidRPr="001839DA" w:rsidSect="00355DF6">
          <w:footerReference w:type="default" r:id="rId15"/>
          <w:footerReference w:type="first" r:id="rId16"/>
          <w:pgSz w:w="8400" w:h="11900"/>
          <w:pgMar w:top="737" w:right="737" w:bottom="737" w:left="1021" w:header="0" w:footer="0" w:gutter="0"/>
          <w:pgNumType w:start="1"/>
          <w:cols w:space="708"/>
          <w:docGrid w:linePitch="272"/>
        </w:sectPr>
      </w:pPr>
    </w:p>
    <w:p w14:paraId="480A46ED" w14:textId="77777777" w:rsidR="002A066A" w:rsidRPr="001839DA" w:rsidRDefault="002A066A" w:rsidP="002A066A">
      <w:pPr>
        <w:keepNext/>
        <w:keepLines/>
        <w:suppressAutoHyphens/>
        <w:ind w:left="397" w:hanging="397"/>
        <w:outlineLvl w:val="0"/>
        <w:rPr>
          <w:rFonts w:eastAsia="Times New Roman"/>
          <w:b/>
          <w:bCs/>
          <w:sz w:val="24"/>
          <w:szCs w:val="28"/>
        </w:rPr>
      </w:pPr>
      <w:r w:rsidRPr="001839DA">
        <w:rPr>
          <w:rFonts w:eastAsia="Times New Roman"/>
          <w:b/>
          <w:bCs/>
          <w:sz w:val="24"/>
          <w:szCs w:val="28"/>
        </w:rPr>
        <w:lastRenderedPageBreak/>
        <w:t>Technical Support</w:t>
      </w:r>
    </w:p>
    <w:p w14:paraId="7BD2430C" w14:textId="1AE6AA8B" w:rsidR="00634228" w:rsidRDefault="00634228" w:rsidP="00634228">
      <w:pPr>
        <w:pStyle w:val="KIT-extrainfo"/>
        <w:ind w:left="0" w:firstLine="0"/>
      </w:pPr>
      <w:r>
        <w:t>Copyright © 202</w:t>
      </w:r>
      <w:r w:rsidR="00036F0B">
        <w:t>3</w:t>
      </w:r>
      <w:r>
        <w:t xml:space="preserve"> Abcam. All Rights Reserved. The Abcam logo is a registered trademark. All information / detail is correct at time of going to print. </w:t>
      </w:r>
    </w:p>
    <w:p w14:paraId="4C631B52" w14:textId="77777777" w:rsidR="00634228" w:rsidRDefault="00634228" w:rsidP="00634228">
      <w:pPr>
        <w:pStyle w:val="KIT-extrainfo"/>
        <w:ind w:left="0" w:firstLine="0"/>
      </w:pPr>
    </w:p>
    <w:p w14:paraId="111BEB4A" w14:textId="77777777" w:rsidR="00634228" w:rsidRDefault="00634228" w:rsidP="00634228">
      <w:pPr>
        <w:pStyle w:val="KIT-extrainfo"/>
        <w:ind w:left="0" w:firstLine="0"/>
      </w:pPr>
      <w:r>
        <w:t xml:space="preserve">For all technical or commercial enquiries please go to: </w:t>
      </w:r>
    </w:p>
    <w:p w14:paraId="771E28D5" w14:textId="77777777" w:rsidR="00634228" w:rsidRPr="00036F0B" w:rsidRDefault="00AB501A" w:rsidP="00634228">
      <w:pPr>
        <w:pStyle w:val="KIT-extrainfo"/>
        <w:ind w:left="0" w:firstLine="0"/>
        <w:rPr>
          <w:lang w:val="it-IT"/>
        </w:rPr>
      </w:pPr>
      <w:hyperlink r:id="rId17" w:history="1">
        <w:r w:rsidR="00634228" w:rsidRPr="00036F0B">
          <w:rPr>
            <w:rStyle w:val="Hyperlink"/>
            <w:lang w:val="it-IT"/>
          </w:rPr>
          <w:t>www.abcam.com/contactus</w:t>
        </w:r>
      </w:hyperlink>
      <w:r w:rsidR="00634228" w:rsidRPr="00036F0B">
        <w:rPr>
          <w:lang w:val="it-IT"/>
        </w:rPr>
        <w:t xml:space="preserve"> </w:t>
      </w:r>
    </w:p>
    <w:p w14:paraId="5B1160FF" w14:textId="77777777" w:rsidR="00634228" w:rsidRPr="00036F0B" w:rsidRDefault="00634228" w:rsidP="00634228">
      <w:pPr>
        <w:pStyle w:val="KIT-extrainfo"/>
        <w:ind w:left="0" w:firstLine="0"/>
        <w:rPr>
          <w:lang w:val="it-IT"/>
        </w:rPr>
      </w:pPr>
      <w:r w:rsidRPr="00036F0B">
        <w:rPr>
          <w:rStyle w:val="Hyperlink"/>
          <w:lang w:val="it-IT"/>
        </w:rPr>
        <w:t>www.abcam.cn/contactus</w:t>
      </w:r>
      <w:r w:rsidRPr="00036F0B">
        <w:rPr>
          <w:lang w:val="it-IT"/>
        </w:rPr>
        <w:t xml:space="preserve"> (China) </w:t>
      </w:r>
    </w:p>
    <w:p w14:paraId="44C30CF3" w14:textId="77777777" w:rsidR="00634228" w:rsidRPr="00036F0B" w:rsidRDefault="00634228" w:rsidP="00634228">
      <w:pPr>
        <w:pStyle w:val="KIT-extrainfo"/>
        <w:ind w:left="0" w:firstLine="0"/>
        <w:rPr>
          <w:rFonts w:eastAsia="Century Gothic" w:cs="Century Gothic"/>
          <w:color w:val="000000" w:themeColor="text1"/>
          <w:sz w:val="14"/>
          <w:szCs w:val="14"/>
          <w:lang w:val="fr-FR"/>
        </w:rPr>
      </w:pPr>
      <w:r w:rsidRPr="00036F0B">
        <w:rPr>
          <w:rStyle w:val="Hyperlink"/>
          <w:lang w:val="fr-FR"/>
        </w:rPr>
        <w:t>www.abcam.co.jp/contactus</w:t>
      </w:r>
      <w:r w:rsidRPr="00036F0B">
        <w:rPr>
          <w:lang w:val="fr-FR"/>
        </w:rPr>
        <w:t xml:space="preserve"> (Japan)</w:t>
      </w:r>
    </w:p>
    <w:p w14:paraId="09D498DA" w14:textId="77777777" w:rsidR="00634228" w:rsidRPr="00036F0B" w:rsidRDefault="00634228" w:rsidP="00634228">
      <w:pPr>
        <w:rPr>
          <w:lang w:val="fr-FR"/>
        </w:rPr>
      </w:pPr>
    </w:p>
    <w:p w14:paraId="38EB0F1B" w14:textId="77777777" w:rsidR="00043E6C" w:rsidRPr="00036F0B" w:rsidRDefault="00043E6C" w:rsidP="00665893">
      <w:pPr>
        <w:rPr>
          <w:lang w:val="fr-FR"/>
        </w:rPr>
      </w:pPr>
    </w:p>
    <w:sectPr w:rsidR="00043E6C" w:rsidRPr="00036F0B" w:rsidSect="00355DF6">
      <w:footerReference w:type="default" r:id="rId18"/>
      <w:footerReference w:type="first" r:id="rId19"/>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CADD" w14:textId="77777777" w:rsidR="00302FDC" w:rsidRDefault="00302FDC" w:rsidP="00DC1372">
      <w:r>
        <w:separator/>
      </w:r>
    </w:p>
    <w:p w14:paraId="3367576E" w14:textId="77777777" w:rsidR="00302FDC" w:rsidRDefault="00302FDC"/>
    <w:p w14:paraId="1E91D3F4" w14:textId="77777777" w:rsidR="00302FDC" w:rsidRDefault="00302FDC"/>
  </w:endnote>
  <w:endnote w:type="continuationSeparator" w:id="0">
    <w:p w14:paraId="673FB6EC" w14:textId="77777777" w:rsidR="00302FDC" w:rsidRDefault="00302FDC" w:rsidP="00DC1372">
      <w:r>
        <w:continuationSeparator/>
      </w:r>
    </w:p>
    <w:p w14:paraId="1259798B" w14:textId="77777777" w:rsidR="00302FDC" w:rsidRDefault="00302FDC"/>
    <w:p w14:paraId="0D987C00" w14:textId="77777777" w:rsidR="00302FDC" w:rsidRDefault="00302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EDBC" w14:textId="77777777" w:rsidR="001A4159" w:rsidRDefault="001A4159"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190B0B5C" w14:textId="77777777" w:rsidR="001A4159" w:rsidRDefault="001A4159" w:rsidP="00DC1372">
    <w:pPr>
      <w:pStyle w:val="Footer"/>
      <w:ind w:right="360"/>
    </w:pPr>
  </w:p>
  <w:p w14:paraId="57BF7587" w14:textId="77777777" w:rsidR="001A4159" w:rsidRDefault="001A41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79C0" w14:textId="0B4B933C" w:rsidR="001A4159" w:rsidRPr="003B15FA" w:rsidRDefault="001A4159" w:rsidP="003B15FA">
    <w:pPr>
      <w:pStyle w:val="Footer"/>
    </w:pPr>
    <w:r w:rsidRPr="006D4E00">
      <w:rPr>
        <w:sz w:val="16"/>
        <w:szCs w:val="16"/>
      </w:rPr>
      <w:t>Copyright © 20</w:t>
    </w:r>
    <w:r w:rsidR="00634228">
      <w:rPr>
        <w:sz w:val="16"/>
        <w:szCs w:val="16"/>
      </w:rPr>
      <w:t>2</w:t>
    </w:r>
    <w:r w:rsidR="00036F0B">
      <w:rPr>
        <w:sz w:val="16"/>
        <w:szCs w:val="16"/>
      </w:rPr>
      <w:t>3</w:t>
    </w:r>
    <w:r w:rsidR="00634228">
      <w:rPr>
        <w:sz w:val="16"/>
        <w:szCs w:val="16"/>
      </w:rPr>
      <w:t xml:space="preserve"> </w:t>
    </w:r>
    <w:r w:rsidRPr="006D4E00">
      <w:rPr>
        <w:sz w:val="16"/>
        <w:szCs w:val="16"/>
      </w:rPr>
      <w:t>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7D2F" w14:textId="77777777" w:rsidR="001A4159" w:rsidRPr="00471BB0" w:rsidRDefault="001A4159"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7E58" w14:textId="77777777" w:rsidR="001A4159" w:rsidRPr="003B15FA" w:rsidRDefault="001A4159" w:rsidP="003B15FA">
    <w:pPr>
      <w:tabs>
        <w:tab w:val="center" w:pos="4320"/>
        <w:tab w:val="right" w:pos="8640"/>
      </w:tabs>
    </w:pPr>
    <w:r>
      <w:rPr>
        <w:sz w:val="16"/>
        <w:szCs w:val="16"/>
      </w:rPr>
      <w:t>a</w:t>
    </w:r>
    <w:r w:rsidRPr="001839DA">
      <w:rPr>
        <w:sz w:val="16"/>
        <w:szCs w:val="16"/>
      </w:rPr>
      <w:t>b</w:t>
    </w:r>
    <w:r>
      <w:rPr>
        <w:sz w:val="16"/>
        <w:szCs w:val="16"/>
      </w:rPr>
      <w:t>211154</w:t>
    </w:r>
    <w:r w:rsidRPr="001839DA">
      <w:rPr>
        <w:sz w:val="16"/>
        <w:szCs w:val="16"/>
      </w:rPr>
      <w:t xml:space="preserve"> </w:t>
    </w:r>
    <w:r>
      <w:rPr>
        <w:sz w:val="16"/>
        <w:szCs w:val="16"/>
      </w:rPr>
      <w:t>DNA damage -AP sites- Assay Kit (Colorimetric)</w:t>
    </w:r>
    <w:r w:rsidRPr="001839DA">
      <w:rPr>
        <w:sz w:val="16"/>
        <w:szCs w:val="16"/>
      </w:rPr>
      <w:t xml:space="preserve"> </w:t>
    </w:r>
    <w:r w:rsidRPr="001839DA">
      <w:rPr>
        <w:sz w:val="16"/>
        <w:szCs w:val="16"/>
      </w:rPr>
      <w:ptab w:relativeTo="margin" w:alignment="right" w:leader="none"/>
    </w:r>
    <w:r w:rsidRPr="001839DA">
      <w:rPr>
        <w:sz w:val="16"/>
        <w:szCs w:val="16"/>
      </w:rPr>
      <w:fldChar w:fldCharType="begin"/>
    </w:r>
    <w:r w:rsidRPr="001839DA">
      <w:rPr>
        <w:sz w:val="16"/>
        <w:szCs w:val="16"/>
      </w:rPr>
      <w:instrText xml:space="preserve"> PAGE  \* Arabic  \* MERGEFORMAT </w:instrText>
    </w:r>
    <w:r w:rsidRPr="001839DA">
      <w:rPr>
        <w:sz w:val="16"/>
        <w:szCs w:val="16"/>
      </w:rPr>
      <w:fldChar w:fldCharType="separate"/>
    </w:r>
    <w:r w:rsidR="00331E57">
      <w:rPr>
        <w:noProof/>
        <w:sz w:val="16"/>
        <w:szCs w:val="16"/>
      </w:rPr>
      <w:t>17</w:t>
    </w:r>
    <w:r w:rsidRPr="001839D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9AD5" w14:textId="77777777" w:rsidR="001A4159" w:rsidRPr="00471BB0" w:rsidRDefault="001A4159"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E3B6" w14:textId="65D46D72" w:rsidR="001A4159" w:rsidRPr="001F3104" w:rsidRDefault="001A4159" w:rsidP="001F3104">
    <w:pPr>
      <w:pStyle w:val="Footer"/>
    </w:pPr>
    <w:r w:rsidRPr="006D4E00">
      <w:rPr>
        <w:sz w:val="16"/>
        <w:szCs w:val="16"/>
      </w:rPr>
      <w:t>C</w:t>
    </w:r>
    <w:r>
      <w:rPr>
        <w:sz w:val="16"/>
        <w:szCs w:val="16"/>
      </w:rPr>
      <w:t>opyright © 20</w:t>
    </w:r>
    <w:r w:rsidR="00634228">
      <w:rPr>
        <w:sz w:val="16"/>
        <w:szCs w:val="16"/>
      </w:rPr>
      <w:t>2</w:t>
    </w:r>
    <w:r w:rsidR="00036F0B">
      <w:rPr>
        <w:sz w:val="16"/>
        <w:szCs w:val="16"/>
      </w:rPr>
      <w:t>3</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C036" w14:textId="77777777" w:rsidR="001A4159" w:rsidRPr="00471BB0" w:rsidRDefault="001A4159"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E239" w14:textId="77777777" w:rsidR="00302FDC" w:rsidRDefault="00302FDC" w:rsidP="00DC1372">
      <w:r>
        <w:separator/>
      </w:r>
    </w:p>
    <w:p w14:paraId="25A98A03" w14:textId="77777777" w:rsidR="00302FDC" w:rsidRDefault="00302FDC"/>
    <w:p w14:paraId="74205EBE" w14:textId="77777777" w:rsidR="00302FDC" w:rsidRDefault="00302FDC"/>
  </w:footnote>
  <w:footnote w:type="continuationSeparator" w:id="0">
    <w:p w14:paraId="535A0382" w14:textId="77777777" w:rsidR="00302FDC" w:rsidRDefault="00302FDC" w:rsidP="00DC1372">
      <w:r>
        <w:continuationSeparator/>
      </w:r>
    </w:p>
    <w:p w14:paraId="3F456A31" w14:textId="77777777" w:rsidR="00302FDC" w:rsidRDefault="00302FDC"/>
    <w:p w14:paraId="6507BD14" w14:textId="77777777" w:rsidR="00302FDC" w:rsidRDefault="00302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E527" w14:textId="77777777" w:rsidR="001A4159" w:rsidRDefault="00AB501A">
    <w:pPr>
      <w:pStyle w:val="Header"/>
    </w:pPr>
    <w:r>
      <w:rPr>
        <w:noProof/>
      </w:rPr>
      <w:pict w14:anchorId="5C503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4264C509" w14:textId="77777777" w:rsidR="001A4159" w:rsidRDefault="001A41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CF2F" w14:textId="77777777" w:rsidR="001A4159" w:rsidRDefault="001A4159"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5BF22E85"/>
    <w:multiLevelType w:val="multilevel"/>
    <w:tmpl w:val="FDDA2E8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5"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825703613">
    <w:abstractNumId w:val="1"/>
  </w:num>
  <w:num w:numId="2" w16cid:durableId="1290740346">
    <w:abstractNumId w:val="15"/>
  </w:num>
  <w:num w:numId="3" w16cid:durableId="30960303">
    <w:abstractNumId w:val="11"/>
  </w:num>
  <w:num w:numId="4" w16cid:durableId="551816734">
    <w:abstractNumId w:val="12"/>
  </w:num>
  <w:num w:numId="5" w16cid:durableId="201676752">
    <w:abstractNumId w:val="2"/>
  </w:num>
  <w:num w:numId="6" w16cid:durableId="1579635299">
    <w:abstractNumId w:val="9"/>
  </w:num>
  <w:num w:numId="7" w16cid:durableId="787168128">
    <w:abstractNumId w:val="5"/>
  </w:num>
  <w:num w:numId="8" w16cid:durableId="1429228181">
    <w:abstractNumId w:val="25"/>
  </w:num>
  <w:num w:numId="9" w16cid:durableId="429815848">
    <w:abstractNumId w:val="27"/>
  </w:num>
  <w:num w:numId="10" w16cid:durableId="506286889">
    <w:abstractNumId w:val="19"/>
  </w:num>
  <w:num w:numId="11" w16cid:durableId="760874877">
    <w:abstractNumId w:val="16"/>
  </w:num>
  <w:num w:numId="12" w16cid:durableId="556428732">
    <w:abstractNumId w:val="18"/>
  </w:num>
  <w:num w:numId="13" w16cid:durableId="1927570702">
    <w:abstractNumId w:val="8"/>
  </w:num>
  <w:num w:numId="14" w16cid:durableId="1733768415">
    <w:abstractNumId w:val="22"/>
  </w:num>
  <w:num w:numId="15" w16cid:durableId="1541821733">
    <w:abstractNumId w:val="13"/>
  </w:num>
  <w:num w:numId="16" w16cid:durableId="1044718594">
    <w:abstractNumId w:val="17"/>
  </w:num>
  <w:num w:numId="17" w16cid:durableId="791173501">
    <w:abstractNumId w:val="14"/>
  </w:num>
  <w:num w:numId="18" w16cid:durableId="2106151110">
    <w:abstractNumId w:val="24"/>
  </w:num>
  <w:num w:numId="19" w16cid:durableId="1642494990">
    <w:abstractNumId w:val="23"/>
  </w:num>
  <w:num w:numId="20" w16cid:durableId="919798134">
    <w:abstractNumId w:val="21"/>
  </w:num>
  <w:num w:numId="21" w16cid:durableId="958605067">
    <w:abstractNumId w:val="10"/>
  </w:num>
  <w:num w:numId="22" w16cid:durableId="905068317">
    <w:abstractNumId w:val="7"/>
  </w:num>
  <w:num w:numId="23" w16cid:durableId="1053888539">
    <w:abstractNumId w:val="6"/>
  </w:num>
  <w:num w:numId="24" w16cid:durableId="1788428623">
    <w:abstractNumId w:val="26"/>
  </w:num>
  <w:num w:numId="25" w16cid:durableId="1039159639">
    <w:abstractNumId w:val="4"/>
  </w:num>
  <w:num w:numId="26" w16cid:durableId="1587491850">
    <w:abstractNumId w:val="3"/>
  </w:num>
  <w:num w:numId="27" w16cid:durableId="405033268">
    <w:abstractNumId w:val="20"/>
  </w:num>
  <w:num w:numId="28" w16cid:durableId="76187538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DA"/>
    <w:rsid w:val="00000557"/>
    <w:rsid w:val="00007205"/>
    <w:rsid w:val="0001085A"/>
    <w:rsid w:val="00013984"/>
    <w:rsid w:val="00013D0A"/>
    <w:rsid w:val="00014148"/>
    <w:rsid w:val="00036F0B"/>
    <w:rsid w:val="00043E6C"/>
    <w:rsid w:val="000519C2"/>
    <w:rsid w:val="00052D70"/>
    <w:rsid w:val="000740F7"/>
    <w:rsid w:val="000A3FA6"/>
    <w:rsid w:val="000B7DFC"/>
    <w:rsid w:val="000C46A1"/>
    <w:rsid w:val="000D5A13"/>
    <w:rsid w:val="000E1B75"/>
    <w:rsid w:val="000E4FA8"/>
    <w:rsid w:val="000F0173"/>
    <w:rsid w:val="00116EC6"/>
    <w:rsid w:val="001326E7"/>
    <w:rsid w:val="00134B2D"/>
    <w:rsid w:val="001352EB"/>
    <w:rsid w:val="00146054"/>
    <w:rsid w:val="00147FFC"/>
    <w:rsid w:val="001560CB"/>
    <w:rsid w:val="00174FD5"/>
    <w:rsid w:val="00176175"/>
    <w:rsid w:val="001839DA"/>
    <w:rsid w:val="0018707A"/>
    <w:rsid w:val="00187415"/>
    <w:rsid w:val="001879A9"/>
    <w:rsid w:val="00194ED9"/>
    <w:rsid w:val="00197D17"/>
    <w:rsid w:val="001A4159"/>
    <w:rsid w:val="001A4A94"/>
    <w:rsid w:val="001B583F"/>
    <w:rsid w:val="001C6CF5"/>
    <w:rsid w:val="001C766D"/>
    <w:rsid w:val="001C766F"/>
    <w:rsid w:val="001E2DD7"/>
    <w:rsid w:val="001E6D23"/>
    <w:rsid w:val="001F3104"/>
    <w:rsid w:val="001F46D1"/>
    <w:rsid w:val="0021509B"/>
    <w:rsid w:val="00220404"/>
    <w:rsid w:val="00255E25"/>
    <w:rsid w:val="00277074"/>
    <w:rsid w:val="00284393"/>
    <w:rsid w:val="002A066A"/>
    <w:rsid w:val="002A6C5E"/>
    <w:rsid w:val="002C763F"/>
    <w:rsid w:val="002D18B4"/>
    <w:rsid w:val="002D28E9"/>
    <w:rsid w:val="002E19B0"/>
    <w:rsid w:val="002F3936"/>
    <w:rsid w:val="00302BD8"/>
    <w:rsid w:val="00302FDC"/>
    <w:rsid w:val="00326E64"/>
    <w:rsid w:val="0032714C"/>
    <w:rsid w:val="00331AEA"/>
    <w:rsid w:val="00331E57"/>
    <w:rsid w:val="003357EB"/>
    <w:rsid w:val="003475EB"/>
    <w:rsid w:val="00354811"/>
    <w:rsid w:val="00355DF6"/>
    <w:rsid w:val="003722E2"/>
    <w:rsid w:val="00380497"/>
    <w:rsid w:val="003810BB"/>
    <w:rsid w:val="003839FE"/>
    <w:rsid w:val="003975F2"/>
    <w:rsid w:val="003B15FA"/>
    <w:rsid w:val="003D7FB7"/>
    <w:rsid w:val="003E2AFE"/>
    <w:rsid w:val="003E4ABF"/>
    <w:rsid w:val="00403C5C"/>
    <w:rsid w:val="0040617C"/>
    <w:rsid w:val="00414435"/>
    <w:rsid w:val="00445BED"/>
    <w:rsid w:val="0045027E"/>
    <w:rsid w:val="00471BB0"/>
    <w:rsid w:val="00491AA0"/>
    <w:rsid w:val="004A73BA"/>
    <w:rsid w:val="004B718F"/>
    <w:rsid w:val="004F2E85"/>
    <w:rsid w:val="00504A2A"/>
    <w:rsid w:val="00504A8E"/>
    <w:rsid w:val="00523CDB"/>
    <w:rsid w:val="00563AB5"/>
    <w:rsid w:val="00564008"/>
    <w:rsid w:val="00566390"/>
    <w:rsid w:val="005940EE"/>
    <w:rsid w:val="005A64B7"/>
    <w:rsid w:val="005B2FE0"/>
    <w:rsid w:val="005B4251"/>
    <w:rsid w:val="005D5667"/>
    <w:rsid w:val="005E07C9"/>
    <w:rsid w:val="005F4732"/>
    <w:rsid w:val="006119B8"/>
    <w:rsid w:val="00634228"/>
    <w:rsid w:val="00644BFA"/>
    <w:rsid w:val="00645C98"/>
    <w:rsid w:val="0064794E"/>
    <w:rsid w:val="00651AD0"/>
    <w:rsid w:val="00661167"/>
    <w:rsid w:val="00665893"/>
    <w:rsid w:val="00667F20"/>
    <w:rsid w:val="00676635"/>
    <w:rsid w:val="0068107B"/>
    <w:rsid w:val="00694CBE"/>
    <w:rsid w:val="006A6767"/>
    <w:rsid w:val="006C1D16"/>
    <w:rsid w:val="006D4E00"/>
    <w:rsid w:val="006E40FB"/>
    <w:rsid w:val="0073217A"/>
    <w:rsid w:val="00746382"/>
    <w:rsid w:val="007539DD"/>
    <w:rsid w:val="0075737D"/>
    <w:rsid w:val="007619E2"/>
    <w:rsid w:val="0079206C"/>
    <w:rsid w:val="007A60F2"/>
    <w:rsid w:val="007B1E09"/>
    <w:rsid w:val="007F072E"/>
    <w:rsid w:val="007F5EBC"/>
    <w:rsid w:val="00800999"/>
    <w:rsid w:val="00833EC4"/>
    <w:rsid w:val="00855612"/>
    <w:rsid w:val="00872580"/>
    <w:rsid w:val="00873D8C"/>
    <w:rsid w:val="0088153B"/>
    <w:rsid w:val="00883027"/>
    <w:rsid w:val="008A2F6E"/>
    <w:rsid w:val="008B2920"/>
    <w:rsid w:val="008B4786"/>
    <w:rsid w:val="008C5D5E"/>
    <w:rsid w:val="008D155B"/>
    <w:rsid w:val="008D3BB0"/>
    <w:rsid w:val="008E0945"/>
    <w:rsid w:val="00901E8F"/>
    <w:rsid w:val="00920CA4"/>
    <w:rsid w:val="00934510"/>
    <w:rsid w:val="009441D7"/>
    <w:rsid w:val="00946FA4"/>
    <w:rsid w:val="009567DC"/>
    <w:rsid w:val="0096742B"/>
    <w:rsid w:val="00967CE2"/>
    <w:rsid w:val="00971D31"/>
    <w:rsid w:val="00993C34"/>
    <w:rsid w:val="009C25B5"/>
    <w:rsid w:val="00A217EC"/>
    <w:rsid w:val="00A3284A"/>
    <w:rsid w:val="00A40EA9"/>
    <w:rsid w:val="00A4487B"/>
    <w:rsid w:val="00A61EE0"/>
    <w:rsid w:val="00A81E25"/>
    <w:rsid w:val="00A835F2"/>
    <w:rsid w:val="00A93842"/>
    <w:rsid w:val="00AA2058"/>
    <w:rsid w:val="00AE3B29"/>
    <w:rsid w:val="00B44F2B"/>
    <w:rsid w:val="00B65B1D"/>
    <w:rsid w:val="00B74805"/>
    <w:rsid w:val="00B8255E"/>
    <w:rsid w:val="00B86D77"/>
    <w:rsid w:val="00B9305B"/>
    <w:rsid w:val="00BA4F42"/>
    <w:rsid w:val="00BB488D"/>
    <w:rsid w:val="00BD36DA"/>
    <w:rsid w:val="00BE27AA"/>
    <w:rsid w:val="00BF5975"/>
    <w:rsid w:val="00BF65CB"/>
    <w:rsid w:val="00C01E6B"/>
    <w:rsid w:val="00C12998"/>
    <w:rsid w:val="00C12EBE"/>
    <w:rsid w:val="00C2332C"/>
    <w:rsid w:val="00C708D5"/>
    <w:rsid w:val="00C76D97"/>
    <w:rsid w:val="00C867B5"/>
    <w:rsid w:val="00CA633F"/>
    <w:rsid w:val="00CD4AB4"/>
    <w:rsid w:val="00CF6941"/>
    <w:rsid w:val="00D332B4"/>
    <w:rsid w:val="00D36450"/>
    <w:rsid w:val="00D40B13"/>
    <w:rsid w:val="00D50132"/>
    <w:rsid w:val="00D530F3"/>
    <w:rsid w:val="00D6414F"/>
    <w:rsid w:val="00D94DB2"/>
    <w:rsid w:val="00DB39E6"/>
    <w:rsid w:val="00DC1372"/>
    <w:rsid w:val="00DF5155"/>
    <w:rsid w:val="00E125BD"/>
    <w:rsid w:val="00E212C7"/>
    <w:rsid w:val="00E328B4"/>
    <w:rsid w:val="00E351A1"/>
    <w:rsid w:val="00E44FA4"/>
    <w:rsid w:val="00E47F3C"/>
    <w:rsid w:val="00E625BC"/>
    <w:rsid w:val="00E80001"/>
    <w:rsid w:val="00E8065B"/>
    <w:rsid w:val="00E8117D"/>
    <w:rsid w:val="00E90BE0"/>
    <w:rsid w:val="00E94675"/>
    <w:rsid w:val="00EA15EE"/>
    <w:rsid w:val="00EB29BD"/>
    <w:rsid w:val="00ED21B9"/>
    <w:rsid w:val="00EE3AF6"/>
    <w:rsid w:val="00EE3D9C"/>
    <w:rsid w:val="00EE3F35"/>
    <w:rsid w:val="00F107B1"/>
    <w:rsid w:val="00F132CD"/>
    <w:rsid w:val="00F15481"/>
    <w:rsid w:val="00F23F25"/>
    <w:rsid w:val="00F6044E"/>
    <w:rsid w:val="00F85B1B"/>
    <w:rsid w:val="00F963B9"/>
    <w:rsid w:val="00FC3AC9"/>
    <w:rsid w:val="00FD0ED8"/>
    <w:rsid w:val="00FD382B"/>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6C3DC4"/>
  <w15:docId w15:val="{E1FA2AC1-7E42-4F87-8840-597139B2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9C25B5"/>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character" w:customStyle="1" w:styleId="KIT-extrainfoChar">
    <w:name w:val="KIT-extra info Char"/>
    <w:basedOn w:val="DefaultParagraphFont"/>
    <w:link w:val="KIT-extrainfo"/>
    <w:locked/>
    <w:rsid w:val="00634228"/>
    <w:rPr>
      <w:rFonts w:ascii="Century Gothic" w:hAnsi="Century Gothic"/>
      <w:bCs/>
      <w:sz w:val="16"/>
      <w:szCs w:val="18"/>
    </w:rPr>
  </w:style>
  <w:style w:type="paragraph" w:customStyle="1" w:styleId="KIT-extrainfo">
    <w:name w:val="KIT-extra info"/>
    <w:basedOn w:val="Normal"/>
    <w:link w:val="KIT-extrainfoChar"/>
    <w:qFormat/>
    <w:rsid w:val="00634228"/>
    <w:pPr>
      <w:spacing w:before="0" w:after="0"/>
      <w:ind w:left="720" w:firstLine="720"/>
    </w:pPr>
    <w:rPr>
      <w:b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674891">
      <w:bodyDiv w:val="1"/>
      <w:marLeft w:val="0"/>
      <w:marRight w:val="0"/>
      <w:marTop w:val="0"/>
      <w:marBottom w:val="0"/>
      <w:divBdr>
        <w:top w:val="none" w:sz="0" w:space="0" w:color="auto"/>
        <w:left w:val="none" w:sz="0" w:space="0" w:color="auto"/>
        <w:bottom w:val="none" w:sz="0" w:space="0" w:color="auto"/>
        <w:right w:val="none" w:sz="0" w:space="0" w:color="auto"/>
      </w:divBdr>
    </w:div>
    <w:div w:id="1800687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abcam.com/contactus"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DAB98-E951-4073-9F3E-ACAEA170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Gintare Jurgelionyte</cp:lastModifiedBy>
  <cp:revision>2</cp:revision>
  <cp:lastPrinted>2016-03-17T15:36:00Z</cp:lastPrinted>
  <dcterms:created xsi:type="dcterms:W3CDTF">2023-04-18T10:51:00Z</dcterms:created>
  <dcterms:modified xsi:type="dcterms:W3CDTF">2023-04-18T10:51:00Z</dcterms:modified>
</cp:coreProperties>
</file>