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A8B9A" w14:textId="6536CEE0" w:rsidR="00DC1372" w:rsidRPr="006E17B3" w:rsidRDefault="00014148" w:rsidP="00014148">
      <w:pPr>
        <w:rPr>
          <w:lang w:val="en-GB"/>
        </w:rPr>
      </w:pPr>
      <w:r>
        <w:t xml:space="preserve">Version </w:t>
      </w:r>
      <w:r w:rsidR="007E74C9">
        <w:t>2a,</w:t>
      </w:r>
      <w:r w:rsidR="00115515">
        <w:t xml:space="preserve"> </w:t>
      </w:r>
      <w:r>
        <w:t xml:space="preserve">Last updated </w:t>
      </w:r>
      <w:r>
        <w:fldChar w:fldCharType="begin"/>
      </w:r>
      <w:r>
        <w:instrText xml:space="preserve"> DATE  \@ "d MMMM yyyy"  \* MERGEFORMAT </w:instrText>
      </w:r>
      <w:r>
        <w:fldChar w:fldCharType="separate"/>
      </w:r>
      <w:r w:rsidR="00D60968">
        <w:rPr>
          <w:noProof/>
        </w:rPr>
        <w:t>6 June 2023</w:t>
      </w:r>
      <w:r>
        <w:fldChar w:fldCharType="end"/>
      </w:r>
    </w:p>
    <w:p w14:paraId="222A9672" w14:textId="77777777" w:rsidR="00D332B4" w:rsidRDefault="00D332B4" w:rsidP="00DC1372">
      <w:pPr>
        <w:rPr>
          <w:rFonts w:cs="Arial"/>
          <w:lang w:val="en-GB"/>
        </w:rPr>
      </w:pPr>
    </w:p>
    <w:p w14:paraId="56DA64DC" w14:textId="77777777" w:rsidR="00D751DA" w:rsidRDefault="00D751DA" w:rsidP="00DC1372">
      <w:pPr>
        <w:rPr>
          <w:rFonts w:cs="Arial"/>
          <w:lang w:val="en-GB"/>
        </w:rPr>
      </w:pPr>
    </w:p>
    <w:p w14:paraId="135C36C6" w14:textId="77777777" w:rsidR="00550EE8" w:rsidRDefault="00550EE8" w:rsidP="00DC1372">
      <w:pPr>
        <w:rPr>
          <w:rFonts w:cs="Arial"/>
          <w:lang w:val="en-GB"/>
        </w:rPr>
      </w:pPr>
    </w:p>
    <w:p w14:paraId="53ADFE27" w14:textId="77777777" w:rsidR="00550EE8" w:rsidRDefault="00550EE8" w:rsidP="00DC1372">
      <w:pPr>
        <w:rPr>
          <w:rFonts w:cs="Arial"/>
          <w:lang w:val="en-GB"/>
        </w:rPr>
      </w:pPr>
    </w:p>
    <w:p w14:paraId="54FC0F29" w14:textId="77777777" w:rsidR="00F132CD" w:rsidRDefault="00F132CD" w:rsidP="00DC1372">
      <w:pPr>
        <w:rPr>
          <w:rFonts w:cs="Arial"/>
          <w:lang w:val="en-GB"/>
        </w:rPr>
      </w:pPr>
    </w:p>
    <w:tbl>
      <w:tblPr>
        <w:tblW w:w="0" w:type="auto"/>
        <w:tblLook w:val="00A0" w:firstRow="1" w:lastRow="0" w:firstColumn="1" w:lastColumn="0" w:noHBand="0" w:noVBand="0"/>
      </w:tblPr>
      <w:tblGrid>
        <w:gridCol w:w="5945"/>
      </w:tblGrid>
      <w:tr w:rsidR="00DC1372" w:rsidRPr="000740F7" w14:paraId="443F90A9" w14:textId="77777777" w:rsidTr="00D751DA">
        <w:trPr>
          <w:trHeight w:hRule="exact" w:val="2172"/>
        </w:trPr>
        <w:tc>
          <w:tcPr>
            <w:tcW w:w="5945" w:type="dxa"/>
            <w:vAlign w:val="center"/>
          </w:tcPr>
          <w:p w14:paraId="64DE6E6F" w14:textId="77777777" w:rsidR="000E4FA8" w:rsidRPr="00C32506" w:rsidRDefault="00C32506" w:rsidP="00D751DA">
            <w:pPr>
              <w:pStyle w:val="Title"/>
              <w:rPr>
                <w:rFonts w:ascii="Century Gothic" w:hAnsi="Century Gothic"/>
                <w:b/>
                <w:highlight w:val="yellow"/>
              </w:rPr>
            </w:pPr>
            <w:r w:rsidRPr="00102E9B">
              <w:rPr>
                <w:rFonts w:ascii="Century Gothic" w:hAnsi="Century Gothic"/>
                <w:b/>
              </w:rPr>
              <w:t>a</w:t>
            </w:r>
            <w:r w:rsidR="00B86D77" w:rsidRPr="00102E9B">
              <w:rPr>
                <w:rFonts w:ascii="Century Gothic" w:hAnsi="Century Gothic"/>
                <w:b/>
              </w:rPr>
              <w:t>b</w:t>
            </w:r>
            <w:r w:rsidRPr="00102E9B">
              <w:rPr>
                <w:rFonts w:ascii="Century Gothic" w:hAnsi="Century Gothic"/>
                <w:b/>
              </w:rPr>
              <w:t>235628 Albumin (BCG) Assay Kit (Colorimetric)</w:t>
            </w:r>
          </w:p>
        </w:tc>
      </w:tr>
    </w:tbl>
    <w:p w14:paraId="559D724B" w14:textId="77777777" w:rsidR="00550EE8" w:rsidRDefault="00550EE8" w:rsidP="00DC1372">
      <w:pPr>
        <w:rPr>
          <w:highlight w:val="yellow"/>
        </w:rPr>
      </w:pPr>
      <w:r>
        <w:br/>
      </w:r>
    </w:p>
    <w:p w14:paraId="14368B5A" w14:textId="77777777" w:rsidR="00550EE8" w:rsidRDefault="00550EE8" w:rsidP="00DC1372">
      <w:pPr>
        <w:rPr>
          <w:highlight w:val="yellow"/>
        </w:rPr>
      </w:pPr>
    </w:p>
    <w:p w14:paraId="0B8CC8F3" w14:textId="77777777" w:rsidR="00D751DA" w:rsidRDefault="00D751DA" w:rsidP="001B583F">
      <w:pPr>
        <w:pStyle w:val="1AbcamStandardtext"/>
      </w:pPr>
    </w:p>
    <w:p w14:paraId="2C4B6C8F" w14:textId="3A6CA3F8" w:rsidR="00BF65CB" w:rsidRDefault="00B86D77" w:rsidP="001B583F">
      <w:pPr>
        <w:pStyle w:val="1AbcamStandardtext"/>
      </w:pPr>
      <w:r w:rsidRPr="001B583F">
        <w:t xml:space="preserve">For </w:t>
      </w:r>
      <w:r w:rsidR="00C82B34">
        <w:t xml:space="preserve">the </w:t>
      </w:r>
      <w:r w:rsidRPr="001B583F">
        <w:t xml:space="preserve">measurement of </w:t>
      </w:r>
      <w:r w:rsidR="00102E9B" w:rsidRPr="00102E9B">
        <w:t>albumin</w:t>
      </w:r>
      <w:r w:rsidR="00C82B34">
        <w:t xml:space="preserve"> </w:t>
      </w:r>
      <w:r w:rsidRPr="001B583F">
        <w:t xml:space="preserve">in </w:t>
      </w:r>
      <w:r w:rsidR="00102E9B" w:rsidRPr="00102E9B">
        <w:t>serum.</w:t>
      </w:r>
    </w:p>
    <w:p w14:paraId="74DB36A9" w14:textId="77777777" w:rsidR="007E74C9" w:rsidRPr="001B583F" w:rsidRDefault="007E74C9" w:rsidP="001B583F">
      <w:pPr>
        <w:pStyle w:val="1AbcamStandardtext"/>
      </w:pPr>
    </w:p>
    <w:p w14:paraId="64906404" w14:textId="18CCDBDF" w:rsidR="00B86D77" w:rsidRDefault="00DC1372" w:rsidP="001B583F">
      <w:pPr>
        <w:pStyle w:val="1AbcamStandardtext"/>
      </w:pPr>
      <w:r w:rsidRPr="001B583F">
        <w:t>This product is for research use only and is not intended for diagnostic use.</w:t>
      </w:r>
    </w:p>
    <w:p w14:paraId="061BB1D6" w14:textId="6F821E94" w:rsidR="007E74C9" w:rsidRDefault="007E74C9" w:rsidP="001B583F">
      <w:pPr>
        <w:pStyle w:val="1AbcamStandardtext"/>
      </w:pPr>
    </w:p>
    <w:p w14:paraId="6DDC0AAD" w14:textId="28A9B18B" w:rsidR="007E74C9" w:rsidRPr="001B583F" w:rsidRDefault="007E74C9" w:rsidP="001B583F">
      <w:pPr>
        <w:pStyle w:val="1AbcamStandardtext"/>
      </w:pPr>
      <w:r>
        <w:rPr>
          <w:rStyle w:val="ui-provider"/>
        </w:rPr>
        <w:t xml:space="preserve">PLEASE NOTE: With the acquisition of </w:t>
      </w:r>
      <w:proofErr w:type="spellStart"/>
      <w:r>
        <w:rPr>
          <w:rStyle w:val="ui-provider"/>
        </w:rPr>
        <w:t>BioVision</w:t>
      </w:r>
      <w:proofErr w:type="spellEnd"/>
      <w:r>
        <w:rPr>
          <w:rStyle w:val="ui-provider"/>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1259E4E4" w14:textId="77777777" w:rsidR="008B2920" w:rsidRPr="001B583F" w:rsidRDefault="00550EE8" w:rsidP="00102E9B">
      <w:pPr>
        <w:spacing w:before="0" w:after="0"/>
      </w:pPr>
      <w:r>
        <w:br w:type="page"/>
      </w:r>
    </w:p>
    <w:p w14:paraId="1DAEC6D6"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550EC892" w14:textId="77777777" w:rsidR="00115515"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115515">
        <w:rPr>
          <w:noProof/>
        </w:rPr>
        <w:t>1.</w:t>
      </w:r>
      <w:r w:rsidR="00115515">
        <w:rPr>
          <w:rFonts w:asciiTheme="minorHAnsi" w:eastAsiaTheme="minorEastAsia" w:hAnsiTheme="minorHAnsi" w:cstheme="minorBidi"/>
          <w:noProof/>
          <w:sz w:val="22"/>
          <w:szCs w:val="22"/>
          <w:lang w:val="en-GB" w:eastAsia="en-GB"/>
        </w:rPr>
        <w:tab/>
      </w:r>
      <w:r w:rsidR="00115515">
        <w:rPr>
          <w:noProof/>
        </w:rPr>
        <w:t>Overview</w:t>
      </w:r>
      <w:r w:rsidR="00115515">
        <w:rPr>
          <w:noProof/>
        </w:rPr>
        <w:tab/>
      </w:r>
      <w:r w:rsidR="00115515">
        <w:rPr>
          <w:noProof/>
        </w:rPr>
        <w:fldChar w:fldCharType="begin"/>
      </w:r>
      <w:r w:rsidR="00115515">
        <w:rPr>
          <w:noProof/>
        </w:rPr>
        <w:instrText xml:space="preserve"> PAGEREF _Toc516219044 \h </w:instrText>
      </w:r>
      <w:r w:rsidR="00115515">
        <w:rPr>
          <w:noProof/>
        </w:rPr>
      </w:r>
      <w:r w:rsidR="00115515">
        <w:rPr>
          <w:noProof/>
        </w:rPr>
        <w:fldChar w:fldCharType="separate"/>
      </w:r>
      <w:r w:rsidR="00115515">
        <w:rPr>
          <w:noProof/>
        </w:rPr>
        <w:t>1</w:t>
      </w:r>
      <w:r w:rsidR="00115515">
        <w:rPr>
          <w:noProof/>
        </w:rPr>
        <w:fldChar w:fldCharType="end"/>
      </w:r>
    </w:p>
    <w:p w14:paraId="33317829" w14:textId="77777777" w:rsidR="00115515" w:rsidRDefault="00115515">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Materials Supplied and Storage</w:t>
      </w:r>
      <w:r>
        <w:rPr>
          <w:noProof/>
        </w:rPr>
        <w:tab/>
      </w:r>
      <w:r>
        <w:rPr>
          <w:noProof/>
        </w:rPr>
        <w:fldChar w:fldCharType="begin"/>
      </w:r>
      <w:r>
        <w:rPr>
          <w:noProof/>
        </w:rPr>
        <w:instrText xml:space="preserve"> PAGEREF _Toc516219045 \h </w:instrText>
      </w:r>
      <w:r>
        <w:rPr>
          <w:noProof/>
        </w:rPr>
      </w:r>
      <w:r>
        <w:rPr>
          <w:noProof/>
        </w:rPr>
        <w:fldChar w:fldCharType="separate"/>
      </w:r>
      <w:r>
        <w:rPr>
          <w:noProof/>
        </w:rPr>
        <w:t>2</w:t>
      </w:r>
      <w:r>
        <w:rPr>
          <w:noProof/>
        </w:rPr>
        <w:fldChar w:fldCharType="end"/>
      </w:r>
    </w:p>
    <w:p w14:paraId="0BDB7EAF" w14:textId="77777777" w:rsidR="00115515" w:rsidRDefault="00115515">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_Toc516219046 \h </w:instrText>
      </w:r>
      <w:r>
        <w:rPr>
          <w:noProof/>
        </w:rPr>
      </w:r>
      <w:r>
        <w:rPr>
          <w:noProof/>
        </w:rPr>
        <w:fldChar w:fldCharType="separate"/>
      </w:r>
      <w:r>
        <w:rPr>
          <w:noProof/>
        </w:rPr>
        <w:t>3</w:t>
      </w:r>
      <w:r>
        <w:rPr>
          <w:noProof/>
        </w:rPr>
        <w:fldChar w:fldCharType="end"/>
      </w:r>
    </w:p>
    <w:p w14:paraId="7E97C57B" w14:textId="77777777" w:rsidR="00115515" w:rsidRDefault="00115515">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General guidelines, precautions, and troubleshooting</w:t>
      </w:r>
      <w:r>
        <w:rPr>
          <w:noProof/>
        </w:rPr>
        <w:tab/>
      </w:r>
      <w:r>
        <w:rPr>
          <w:noProof/>
        </w:rPr>
        <w:fldChar w:fldCharType="begin"/>
      </w:r>
      <w:r>
        <w:rPr>
          <w:noProof/>
        </w:rPr>
        <w:instrText xml:space="preserve"> PAGEREF _Toc516219047 \h </w:instrText>
      </w:r>
      <w:r>
        <w:rPr>
          <w:noProof/>
        </w:rPr>
      </w:r>
      <w:r>
        <w:rPr>
          <w:noProof/>
        </w:rPr>
        <w:fldChar w:fldCharType="separate"/>
      </w:r>
      <w:r>
        <w:rPr>
          <w:noProof/>
        </w:rPr>
        <w:t>3</w:t>
      </w:r>
      <w:r>
        <w:rPr>
          <w:noProof/>
        </w:rPr>
        <w:fldChar w:fldCharType="end"/>
      </w:r>
    </w:p>
    <w:p w14:paraId="1F7FEB95" w14:textId="77777777" w:rsidR="00115515" w:rsidRDefault="00115515">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_Toc516219048 \h </w:instrText>
      </w:r>
      <w:r>
        <w:rPr>
          <w:noProof/>
        </w:rPr>
      </w:r>
      <w:r>
        <w:rPr>
          <w:noProof/>
        </w:rPr>
        <w:fldChar w:fldCharType="separate"/>
      </w:r>
      <w:r>
        <w:rPr>
          <w:noProof/>
        </w:rPr>
        <w:t>4</w:t>
      </w:r>
      <w:r>
        <w:rPr>
          <w:noProof/>
        </w:rPr>
        <w:fldChar w:fldCharType="end"/>
      </w:r>
    </w:p>
    <w:p w14:paraId="097D7C30" w14:textId="77777777" w:rsidR="00115515" w:rsidRDefault="00115515">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_Toc516219049 \h </w:instrText>
      </w:r>
      <w:r>
        <w:rPr>
          <w:noProof/>
        </w:rPr>
      </w:r>
      <w:r>
        <w:rPr>
          <w:noProof/>
        </w:rPr>
        <w:fldChar w:fldCharType="separate"/>
      </w:r>
      <w:r>
        <w:rPr>
          <w:noProof/>
        </w:rPr>
        <w:t>5</w:t>
      </w:r>
      <w:r>
        <w:rPr>
          <w:noProof/>
        </w:rPr>
        <w:fldChar w:fldCharType="end"/>
      </w:r>
    </w:p>
    <w:p w14:paraId="2E11F4BC" w14:textId="77777777" w:rsidR="00115515" w:rsidRDefault="00115515">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_Toc516219050 \h </w:instrText>
      </w:r>
      <w:r>
        <w:rPr>
          <w:noProof/>
        </w:rPr>
      </w:r>
      <w:r>
        <w:rPr>
          <w:noProof/>
        </w:rPr>
        <w:fldChar w:fldCharType="separate"/>
      </w:r>
      <w:r>
        <w:rPr>
          <w:noProof/>
        </w:rPr>
        <w:t>7</w:t>
      </w:r>
      <w:r>
        <w:rPr>
          <w:noProof/>
        </w:rPr>
        <w:fldChar w:fldCharType="end"/>
      </w:r>
    </w:p>
    <w:p w14:paraId="01E6AC17" w14:textId="77777777" w:rsidR="00115515" w:rsidRDefault="00115515">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_Toc516219051 \h </w:instrText>
      </w:r>
      <w:r>
        <w:rPr>
          <w:noProof/>
        </w:rPr>
      </w:r>
      <w:r>
        <w:rPr>
          <w:noProof/>
        </w:rPr>
        <w:fldChar w:fldCharType="separate"/>
      </w:r>
      <w:r>
        <w:rPr>
          <w:noProof/>
        </w:rPr>
        <w:t>8</w:t>
      </w:r>
      <w:r>
        <w:rPr>
          <w:noProof/>
        </w:rPr>
        <w:fldChar w:fldCharType="end"/>
      </w:r>
    </w:p>
    <w:p w14:paraId="09648F07" w14:textId="77777777" w:rsidR="00115515" w:rsidRDefault="00115515">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_Toc516219052 \h </w:instrText>
      </w:r>
      <w:r>
        <w:rPr>
          <w:noProof/>
        </w:rPr>
      </w:r>
      <w:r>
        <w:rPr>
          <w:noProof/>
        </w:rPr>
        <w:fldChar w:fldCharType="separate"/>
      </w:r>
      <w:r>
        <w:rPr>
          <w:noProof/>
        </w:rPr>
        <w:t>9</w:t>
      </w:r>
      <w:r>
        <w:rPr>
          <w:noProof/>
        </w:rPr>
        <w:fldChar w:fldCharType="end"/>
      </w:r>
    </w:p>
    <w:p w14:paraId="71CFBA83" w14:textId="77777777" w:rsidR="00115515" w:rsidRDefault="00115515">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_Toc516219053 \h </w:instrText>
      </w:r>
      <w:r>
        <w:rPr>
          <w:noProof/>
        </w:rPr>
      </w:r>
      <w:r>
        <w:rPr>
          <w:noProof/>
        </w:rPr>
        <w:fldChar w:fldCharType="separate"/>
      </w:r>
      <w:r>
        <w:rPr>
          <w:noProof/>
        </w:rPr>
        <w:t>10</w:t>
      </w:r>
      <w:r>
        <w:rPr>
          <w:noProof/>
        </w:rPr>
        <w:fldChar w:fldCharType="end"/>
      </w:r>
    </w:p>
    <w:p w14:paraId="4933228D" w14:textId="77777777" w:rsidR="00115515" w:rsidRDefault="00115515">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_Toc516219054 \h </w:instrText>
      </w:r>
      <w:r>
        <w:rPr>
          <w:noProof/>
        </w:rPr>
      </w:r>
      <w:r>
        <w:rPr>
          <w:noProof/>
        </w:rPr>
        <w:fldChar w:fldCharType="separate"/>
      </w:r>
      <w:r>
        <w:rPr>
          <w:noProof/>
        </w:rPr>
        <w:t>13</w:t>
      </w:r>
      <w:r>
        <w:rPr>
          <w:noProof/>
        </w:rPr>
        <w:fldChar w:fldCharType="end"/>
      </w:r>
    </w:p>
    <w:p w14:paraId="49C1463A" w14:textId="77777777" w:rsidR="00B9305B" w:rsidRDefault="001F3104" w:rsidP="00595684">
      <w:pPr>
        <w:pStyle w:val="TOC1"/>
      </w:pPr>
      <w:r>
        <w:fldChar w:fldCharType="end"/>
      </w:r>
    </w:p>
    <w:p w14:paraId="16AFF218" w14:textId="77777777" w:rsidR="00102E9B" w:rsidRPr="00E75A3C" w:rsidRDefault="00102E9B" w:rsidP="00102E9B"/>
    <w:p w14:paraId="76E74015" w14:textId="77777777" w:rsidR="00E75A3C" w:rsidRPr="00E75A3C" w:rsidRDefault="00E75A3C" w:rsidP="00E75A3C">
      <w:pPr>
        <w:sectPr w:rsidR="00E75A3C" w:rsidRPr="00E75A3C" w:rsidSect="007F1A39">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t xml:space="preserve">   </w:t>
      </w:r>
    </w:p>
    <w:p w14:paraId="20925CC4" w14:textId="77777777" w:rsidR="000E4FA8" w:rsidRPr="002A066A" w:rsidRDefault="000E4FA8" w:rsidP="00380497">
      <w:pPr>
        <w:pStyle w:val="1Abcamheading"/>
      </w:pPr>
      <w:bookmarkStart w:id="3" w:name="_Toc516219044"/>
      <w:r w:rsidRPr="002A066A">
        <w:lastRenderedPageBreak/>
        <w:t>Overview</w:t>
      </w:r>
      <w:bookmarkEnd w:id="1"/>
      <w:bookmarkEnd w:id="3"/>
    </w:p>
    <w:p w14:paraId="29FD9DDA" w14:textId="77777777" w:rsidR="00102E9B" w:rsidRDefault="00102E9B" w:rsidP="001B583F">
      <w:pPr>
        <w:pStyle w:val="1AbcamStandardtext"/>
      </w:pPr>
      <w:r>
        <w:t>Albumin (BCG) Assay Kit (Colorimetric)</w:t>
      </w:r>
      <w:r w:rsidR="00183F8D">
        <w:t xml:space="preserve"> (ab235628)</w:t>
      </w:r>
      <w:r>
        <w:t xml:space="preserve"> </w:t>
      </w:r>
      <w:r w:rsidRPr="00102E9B">
        <w:t>is a simple high-throughput assay that detects Albumin concentr</w:t>
      </w:r>
      <w:r>
        <w:t>ation in serum.</w:t>
      </w:r>
    </w:p>
    <w:p w14:paraId="019D7516" w14:textId="77777777" w:rsidR="00102E9B" w:rsidRDefault="00102E9B" w:rsidP="001B583F">
      <w:pPr>
        <w:pStyle w:val="1AbcamStandardtext"/>
      </w:pPr>
      <w:r w:rsidRPr="00102E9B">
        <w:t>The assay is based on the selective interaction betwe</w:t>
      </w:r>
      <w:r>
        <w:t>en Bromocresol Green (BCG) and a</w:t>
      </w:r>
      <w:r w:rsidRPr="00102E9B">
        <w:t>lbumin forming a chromophore that can be detected at 620 nm. The signal is directly</w:t>
      </w:r>
      <w:r>
        <w:t xml:space="preserve"> proportional to the amount of a</w:t>
      </w:r>
      <w:r w:rsidRPr="00102E9B">
        <w:t>lbumin present in the serum. BCG does not react with other abu</w:t>
      </w:r>
      <w:r>
        <w:t>ndant plasma proteins like IgG.</w:t>
      </w:r>
    </w:p>
    <w:p w14:paraId="10A18C03" w14:textId="77777777" w:rsidR="00755831" w:rsidRDefault="00102E9B" w:rsidP="001B583F">
      <w:pPr>
        <w:pStyle w:val="1AbcamStandardtext"/>
      </w:pPr>
      <w:r w:rsidRPr="00102E9B">
        <w:t xml:space="preserve">The assay can </w:t>
      </w:r>
      <w:r w:rsidR="00DD2953">
        <w:t>detect as low as 5 µg (0.01 g/dL</w:t>
      </w:r>
      <w:r w:rsidRPr="00102E9B">
        <w:t>) of albumin in serum samples.</w:t>
      </w:r>
    </w:p>
    <w:p w14:paraId="2084F95A" w14:textId="77777777" w:rsidR="00755831" w:rsidRDefault="00755831" w:rsidP="006B2A3A">
      <w:pPr>
        <w:pStyle w:val="1AbcamStandardtext"/>
      </w:pPr>
    </w:p>
    <w:p w14:paraId="285EC1C2" w14:textId="77777777" w:rsidR="00102E9B" w:rsidRPr="002A066A" w:rsidRDefault="00102E9B" w:rsidP="006B2A3A">
      <w:pPr>
        <w:pStyle w:val="1AbcamStandardtext"/>
      </w:pPr>
    </w:p>
    <w:p w14:paraId="563BF951" w14:textId="77777777" w:rsidR="000E4FA8" w:rsidRPr="002A066A" w:rsidRDefault="00102E9B" w:rsidP="001B583F">
      <w:pPr>
        <w:pStyle w:val="1AbcamStandardtext"/>
        <w:jc w:val="center"/>
      </w:pPr>
      <w:r>
        <w:t>Prepare samples</w:t>
      </w:r>
      <w:r w:rsidR="00755831">
        <w:t xml:space="preserve"> </w:t>
      </w:r>
    </w:p>
    <w:p w14:paraId="55D885B5" w14:textId="77777777" w:rsidR="001B583F" w:rsidRDefault="001B583F" w:rsidP="001B583F">
      <w:pPr>
        <w:pStyle w:val="1AbcamStandardtext"/>
        <w:jc w:val="center"/>
      </w:pPr>
      <w:r w:rsidRPr="001B583F">
        <w:rPr>
          <w:noProof/>
          <w:lang w:val="en-GB" w:eastAsia="en-GB"/>
        </w:rPr>
        <mc:AlternateContent>
          <mc:Choice Requires="wps">
            <w:drawing>
              <wp:anchor distT="0" distB="0" distL="114300" distR="114300" simplePos="0" relativeHeight="251664896" behindDoc="0" locked="0" layoutInCell="1" allowOverlap="1" wp14:anchorId="681D47CD" wp14:editId="46586C72">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FC80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6E8E5ADA" w14:textId="77777777" w:rsidR="000E4FA8" w:rsidRPr="002A066A" w:rsidRDefault="000E4FA8" w:rsidP="001B583F">
      <w:pPr>
        <w:pStyle w:val="1AbcamStandardtext"/>
        <w:jc w:val="center"/>
      </w:pPr>
    </w:p>
    <w:p w14:paraId="66403ED3" w14:textId="77777777" w:rsidR="00755831" w:rsidRPr="002A066A" w:rsidRDefault="00102E9B" w:rsidP="00755831">
      <w:pPr>
        <w:pStyle w:val="1AbcamStandardtext"/>
        <w:jc w:val="center"/>
      </w:pPr>
      <w:r>
        <w:t>Prepare standards</w:t>
      </w:r>
    </w:p>
    <w:p w14:paraId="49B71891" w14:textId="77777777" w:rsidR="001B583F" w:rsidRDefault="001B583F" w:rsidP="001B583F">
      <w:pPr>
        <w:pStyle w:val="1AbcamStandardtext"/>
        <w:jc w:val="center"/>
      </w:pPr>
      <w:r w:rsidRPr="002A066A">
        <w:rPr>
          <w:noProof/>
          <w:lang w:val="en-GB" w:eastAsia="en-GB"/>
        </w:rPr>
        <mc:AlternateContent>
          <mc:Choice Requires="wps">
            <w:drawing>
              <wp:anchor distT="0" distB="0" distL="114300" distR="114300" simplePos="0" relativeHeight="251665920" behindDoc="0" locked="0" layoutInCell="1" allowOverlap="1" wp14:anchorId="49453D9C" wp14:editId="00596E9B">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AC837"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10364C71" w14:textId="77777777" w:rsidR="000E4FA8" w:rsidRPr="002A066A" w:rsidRDefault="000E4FA8" w:rsidP="001B583F">
      <w:pPr>
        <w:pStyle w:val="1AbcamStandardtext"/>
        <w:jc w:val="center"/>
      </w:pPr>
    </w:p>
    <w:p w14:paraId="0E1F55C2" w14:textId="77777777" w:rsidR="00755831" w:rsidRPr="002A066A" w:rsidRDefault="00102E9B" w:rsidP="00755831">
      <w:pPr>
        <w:pStyle w:val="1AbcamStandardtext"/>
        <w:jc w:val="center"/>
      </w:pPr>
      <w:r>
        <w:t>Prepare BCG solution, add to standard and sample wells</w:t>
      </w:r>
      <w:r w:rsidR="00755831">
        <w:t xml:space="preserve"> </w:t>
      </w:r>
    </w:p>
    <w:p w14:paraId="6329AA9F" w14:textId="77777777" w:rsidR="00000557" w:rsidRDefault="001B583F" w:rsidP="001B583F">
      <w:pPr>
        <w:pStyle w:val="1AbcamStandardtext"/>
        <w:jc w:val="center"/>
        <w:rPr>
          <w:lang w:val="en-GB"/>
        </w:rPr>
      </w:pPr>
      <w:r w:rsidRPr="002A066A">
        <w:rPr>
          <w:noProof/>
          <w:lang w:val="en-GB" w:eastAsia="en-GB"/>
        </w:rPr>
        <mc:AlternateContent>
          <mc:Choice Requires="wps">
            <w:drawing>
              <wp:anchor distT="0" distB="0" distL="114300" distR="114300" simplePos="0" relativeHeight="251666944" behindDoc="0" locked="0" layoutInCell="1" allowOverlap="1" wp14:anchorId="01F4D720" wp14:editId="28ED9D8D">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4B80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508389FA" w14:textId="77777777" w:rsidR="001B583F" w:rsidRPr="002A066A" w:rsidRDefault="001B583F" w:rsidP="001B583F">
      <w:pPr>
        <w:pStyle w:val="1AbcamStandardtext"/>
        <w:jc w:val="center"/>
        <w:rPr>
          <w:lang w:val="en-GB"/>
        </w:rPr>
      </w:pPr>
    </w:p>
    <w:p w14:paraId="61510B18" w14:textId="77777777" w:rsidR="00755831" w:rsidRPr="002A066A" w:rsidRDefault="00102E9B" w:rsidP="00755831">
      <w:pPr>
        <w:pStyle w:val="1AbcamStandardtext"/>
        <w:jc w:val="center"/>
      </w:pPr>
      <w:r>
        <w:t xml:space="preserve">Incubate plate at RT for </w:t>
      </w:r>
      <w:r w:rsidR="00DD2953">
        <w:t>20 minutes protected from light</w:t>
      </w:r>
    </w:p>
    <w:p w14:paraId="7D23784C" w14:textId="77777777" w:rsidR="00102E9B" w:rsidRDefault="00102E9B" w:rsidP="001B583F">
      <w:pPr>
        <w:pStyle w:val="1AbcamStandardtext"/>
        <w:rPr>
          <w:lang w:val="en-GB"/>
        </w:rPr>
      </w:pPr>
      <w:r w:rsidRPr="002A066A">
        <w:rPr>
          <w:noProof/>
          <w:lang w:val="en-GB" w:eastAsia="en-GB"/>
        </w:rPr>
        <mc:AlternateContent>
          <mc:Choice Requires="wps">
            <w:drawing>
              <wp:anchor distT="0" distB="0" distL="114300" distR="114300" simplePos="0" relativeHeight="251668992" behindDoc="0" locked="0" layoutInCell="1" allowOverlap="1" wp14:anchorId="3EC1F18B" wp14:editId="315C3874">
                <wp:simplePos x="0" y="0"/>
                <wp:positionH relativeFrom="margin">
                  <wp:posOffset>2021586</wp:posOffset>
                </wp:positionH>
                <wp:positionV relativeFrom="paragraph">
                  <wp:posOffset>90805</wp:posOffset>
                </wp:positionV>
                <wp:extent cx="180975" cy="231140"/>
                <wp:effectExtent l="38100" t="0" r="28575"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1B4F5" id="AutoShape 10" o:spid="_x0000_s1026" type="#_x0000_t67" style="position:absolute;margin-left:159.2pt;margin-top:7.15pt;width:14.25pt;height:18.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GRAIAAJI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">
                <w10:wrap anchorx="margin"/>
              </v:shape>
            </w:pict>
          </mc:Fallback>
        </mc:AlternateContent>
      </w:r>
    </w:p>
    <w:p w14:paraId="54CB00FB" w14:textId="77777777" w:rsidR="00AD2A65" w:rsidRDefault="00AD2A65" w:rsidP="001B583F">
      <w:pPr>
        <w:pStyle w:val="1AbcamStandardtext"/>
        <w:rPr>
          <w:lang w:val="en-GB"/>
        </w:rPr>
      </w:pPr>
    </w:p>
    <w:p w14:paraId="0AF18350" w14:textId="77777777" w:rsidR="00AD2A65" w:rsidRDefault="00C63B50" w:rsidP="00102E9B">
      <w:pPr>
        <w:pStyle w:val="1AbcamStandardtext"/>
        <w:jc w:val="center"/>
        <w:rPr>
          <w:lang w:val="en-GB"/>
        </w:rPr>
      </w:pPr>
      <w:r>
        <w:rPr>
          <w:lang w:val="en-GB"/>
        </w:rPr>
        <w:t>Measure absorbance at 620 nm</w:t>
      </w:r>
    </w:p>
    <w:p w14:paraId="6E475DA4" w14:textId="77777777" w:rsidR="00AD2A65" w:rsidRDefault="00AD2A65" w:rsidP="001B583F">
      <w:pPr>
        <w:pStyle w:val="1AbcamStandardtext"/>
        <w:rPr>
          <w:lang w:val="en-GB"/>
        </w:rPr>
      </w:pPr>
    </w:p>
    <w:p w14:paraId="42E044A7" w14:textId="77777777" w:rsidR="00231117" w:rsidRPr="00102E9B" w:rsidRDefault="00EC5878" w:rsidP="00102E9B">
      <w:pPr>
        <w:spacing w:before="0" w:after="0"/>
        <w:rPr>
          <w:lang w:val="en-GB"/>
        </w:rPr>
      </w:pPr>
      <w:r>
        <w:rPr>
          <w:lang w:val="en-GB"/>
        </w:rPr>
        <w:br w:type="page"/>
      </w:r>
    </w:p>
    <w:p w14:paraId="30B6A00C" w14:textId="77777777" w:rsidR="000E4FA8" w:rsidRDefault="000E4FA8" w:rsidP="001E2DD7">
      <w:pPr>
        <w:pStyle w:val="1Abcamheading"/>
      </w:pPr>
      <w:bookmarkStart w:id="4" w:name="_Toc446403816"/>
      <w:bookmarkStart w:id="5" w:name="_Toc516219045"/>
      <w:r w:rsidRPr="002A066A">
        <w:lastRenderedPageBreak/>
        <w:t xml:space="preserve">Materials </w:t>
      </w:r>
      <w:r w:rsidR="00174FD5" w:rsidRPr="002A066A">
        <w:t>S</w:t>
      </w:r>
      <w:r w:rsidRPr="002A066A">
        <w:t>upplied</w:t>
      </w:r>
      <w:bookmarkEnd w:id="4"/>
      <w:r w:rsidR="00DC1BE4">
        <w:t xml:space="preserve"> and S</w:t>
      </w:r>
      <w:r w:rsidR="00BA030F">
        <w:t>torage</w:t>
      </w:r>
      <w:bookmarkEnd w:id="5"/>
    </w:p>
    <w:p w14:paraId="6926BCFB" w14:textId="77777777" w:rsidR="001402DA" w:rsidRDefault="00DC1BE4" w:rsidP="00DC1BE4">
      <w:r>
        <w:t xml:space="preserve">Store kit at </w:t>
      </w:r>
      <w:r w:rsidR="00102E9B" w:rsidRPr="00102E9B">
        <w:t>-20</w:t>
      </w:r>
      <w:r>
        <w:t xml:space="preserve">°C </w:t>
      </w:r>
      <w:r w:rsidRPr="00102E9B">
        <w:t>in the dark</w:t>
      </w:r>
      <w:r>
        <w:t xml:space="preserve"> </w:t>
      </w:r>
      <w:r w:rsidR="00C82B34">
        <w:t xml:space="preserve">immediately </w:t>
      </w:r>
      <w:r>
        <w:t>on receipt</w:t>
      </w:r>
      <w:r w:rsidR="00C82B34">
        <w:t xml:space="preserve"> and check below for storage for individual components</w:t>
      </w:r>
      <w:r w:rsidR="006C5A3E">
        <w:t>. Kit can be stored for 1 </w:t>
      </w:r>
      <w:r>
        <w:t xml:space="preserve">year from receipt, if components have not been reconstituted. </w:t>
      </w:r>
    </w:p>
    <w:p w14:paraId="0E2CD41C" w14:textId="77777777" w:rsidR="00DC1BE4" w:rsidRDefault="00DC1BE4" w:rsidP="00DC1BE4">
      <w:r>
        <w:t xml:space="preserve">Aliquot components in working volumes before storing at the recommended temperature. </w:t>
      </w:r>
    </w:p>
    <w:p w14:paraId="68D1F15D" w14:textId="77777777" w:rsidR="006B6677" w:rsidRDefault="006B6677" w:rsidP="00DC1BE4">
      <w:r>
        <w:t>Avoid repeated freeze-thaws of reagents.</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109"/>
        <w:gridCol w:w="1440"/>
        <w:gridCol w:w="1440"/>
      </w:tblGrid>
      <w:tr w:rsidR="000E4FA8" w:rsidRPr="002A066A" w14:paraId="2540170D" w14:textId="77777777" w:rsidTr="004F5B1C">
        <w:trPr>
          <w:trHeight w:val="306"/>
          <w:jc w:val="center"/>
        </w:trPr>
        <w:tc>
          <w:tcPr>
            <w:tcW w:w="3118" w:type="dxa"/>
            <w:vAlign w:val="center"/>
          </w:tcPr>
          <w:p w14:paraId="592569A8"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0B5328F4"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0" w:type="dxa"/>
            <w:vAlign w:val="center"/>
          </w:tcPr>
          <w:p w14:paraId="1056C0BB" w14:textId="77777777" w:rsidR="000E4FA8" w:rsidRPr="002A066A" w:rsidRDefault="000E4FA8" w:rsidP="00B47D3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A20163">
              <w:rPr>
                <w:rFonts w:cs="Arial"/>
                <w:b/>
                <w:bCs/>
                <w:color w:val="000000"/>
                <w:szCs w:val="18"/>
                <w:lang w:val="en-GB"/>
              </w:rPr>
              <w:t>temperature</w:t>
            </w:r>
            <w:r w:rsidRPr="002A066A">
              <w:rPr>
                <w:rFonts w:cs="Arial"/>
                <w:b/>
                <w:bCs/>
                <w:color w:val="000000"/>
                <w:szCs w:val="18"/>
                <w:lang w:val="en-GB"/>
              </w:rPr>
              <w:t xml:space="preserve"> (</w:t>
            </w:r>
            <w:r w:rsidR="00B47D3A">
              <w:rPr>
                <w:rFonts w:cs="Arial"/>
                <w:b/>
                <w:bCs/>
                <w:color w:val="000000"/>
                <w:szCs w:val="18"/>
                <w:lang w:val="en-GB"/>
              </w:rPr>
              <w:t>b</w:t>
            </w:r>
            <w:r w:rsidRPr="002A066A">
              <w:rPr>
                <w:rFonts w:cs="Arial"/>
                <w:b/>
                <w:bCs/>
                <w:color w:val="000000"/>
                <w:szCs w:val="18"/>
                <w:lang w:val="en-GB"/>
              </w:rPr>
              <w:t>efore prep)</w:t>
            </w:r>
          </w:p>
        </w:tc>
        <w:tc>
          <w:tcPr>
            <w:tcW w:w="1440" w:type="dxa"/>
            <w:vAlign w:val="center"/>
          </w:tcPr>
          <w:p w14:paraId="6B2C803A" w14:textId="77777777" w:rsidR="000E4FA8" w:rsidRPr="002A066A" w:rsidRDefault="000E4FA8" w:rsidP="00B47D3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sidR="00A20163">
              <w:rPr>
                <w:rFonts w:cs="Arial"/>
                <w:b/>
                <w:bCs/>
                <w:color w:val="000000"/>
                <w:szCs w:val="18"/>
                <w:lang w:val="en-GB"/>
              </w:rPr>
              <w:t>temperature</w:t>
            </w:r>
            <w:r w:rsidRPr="002A066A">
              <w:rPr>
                <w:rFonts w:cs="Arial"/>
                <w:b/>
                <w:bCs/>
                <w:color w:val="000000"/>
                <w:szCs w:val="18"/>
                <w:lang w:val="en-GB"/>
              </w:rPr>
              <w:t xml:space="preserve"> (</w:t>
            </w:r>
            <w:r w:rsidR="00B47D3A">
              <w:rPr>
                <w:rFonts w:cs="Arial"/>
                <w:b/>
                <w:bCs/>
                <w:color w:val="000000"/>
                <w:szCs w:val="18"/>
                <w:lang w:val="en-GB"/>
              </w:rPr>
              <w:t>a</w:t>
            </w:r>
            <w:r w:rsidRPr="002A066A">
              <w:rPr>
                <w:rFonts w:cs="Arial"/>
                <w:b/>
                <w:bCs/>
                <w:color w:val="000000"/>
                <w:szCs w:val="18"/>
                <w:lang w:val="en-GB"/>
              </w:rPr>
              <w:t>fter prep)</w:t>
            </w:r>
          </w:p>
        </w:tc>
      </w:tr>
      <w:tr w:rsidR="000E4FA8" w:rsidRPr="00102E9B" w14:paraId="4C5E58EC" w14:textId="77777777" w:rsidTr="004F5B1C">
        <w:trPr>
          <w:trHeight w:val="306"/>
          <w:jc w:val="center"/>
        </w:trPr>
        <w:tc>
          <w:tcPr>
            <w:tcW w:w="3118" w:type="dxa"/>
            <w:vAlign w:val="center"/>
          </w:tcPr>
          <w:p w14:paraId="26C10971" w14:textId="0559E54B" w:rsidR="000E4FA8" w:rsidRPr="00102E9B" w:rsidRDefault="007E74C9" w:rsidP="00855612">
            <w:pPr>
              <w:autoSpaceDE w:val="0"/>
              <w:autoSpaceDN w:val="0"/>
              <w:adjustRightInd w:val="0"/>
              <w:spacing w:before="60" w:after="60"/>
              <w:rPr>
                <w:rFonts w:cs="Arial"/>
                <w:b/>
                <w:bCs/>
                <w:color w:val="000000"/>
                <w:sz w:val="18"/>
                <w:szCs w:val="18"/>
                <w:lang w:val="en-GB"/>
              </w:rPr>
            </w:pPr>
            <w:r>
              <w:rPr>
                <w:rFonts w:cs="Arial"/>
                <w:bCs/>
                <w:color w:val="000000"/>
                <w:sz w:val="18"/>
                <w:szCs w:val="18"/>
              </w:rPr>
              <w:t>Albumin Assay Buffer I/</w:t>
            </w:r>
            <w:r w:rsidR="00102E9B" w:rsidRPr="00102E9B">
              <w:rPr>
                <w:rFonts w:cs="Arial"/>
                <w:bCs/>
                <w:color w:val="000000"/>
                <w:sz w:val="18"/>
                <w:szCs w:val="18"/>
              </w:rPr>
              <w:t>Albumin Assay Buffer</w:t>
            </w:r>
          </w:p>
        </w:tc>
        <w:tc>
          <w:tcPr>
            <w:tcW w:w="1109" w:type="dxa"/>
            <w:vAlign w:val="center"/>
          </w:tcPr>
          <w:p w14:paraId="569404F9" w14:textId="77777777" w:rsidR="000E4FA8" w:rsidRPr="00102E9B" w:rsidRDefault="006C5A3E"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 m</w:t>
            </w:r>
            <w:r w:rsidR="00FF19B9">
              <w:rPr>
                <w:rFonts w:cs="Arial"/>
                <w:color w:val="000000"/>
                <w:sz w:val="18"/>
                <w:szCs w:val="18"/>
                <w:lang w:val="en-GB"/>
              </w:rPr>
              <w:t>L</w:t>
            </w:r>
          </w:p>
        </w:tc>
        <w:tc>
          <w:tcPr>
            <w:tcW w:w="1440" w:type="dxa"/>
            <w:vAlign w:val="center"/>
          </w:tcPr>
          <w:p w14:paraId="078FA4E5" w14:textId="77777777" w:rsidR="000E4FA8" w:rsidRPr="00102E9B" w:rsidRDefault="006C5A3E"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000E4FA8" w:rsidRPr="00102E9B">
              <w:rPr>
                <w:rFonts w:cs="Arial"/>
                <w:color w:val="000000"/>
                <w:sz w:val="18"/>
                <w:szCs w:val="18"/>
                <w:lang w:val="en-GB"/>
              </w:rPr>
              <w:t>°C</w:t>
            </w:r>
          </w:p>
        </w:tc>
        <w:tc>
          <w:tcPr>
            <w:tcW w:w="1440" w:type="dxa"/>
            <w:vAlign w:val="center"/>
          </w:tcPr>
          <w:p w14:paraId="2CB58FE7" w14:textId="77777777" w:rsidR="000E4FA8" w:rsidRPr="00102E9B" w:rsidRDefault="006C5A3E"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102E9B">
              <w:rPr>
                <w:rFonts w:cs="Arial"/>
                <w:color w:val="000000"/>
                <w:sz w:val="18"/>
                <w:szCs w:val="18"/>
                <w:lang w:val="en-GB"/>
              </w:rPr>
              <w:t>°C</w:t>
            </w:r>
          </w:p>
        </w:tc>
      </w:tr>
      <w:tr w:rsidR="000E4FA8" w:rsidRPr="00102E9B" w14:paraId="69FACE9D" w14:textId="77777777" w:rsidTr="004F5B1C">
        <w:trPr>
          <w:trHeight w:val="306"/>
          <w:jc w:val="center"/>
        </w:trPr>
        <w:tc>
          <w:tcPr>
            <w:tcW w:w="3118" w:type="dxa"/>
            <w:vAlign w:val="center"/>
          </w:tcPr>
          <w:p w14:paraId="5A8644ED" w14:textId="0D639197" w:rsidR="000E4FA8" w:rsidRPr="00102E9B" w:rsidRDefault="007E74C9" w:rsidP="00855612">
            <w:pPr>
              <w:autoSpaceDE w:val="0"/>
              <w:autoSpaceDN w:val="0"/>
              <w:adjustRightInd w:val="0"/>
              <w:spacing w:before="60" w:after="60"/>
              <w:rPr>
                <w:rFonts w:cs="Arial"/>
                <w:bCs/>
                <w:color w:val="000000"/>
                <w:sz w:val="18"/>
                <w:szCs w:val="18"/>
              </w:rPr>
            </w:pPr>
            <w:r>
              <w:rPr>
                <w:rFonts w:cs="Arial"/>
                <w:bCs/>
                <w:color w:val="000000"/>
                <w:sz w:val="18"/>
                <w:szCs w:val="18"/>
              </w:rPr>
              <w:t>Bromocresol Green/</w:t>
            </w:r>
            <w:r w:rsidR="006C5A3E">
              <w:rPr>
                <w:rFonts w:cs="Arial"/>
                <w:bCs/>
                <w:color w:val="000000"/>
                <w:sz w:val="18"/>
                <w:szCs w:val="18"/>
              </w:rPr>
              <w:t>Bromocresol Green (BCG)</w:t>
            </w:r>
          </w:p>
        </w:tc>
        <w:tc>
          <w:tcPr>
            <w:tcW w:w="1109" w:type="dxa"/>
            <w:vAlign w:val="center"/>
          </w:tcPr>
          <w:p w14:paraId="6C0F2737" w14:textId="77777777" w:rsidR="000E4FA8" w:rsidRPr="00102E9B" w:rsidRDefault="006C5A3E"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 µ</w:t>
            </w:r>
            <w:r w:rsidR="00FF19B9">
              <w:rPr>
                <w:rFonts w:cs="Arial"/>
                <w:color w:val="000000"/>
                <w:sz w:val="18"/>
                <w:szCs w:val="18"/>
                <w:lang w:val="en-GB"/>
              </w:rPr>
              <w:t>L</w:t>
            </w:r>
          </w:p>
        </w:tc>
        <w:tc>
          <w:tcPr>
            <w:tcW w:w="1440" w:type="dxa"/>
            <w:vAlign w:val="center"/>
          </w:tcPr>
          <w:p w14:paraId="1C605122" w14:textId="77777777" w:rsidR="000E4FA8" w:rsidRPr="00102E9B" w:rsidRDefault="006C5A3E"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102E9B">
              <w:rPr>
                <w:rFonts w:cs="Arial"/>
                <w:color w:val="000000"/>
                <w:sz w:val="18"/>
                <w:szCs w:val="18"/>
                <w:lang w:val="en-GB"/>
              </w:rPr>
              <w:t>°C</w:t>
            </w:r>
          </w:p>
        </w:tc>
        <w:tc>
          <w:tcPr>
            <w:tcW w:w="1440" w:type="dxa"/>
            <w:vAlign w:val="center"/>
          </w:tcPr>
          <w:p w14:paraId="36154B69" w14:textId="77777777" w:rsidR="000E4FA8" w:rsidRPr="00102E9B" w:rsidRDefault="006C5A3E"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102E9B">
              <w:rPr>
                <w:rFonts w:cs="Arial"/>
                <w:color w:val="000000"/>
                <w:sz w:val="18"/>
                <w:szCs w:val="18"/>
                <w:lang w:val="en-GB"/>
              </w:rPr>
              <w:t>°C</w:t>
            </w:r>
          </w:p>
        </w:tc>
      </w:tr>
      <w:tr w:rsidR="000E4FA8" w:rsidRPr="00102E9B" w14:paraId="6452DB1F" w14:textId="77777777" w:rsidTr="004F5B1C">
        <w:trPr>
          <w:trHeight w:val="306"/>
          <w:jc w:val="center"/>
        </w:trPr>
        <w:tc>
          <w:tcPr>
            <w:tcW w:w="3118" w:type="dxa"/>
            <w:vAlign w:val="center"/>
          </w:tcPr>
          <w:p w14:paraId="55D54436" w14:textId="6E3321CC" w:rsidR="000E4FA8" w:rsidRPr="00102E9B" w:rsidRDefault="007E74C9" w:rsidP="00855612">
            <w:pPr>
              <w:autoSpaceDE w:val="0"/>
              <w:autoSpaceDN w:val="0"/>
              <w:adjustRightInd w:val="0"/>
              <w:spacing w:before="60" w:after="60"/>
              <w:rPr>
                <w:rFonts w:cs="Arial"/>
                <w:bCs/>
                <w:color w:val="000000"/>
                <w:sz w:val="18"/>
                <w:szCs w:val="18"/>
              </w:rPr>
            </w:pPr>
            <w:r>
              <w:rPr>
                <w:rFonts w:cs="Arial"/>
                <w:bCs/>
                <w:color w:val="000000"/>
                <w:sz w:val="18"/>
                <w:szCs w:val="18"/>
              </w:rPr>
              <w:t>BSA Standard I/</w:t>
            </w:r>
            <w:r w:rsidR="00102E9B" w:rsidRPr="00102E9B">
              <w:rPr>
                <w:rFonts w:cs="Arial"/>
                <w:bCs/>
                <w:color w:val="000000"/>
                <w:sz w:val="18"/>
                <w:szCs w:val="18"/>
              </w:rPr>
              <w:t>Bov</w:t>
            </w:r>
            <w:r w:rsidR="00FF19B9">
              <w:rPr>
                <w:rFonts w:cs="Arial"/>
                <w:bCs/>
                <w:color w:val="000000"/>
                <w:sz w:val="18"/>
                <w:szCs w:val="18"/>
              </w:rPr>
              <w:t>ine Serum Albumin (BSA, 50 mg/mL</w:t>
            </w:r>
            <w:r w:rsidR="00102E9B" w:rsidRPr="00102E9B">
              <w:rPr>
                <w:rFonts w:cs="Arial"/>
                <w:bCs/>
                <w:color w:val="000000"/>
                <w:sz w:val="18"/>
                <w:szCs w:val="18"/>
              </w:rPr>
              <w:t>)</w:t>
            </w:r>
          </w:p>
        </w:tc>
        <w:tc>
          <w:tcPr>
            <w:tcW w:w="1109" w:type="dxa"/>
            <w:vAlign w:val="center"/>
          </w:tcPr>
          <w:p w14:paraId="71A6AA06" w14:textId="77777777" w:rsidR="000E4FA8" w:rsidRPr="00102E9B" w:rsidRDefault="006C5A3E"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0.5 m</w:t>
            </w:r>
            <w:r w:rsidR="00FF19B9">
              <w:rPr>
                <w:rFonts w:cs="Arial"/>
                <w:color w:val="000000"/>
                <w:sz w:val="18"/>
                <w:szCs w:val="18"/>
                <w:lang w:val="en-GB"/>
              </w:rPr>
              <w:t>L</w:t>
            </w:r>
          </w:p>
        </w:tc>
        <w:tc>
          <w:tcPr>
            <w:tcW w:w="1440" w:type="dxa"/>
            <w:vAlign w:val="center"/>
          </w:tcPr>
          <w:p w14:paraId="21D5A34A" w14:textId="77777777" w:rsidR="000E4FA8" w:rsidRPr="00102E9B" w:rsidRDefault="006C5A3E"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102E9B">
              <w:rPr>
                <w:rFonts w:cs="Arial"/>
                <w:color w:val="000000"/>
                <w:sz w:val="18"/>
                <w:szCs w:val="18"/>
                <w:lang w:val="en-GB"/>
              </w:rPr>
              <w:t>°C</w:t>
            </w:r>
          </w:p>
        </w:tc>
        <w:tc>
          <w:tcPr>
            <w:tcW w:w="1440" w:type="dxa"/>
            <w:vAlign w:val="center"/>
          </w:tcPr>
          <w:p w14:paraId="1BE61225" w14:textId="77777777" w:rsidR="000E4FA8" w:rsidRPr="00102E9B" w:rsidRDefault="006C5A3E"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102E9B">
              <w:rPr>
                <w:rFonts w:cs="Arial"/>
                <w:color w:val="000000"/>
                <w:sz w:val="18"/>
                <w:szCs w:val="18"/>
                <w:lang w:val="en-GB"/>
              </w:rPr>
              <w:t>°C</w:t>
            </w:r>
          </w:p>
        </w:tc>
      </w:tr>
    </w:tbl>
    <w:p w14:paraId="59AD319E" w14:textId="77777777" w:rsidR="001C766D" w:rsidRPr="002A066A" w:rsidRDefault="001C766D" w:rsidP="001B583F">
      <w:pPr>
        <w:pStyle w:val="1AbcamStandardtext"/>
        <w:rPr>
          <w:b/>
        </w:rPr>
      </w:pPr>
      <w:r w:rsidRPr="002A066A">
        <w:rPr>
          <w:b/>
        </w:rPr>
        <w:br w:type="page"/>
      </w:r>
    </w:p>
    <w:p w14:paraId="64554FD1" w14:textId="77777777" w:rsidR="000E4FA8" w:rsidRPr="002A066A" w:rsidRDefault="000E4FA8" w:rsidP="001E2DD7">
      <w:pPr>
        <w:pStyle w:val="1Abcamheading"/>
      </w:pPr>
      <w:bookmarkStart w:id="6" w:name="_Toc446403817"/>
      <w:bookmarkStart w:id="7" w:name="_Toc516219046"/>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6"/>
      <w:bookmarkEnd w:id="7"/>
    </w:p>
    <w:p w14:paraId="37E3E177" w14:textId="77777777" w:rsidR="000E4FA8" w:rsidRPr="008618CD" w:rsidRDefault="000E4FA8" w:rsidP="00E351A1">
      <w:pPr>
        <w:pStyle w:val="Standard"/>
        <w:spacing w:line="240" w:lineRule="auto"/>
        <w:jc w:val="left"/>
        <w:rPr>
          <w:rFonts w:ascii="Century Gothic" w:hAnsi="Century Gothic" w:cstheme="minorBidi"/>
          <w:color w:val="auto"/>
          <w:szCs w:val="24"/>
          <w:lang w:val="en-US"/>
        </w:rPr>
      </w:pPr>
      <w:r w:rsidRPr="008618CD">
        <w:rPr>
          <w:rFonts w:ascii="Century Gothic" w:hAnsi="Century Gothic" w:cstheme="minorBidi"/>
          <w:color w:val="auto"/>
          <w:szCs w:val="24"/>
          <w:lang w:val="en-US"/>
        </w:rPr>
        <w:t>These materials are not included in the kit, but will be required to successfully perform this assay:</w:t>
      </w:r>
    </w:p>
    <w:p w14:paraId="3C4D5238" w14:textId="77777777" w:rsidR="002F0A89" w:rsidRPr="008618CD" w:rsidRDefault="002F0A89" w:rsidP="0086601D">
      <w:pPr>
        <w:pStyle w:val="ListParagraph"/>
        <w:numPr>
          <w:ilvl w:val="0"/>
          <w:numId w:val="7"/>
        </w:numPr>
        <w:spacing w:before="60" w:after="60"/>
        <w:ind w:left="357" w:hanging="357"/>
        <w:contextualSpacing w:val="0"/>
      </w:pPr>
      <w:r w:rsidRPr="008618CD">
        <w:rPr>
          <w:szCs w:val="20"/>
        </w:rPr>
        <w:t>Microplate reader capable of measuring absorbance at O</w:t>
      </w:r>
      <w:r w:rsidR="001402DA" w:rsidRPr="008618CD">
        <w:rPr>
          <w:szCs w:val="20"/>
        </w:rPr>
        <w:t>.</w:t>
      </w:r>
      <w:r w:rsidRPr="008618CD">
        <w:rPr>
          <w:szCs w:val="20"/>
        </w:rPr>
        <w:t>D</w:t>
      </w:r>
      <w:r w:rsidR="001402DA" w:rsidRPr="008618CD">
        <w:rPr>
          <w:szCs w:val="20"/>
        </w:rPr>
        <w:t>.</w:t>
      </w:r>
      <w:r w:rsidR="008618CD" w:rsidRPr="008618CD">
        <w:rPr>
          <w:szCs w:val="20"/>
        </w:rPr>
        <w:t xml:space="preserve"> 620</w:t>
      </w:r>
      <w:r w:rsidRPr="008618CD">
        <w:rPr>
          <w:szCs w:val="20"/>
        </w:rPr>
        <w:t> nm</w:t>
      </w:r>
      <w:r w:rsidR="00FF19B9">
        <w:rPr>
          <w:szCs w:val="20"/>
        </w:rPr>
        <w:t>.</w:t>
      </w:r>
      <w:r w:rsidRPr="008618CD">
        <w:rPr>
          <w:szCs w:val="20"/>
        </w:rPr>
        <w:t xml:space="preserve"> </w:t>
      </w:r>
    </w:p>
    <w:p w14:paraId="7D580CD3" w14:textId="77777777" w:rsidR="0033728C" w:rsidRPr="008618CD" w:rsidRDefault="00BD0364" w:rsidP="0086601D">
      <w:pPr>
        <w:pStyle w:val="ListParagraph"/>
        <w:numPr>
          <w:ilvl w:val="0"/>
          <w:numId w:val="7"/>
        </w:numPr>
        <w:spacing w:before="60" w:after="60"/>
        <w:ind w:left="357" w:hanging="357"/>
        <w:contextualSpacing w:val="0"/>
      </w:pPr>
      <w:r w:rsidRPr="008618CD">
        <w:t>96 we</w:t>
      </w:r>
      <w:r w:rsidR="00FF19B9">
        <w:t>ll plate with clear flat bottom.</w:t>
      </w:r>
      <w:r w:rsidR="0033728C" w:rsidRPr="008618CD">
        <w:br/>
      </w:r>
    </w:p>
    <w:p w14:paraId="35F0FCBB" w14:textId="77777777" w:rsidR="006664D9" w:rsidRDefault="006664D9" w:rsidP="006664D9">
      <w:pPr>
        <w:spacing w:before="60" w:after="60"/>
      </w:pPr>
    </w:p>
    <w:p w14:paraId="791C51FE" w14:textId="77777777" w:rsidR="008618CD" w:rsidRDefault="008618CD" w:rsidP="006664D9">
      <w:pPr>
        <w:spacing w:before="60" w:after="60"/>
      </w:pPr>
    </w:p>
    <w:p w14:paraId="4E828917" w14:textId="77777777" w:rsidR="008618CD" w:rsidRDefault="008618CD" w:rsidP="006664D9">
      <w:pPr>
        <w:spacing w:before="60" w:after="60"/>
      </w:pPr>
    </w:p>
    <w:p w14:paraId="00D20F1A" w14:textId="77777777" w:rsidR="008618CD" w:rsidRPr="002A066A" w:rsidRDefault="008618CD" w:rsidP="006664D9">
      <w:pPr>
        <w:spacing w:before="60" w:after="60"/>
      </w:pPr>
    </w:p>
    <w:p w14:paraId="159A0076" w14:textId="77777777" w:rsidR="006664D9" w:rsidRDefault="006664D9" w:rsidP="006B2A3A">
      <w:pPr>
        <w:pStyle w:val="1Abcamheading"/>
      </w:pPr>
      <w:bookmarkStart w:id="8" w:name="_Toc516219047"/>
      <w:r>
        <w:t>General guidelines, precautions, and troubleshooting</w:t>
      </w:r>
      <w:bookmarkEnd w:id="8"/>
    </w:p>
    <w:p w14:paraId="50106232" w14:textId="77777777" w:rsidR="006664D9" w:rsidRDefault="006664D9" w:rsidP="006664D9">
      <w:pPr>
        <w:pStyle w:val="1AbcamStandardtext"/>
      </w:pPr>
      <w:r>
        <w:t>Please observe safe laboratory practice and consult the safety datasheet.</w:t>
      </w:r>
    </w:p>
    <w:p w14:paraId="1F93E767" w14:textId="77777777" w:rsidR="006664D9" w:rsidRDefault="006664D9" w:rsidP="006664D9">
      <w:pPr>
        <w:pStyle w:val="1AbcamStandardtext"/>
      </w:pPr>
      <w:r>
        <w:t xml:space="preserve">For general guidelines, precautions, limitations on the use of our assay kits and general assay troubleshooting tips, particularly for first time users, please consult our guide: </w:t>
      </w:r>
      <w:hyperlink r:id="rId13" w:history="1">
        <w:r w:rsidRPr="00F01D56">
          <w:rPr>
            <w:rStyle w:val="Hyperlink"/>
          </w:rPr>
          <w:t>www.abcam.com/assaykitguidelines</w:t>
        </w:r>
      </w:hyperlink>
    </w:p>
    <w:p w14:paraId="0821244D" w14:textId="77777777" w:rsidR="00645B4B" w:rsidRDefault="00697363" w:rsidP="006B2A3A">
      <w:pPr>
        <w:pStyle w:val="1AbcamBulletpoints"/>
      </w:pPr>
      <w:r>
        <w:t>For typical data produced using the assay, please see the assay</w:t>
      </w:r>
      <w:r w:rsidR="008618CD">
        <w:t xml:space="preserve"> kit</w:t>
      </w:r>
      <w:r>
        <w:t xml:space="preserve"> datasheet on our website.</w:t>
      </w:r>
      <w:r w:rsidR="00645B4B">
        <w:br/>
      </w:r>
    </w:p>
    <w:p w14:paraId="7A7A5531" w14:textId="77777777" w:rsidR="00645B4B" w:rsidRDefault="00645B4B">
      <w:pPr>
        <w:spacing w:before="0" w:after="0"/>
        <w:rPr>
          <w:rFonts w:eastAsiaTheme="minorHAnsi" w:cstheme="minorBidi"/>
          <w:color w:val="000000"/>
          <w:szCs w:val="20"/>
        </w:rPr>
      </w:pPr>
      <w:r>
        <w:br w:type="page"/>
      </w:r>
    </w:p>
    <w:p w14:paraId="422333FC" w14:textId="77777777" w:rsidR="000E4FA8" w:rsidRPr="002A066A" w:rsidRDefault="000E4FA8" w:rsidP="001E2DD7">
      <w:pPr>
        <w:pStyle w:val="1Abcamheading"/>
      </w:pPr>
      <w:bookmarkStart w:id="9" w:name="_Toc446403819"/>
      <w:bookmarkStart w:id="10" w:name="_Toc516219048"/>
      <w:r w:rsidRPr="002A066A">
        <w:lastRenderedPageBreak/>
        <w:t>R</w:t>
      </w:r>
      <w:r w:rsidR="00174FD5" w:rsidRPr="002A066A">
        <w:t>eagent P</w:t>
      </w:r>
      <w:r w:rsidRPr="002A066A">
        <w:t>reparation</w:t>
      </w:r>
      <w:bookmarkEnd w:id="9"/>
      <w:bookmarkEnd w:id="10"/>
    </w:p>
    <w:p w14:paraId="5B8E15B3" w14:textId="77777777" w:rsidR="000E4FA8" w:rsidRPr="006C5A3E" w:rsidRDefault="000E4FA8" w:rsidP="008A2F6E">
      <w:pPr>
        <w:pStyle w:val="1AbcamStandardtext"/>
      </w:pPr>
      <w:r w:rsidRPr="006C5A3E">
        <w:t>Briefly centrifuge small vials at low speed prior to opening</w:t>
      </w:r>
      <w:r w:rsidR="002A6C5E" w:rsidRPr="006C5A3E">
        <w:t>.</w:t>
      </w:r>
    </w:p>
    <w:p w14:paraId="74E354FB" w14:textId="77777777" w:rsidR="006B6677" w:rsidRPr="006C5A3E" w:rsidRDefault="006B6677" w:rsidP="00A40EA9">
      <w:pPr>
        <w:spacing w:before="60" w:after="60"/>
        <w:ind w:left="567"/>
      </w:pPr>
    </w:p>
    <w:p w14:paraId="50402309" w14:textId="2383010C" w:rsidR="006B6677" w:rsidRPr="006C5A3E" w:rsidRDefault="007E74C9" w:rsidP="006B6677">
      <w:pPr>
        <w:pStyle w:val="11Abcambold"/>
      </w:pPr>
      <w:r>
        <w:t>Albumin Assay Buffer I/</w:t>
      </w:r>
      <w:r w:rsidR="006C5A3E">
        <w:t>Albumin Assay Buffer</w:t>
      </w:r>
    </w:p>
    <w:p w14:paraId="478CE1DE" w14:textId="77777777" w:rsidR="006B6677" w:rsidRPr="006C5A3E" w:rsidRDefault="006C5A3E" w:rsidP="0086601D">
      <w:pPr>
        <w:pStyle w:val="111Abcam"/>
        <w:numPr>
          <w:ilvl w:val="0"/>
          <w:numId w:val="18"/>
        </w:numPr>
      </w:pPr>
      <w:r>
        <w:t>Ready to use as supplied.</w:t>
      </w:r>
    </w:p>
    <w:p w14:paraId="02C1D413" w14:textId="77777777" w:rsidR="006B6677" w:rsidRPr="006C5A3E" w:rsidRDefault="006C5A3E" w:rsidP="0086601D">
      <w:pPr>
        <w:pStyle w:val="111Abcam"/>
        <w:numPr>
          <w:ilvl w:val="0"/>
          <w:numId w:val="18"/>
        </w:numPr>
      </w:pPr>
      <w:r w:rsidRPr="006C5A3E">
        <w:t>Bring to ro</w:t>
      </w:r>
      <w:r>
        <w:t>om temperature before use.</w:t>
      </w:r>
    </w:p>
    <w:p w14:paraId="60F188E2" w14:textId="77777777" w:rsidR="006B6677" w:rsidRPr="006C5A3E" w:rsidRDefault="006B6677" w:rsidP="00A40EA9">
      <w:pPr>
        <w:spacing w:before="60" w:after="60"/>
        <w:ind w:left="567"/>
      </w:pPr>
    </w:p>
    <w:p w14:paraId="2D1D37D9" w14:textId="0D471756" w:rsidR="006B6677" w:rsidRPr="006C5A3E" w:rsidRDefault="007E74C9" w:rsidP="006B6677">
      <w:pPr>
        <w:pStyle w:val="11Abcambold"/>
      </w:pPr>
      <w:r>
        <w:t>BSA Standard I/</w:t>
      </w:r>
      <w:r w:rsidR="006C5A3E">
        <w:t>Bovine Serum Albumin (BSA, 50 mg/ml)</w:t>
      </w:r>
    </w:p>
    <w:p w14:paraId="54F43FF8" w14:textId="77777777" w:rsidR="006C5A3E" w:rsidRDefault="006C5A3E" w:rsidP="0086601D">
      <w:pPr>
        <w:pStyle w:val="111Abcam"/>
        <w:numPr>
          <w:ilvl w:val="0"/>
          <w:numId w:val="20"/>
        </w:numPr>
      </w:pPr>
      <w:r>
        <w:t>Ready to use as supplied.</w:t>
      </w:r>
    </w:p>
    <w:p w14:paraId="3946F984" w14:textId="77777777" w:rsidR="006B6677" w:rsidRPr="006C5A3E" w:rsidRDefault="006C5A3E" w:rsidP="0086601D">
      <w:pPr>
        <w:pStyle w:val="111Abcam"/>
        <w:numPr>
          <w:ilvl w:val="0"/>
          <w:numId w:val="20"/>
        </w:numPr>
      </w:pPr>
      <w:r w:rsidRPr="006C5A3E">
        <w:t xml:space="preserve">Bring to </w:t>
      </w:r>
      <w:r>
        <w:t>room temperature</w:t>
      </w:r>
      <w:r w:rsidRPr="006C5A3E">
        <w:t xml:space="preserve"> before use.</w:t>
      </w:r>
    </w:p>
    <w:p w14:paraId="72DF106C" w14:textId="77777777" w:rsidR="006B6677" w:rsidRPr="006C5A3E" w:rsidRDefault="006B6677" w:rsidP="00A40EA9">
      <w:pPr>
        <w:spacing w:before="60" w:after="60"/>
        <w:ind w:left="567"/>
      </w:pPr>
    </w:p>
    <w:p w14:paraId="7285E668" w14:textId="5A82B291" w:rsidR="006C5A3E" w:rsidRPr="006C5A3E" w:rsidRDefault="007E74C9" w:rsidP="006C5A3E">
      <w:pPr>
        <w:pStyle w:val="11Abcambold"/>
      </w:pPr>
      <w:r>
        <w:t>Bromocresol Green/</w:t>
      </w:r>
      <w:r w:rsidR="006C5A3E">
        <w:t>Bromocresol Green (BCG)</w:t>
      </w:r>
    </w:p>
    <w:p w14:paraId="15E528A2" w14:textId="77777777" w:rsidR="006C5A3E" w:rsidRPr="006C5A3E" w:rsidRDefault="006C5A3E" w:rsidP="0086601D">
      <w:pPr>
        <w:pStyle w:val="111Abcam"/>
        <w:numPr>
          <w:ilvl w:val="0"/>
          <w:numId w:val="21"/>
        </w:numPr>
      </w:pPr>
      <w:r>
        <w:t>Ready to use as supplied.</w:t>
      </w:r>
    </w:p>
    <w:p w14:paraId="13548447" w14:textId="77777777" w:rsidR="006C5A3E" w:rsidRPr="006C5A3E" w:rsidRDefault="006C5A3E" w:rsidP="0086601D">
      <w:pPr>
        <w:pStyle w:val="111Abcam"/>
        <w:numPr>
          <w:ilvl w:val="0"/>
          <w:numId w:val="21"/>
        </w:numPr>
      </w:pPr>
      <w:r>
        <w:t>Bring to room temperature before use.</w:t>
      </w:r>
    </w:p>
    <w:p w14:paraId="2C635ED4" w14:textId="77777777" w:rsidR="00F47BCF" w:rsidRPr="006C5A3E" w:rsidRDefault="00F47BCF">
      <w:pPr>
        <w:spacing w:before="0" w:after="0"/>
      </w:pPr>
    </w:p>
    <w:p w14:paraId="7B39A5FB" w14:textId="77777777" w:rsidR="00F47BCF" w:rsidRDefault="00F47BCF">
      <w:pPr>
        <w:spacing w:before="0" w:after="0"/>
      </w:pPr>
    </w:p>
    <w:p w14:paraId="6DA18C83" w14:textId="77777777" w:rsidR="00645B4B" w:rsidRDefault="00645B4B">
      <w:pPr>
        <w:spacing w:before="0" w:after="0"/>
      </w:pPr>
      <w:r>
        <w:br w:type="page"/>
      </w:r>
    </w:p>
    <w:p w14:paraId="69986104" w14:textId="77777777" w:rsidR="000E4FA8" w:rsidRPr="002A066A" w:rsidRDefault="00174FD5" w:rsidP="001E2DD7">
      <w:pPr>
        <w:pStyle w:val="1Abcamheading"/>
      </w:pPr>
      <w:bookmarkStart w:id="11" w:name="_Toc446403820"/>
      <w:bookmarkStart w:id="12" w:name="_Toc516219049"/>
      <w:r w:rsidRPr="002A066A">
        <w:lastRenderedPageBreak/>
        <w:t>Standard P</w:t>
      </w:r>
      <w:r w:rsidR="000E4FA8" w:rsidRPr="002A066A">
        <w:t>reparation</w:t>
      </w:r>
      <w:bookmarkEnd w:id="11"/>
      <w:bookmarkEnd w:id="12"/>
    </w:p>
    <w:p w14:paraId="15CED828" w14:textId="77777777" w:rsidR="000E4FA8" w:rsidRPr="006C5A3E" w:rsidRDefault="00826A4D" w:rsidP="0086601D">
      <w:pPr>
        <w:pStyle w:val="ListParagraph"/>
        <w:numPr>
          <w:ilvl w:val="0"/>
          <w:numId w:val="8"/>
        </w:numPr>
        <w:spacing w:before="60" w:after="60"/>
        <w:ind w:left="357" w:hanging="357"/>
        <w:contextualSpacing w:val="0"/>
      </w:pPr>
      <w:r w:rsidRPr="006C5A3E">
        <w:t>A</w:t>
      </w:r>
      <w:r w:rsidR="000E4FA8" w:rsidRPr="006C5A3E">
        <w:t>lways prepare a fresh set of standards for every use.</w:t>
      </w:r>
    </w:p>
    <w:p w14:paraId="3B473A1E" w14:textId="77777777" w:rsidR="00ED21B9" w:rsidRPr="006C5A3E" w:rsidRDefault="000E4FA8" w:rsidP="0086601D">
      <w:pPr>
        <w:pStyle w:val="ListParagraph"/>
        <w:numPr>
          <w:ilvl w:val="0"/>
          <w:numId w:val="8"/>
        </w:numPr>
        <w:spacing w:before="60" w:after="60" w:line="276" w:lineRule="auto"/>
        <w:ind w:left="357" w:hanging="357"/>
        <w:contextualSpacing w:val="0"/>
        <w:jc w:val="both"/>
      </w:pPr>
      <w:r w:rsidRPr="006C5A3E">
        <w:t>Discard working standard dilutions after use as they do not store well.</w:t>
      </w:r>
    </w:p>
    <w:p w14:paraId="368D6498" w14:textId="77777777" w:rsidR="00B73032" w:rsidRPr="006C5A3E" w:rsidRDefault="00B73032" w:rsidP="006C5A3E">
      <w:pPr>
        <w:pStyle w:val="111Abcam"/>
        <w:numPr>
          <w:ilvl w:val="0"/>
          <w:numId w:val="0"/>
        </w:numPr>
      </w:pPr>
      <w:r w:rsidRPr="006C5A3E">
        <w:t xml:space="preserve"> </w:t>
      </w:r>
    </w:p>
    <w:p w14:paraId="6958F0EF" w14:textId="23CBC761" w:rsidR="00B73032" w:rsidRDefault="006C5A3E" w:rsidP="0086601D">
      <w:pPr>
        <w:pStyle w:val="111Abcam"/>
        <w:numPr>
          <w:ilvl w:val="0"/>
          <w:numId w:val="16"/>
        </w:numPr>
      </w:pPr>
      <w:r>
        <w:t xml:space="preserve">Using </w:t>
      </w:r>
      <w:r w:rsidR="007E74C9">
        <w:t>BSA Standard I/</w:t>
      </w:r>
      <w:r>
        <w:t>Bov</w:t>
      </w:r>
      <w:r w:rsidR="009C2312">
        <w:t>ine Serum Albumin (BSA, 50 mg/mL</w:t>
      </w:r>
      <w:r>
        <w:t xml:space="preserve">) </w:t>
      </w:r>
      <w:r w:rsidR="00B73032" w:rsidRPr="006C5A3E">
        <w:t>standard, prepare standard curve dilution as described in the table in a microplate or microcentrifuge tubes:</w:t>
      </w:r>
    </w:p>
    <w:p w14:paraId="141FF93D" w14:textId="77777777" w:rsidR="004B0C9B" w:rsidRDefault="004B0C9B" w:rsidP="004B0C9B">
      <w:pPr>
        <w:pStyle w:val="111Abcam"/>
        <w:numPr>
          <w:ilvl w:val="0"/>
          <w:numId w:val="0"/>
        </w:numPr>
        <w:ind w:left="360"/>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59"/>
        <w:gridCol w:w="1077"/>
        <w:gridCol w:w="1417"/>
        <w:gridCol w:w="1417"/>
      </w:tblGrid>
      <w:tr w:rsidR="004B0C9B" w:rsidRPr="006C5A3E" w14:paraId="05032BFB" w14:textId="77777777" w:rsidTr="00062FC6">
        <w:trPr>
          <w:trHeight w:val="306"/>
          <w:jc w:val="center"/>
        </w:trPr>
        <w:tc>
          <w:tcPr>
            <w:tcW w:w="1213" w:type="dxa"/>
            <w:vAlign w:val="center"/>
          </w:tcPr>
          <w:p w14:paraId="29A948AB" w14:textId="77777777" w:rsidR="004B0C9B" w:rsidRPr="006C5A3E" w:rsidRDefault="004B0C9B" w:rsidP="00062FC6">
            <w:pPr>
              <w:spacing w:before="60" w:after="60"/>
              <w:jc w:val="center"/>
              <w:rPr>
                <w:b/>
              </w:rPr>
            </w:pPr>
            <w:r w:rsidRPr="006C5A3E">
              <w:rPr>
                <w:b/>
              </w:rPr>
              <w:t>Standard#</w:t>
            </w:r>
          </w:p>
        </w:tc>
        <w:tc>
          <w:tcPr>
            <w:tcW w:w="1259" w:type="dxa"/>
            <w:vAlign w:val="center"/>
          </w:tcPr>
          <w:p w14:paraId="5E5581BD" w14:textId="77777777" w:rsidR="004B0C9B" w:rsidRPr="006C5A3E" w:rsidRDefault="009C2312" w:rsidP="00062FC6">
            <w:pPr>
              <w:spacing w:before="60" w:after="60"/>
              <w:jc w:val="center"/>
              <w:rPr>
                <w:b/>
              </w:rPr>
            </w:pPr>
            <w:r>
              <w:rPr>
                <w:b/>
              </w:rPr>
              <w:t>50 mg/mL</w:t>
            </w:r>
            <w:r w:rsidR="004B0C9B">
              <w:rPr>
                <w:b/>
              </w:rPr>
              <w:t xml:space="preserve"> BSA</w:t>
            </w:r>
          </w:p>
          <w:p w14:paraId="115F23A7" w14:textId="77777777" w:rsidR="004B0C9B" w:rsidRPr="006C5A3E" w:rsidRDefault="004B0C9B" w:rsidP="00062FC6">
            <w:pPr>
              <w:spacing w:before="60" w:after="60"/>
              <w:jc w:val="center"/>
              <w:rPr>
                <w:b/>
              </w:rPr>
            </w:pPr>
            <w:r w:rsidRPr="006C5A3E">
              <w:rPr>
                <w:b/>
              </w:rPr>
              <w:t>Standard (µL)</w:t>
            </w:r>
          </w:p>
        </w:tc>
        <w:tc>
          <w:tcPr>
            <w:tcW w:w="1077" w:type="dxa"/>
            <w:vAlign w:val="center"/>
          </w:tcPr>
          <w:p w14:paraId="09E7780A" w14:textId="77777777" w:rsidR="004B0C9B" w:rsidRPr="006C5A3E" w:rsidRDefault="004B0C9B" w:rsidP="00062FC6">
            <w:pPr>
              <w:spacing w:before="60" w:after="60"/>
              <w:jc w:val="center"/>
              <w:rPr>
                <w:b/>
              </w:rPr>
            </w:pPr>
            <w:r w:rsidRPr="006C5A3E">
              <w:rPr>
                <w:b/>
              </w:rPr>
              <w:t>Assay Buffer (µL)</w:t>
            </w:r>
          </w:p>
        </w:tc>
        <w:tc>
          <w:tcPr>
            <w:tcW w:w="1417" w:type="dxa"/>
            <w:vAlign w:val="center"/>
          </w:tcPr>
          <w:p w14:paraId="0FF4DE38" w14:textId="77777777" w:rsidR="004B0C9B" w:rsidRPr="006C5A3E" w:rsidRDefault="004B0C9B" w:rsidP="00062FC6">
            <w:pPr>
              <w:spacing w:before="60" w:after="60"/>
              <w:jc w:val="center"/>
              <w:rPr>
                <w:b/>
              </w:rPr>
            </w:pPr>
            <w:r w:rsidRPr="006C5A3E">
              <w:rPr>
                <w:b/>
              </w:rPr>
              <w:t>Final volume standard in well (µL)</w:t>
            </w:r>
          </w:p>
        </w:tc>
        <w:tc>
          <w:tcPr>
            <w:tcW w:w="1417" w:type="dxa"/>
            <w:vAlign w:val="center"/>
          </w:tcPr>
          <w:p w14:paraId="3FFDC1DE" w14:textId="77777777" w:rsidR="004B0C9B" w:rsidRPr="006C5A3E" w:rsidRDefault="004B0C9B" w:rsidP="00062FC6">
            <w:pPr>
              <w:spacing w:before="60" w:after="60"/>
              <w:jc w:val="center"/>
              <w:rPr>
                <w:b/>
              </w:rPr>
            </w:pPr>
            <w:r w:rsidRPr="006C5A3E">
              <w:rPr>
                <w:b/>
              </w:rPr>
              <w:t xml:space="preserve">End amount of </w:t>
            </w:r>
            <w:r>
              <w:rPr>
                <w:b/>
              </w:rPr>
              <w:t>BSA standard</w:t>
            </w:r>
            <w:r w:rsidRPr="006C5A3E">
              <w:rPr>
                <w:b/>
              </w:rPr>
              <w:t xml:space="preserve"> in well (</w:t>
            </w:r>
            <w:r>
              <w:rPr>
                <w:b/>
              </w:rPr>
              <w:t>µg</w:t>
            </w:r>
            <w:r w:rsidRPr="006C5A3E">
              <w:rPr>
                <w:b/>
              </w:rPr>
              <w:t>/well)</w:t>
            </w:r>
          </w:p>
        </w:tc>
      </w:tr>
      <w:tr w:rsidR="004B0C9B" w:rsidRPr="006C5A3E" w14:paraId="47A3077B" w14:textId="77777777" w:rsidTr="00062FC6">
        <w:trPr>
          <w:trHeight w:val="306"/>
          <w:jc w:val="center"/>
        </w:trPr>
        <w:tc>
          <w:tcPr>
            <w:tcW w:w="1213" w:type="dxa"/>
            <w:vAlign w:val="center"/>
          </w:tcPr>
          <w:p w14:paraId="65BAF6DA" w14:textId="77777777" w:rsidR="004B0C9B" w:rsidRPr="006C5A3E" w:rsidRDefault="004B0C9B" w:rsidP="00062FC6">
            <w:pPr>
              <w:spacing w:before="60" w:after="60"/>
              <w:jc w:val="center"/>
              <w:rPr>
                <w:b/>
                <w:sz w:val="18"/>
              </w:rPr>
            </w:pPr>
            <w:r w:rsidRPr="006C5A3E">
              <w:rPr>
                <w:b/>
                <w:sz w:val="18"/>
              </w:rPr>
              <w:t>1</w:t>
            </w:r>
          </w:p>
        </w:tc>
        <w:tc>
          <w:tcPr>
            <w:tcW w:w="1259" w:type="dxa"/>
            <w:vAlign w:val="center"/>
          </w:tcPr>
          <w:p w14:paraId="509CEBA7" w14:textId="77777777" w:rsidR="004B0C9B" w:rsidRPr="006C5A3E" w:rsidRDefault="004B0C9B" w:rsidP="00062FC6">
            <w:pPr>
              <w:spacing w:before="60" w:after="60"/>
              <w:jc w:val="center"/>
              <w:rPr>
                <w:sz w:val="18"/>
              </w:rPr>
            </w:pPr>
            <w:r>
              <w:rPr>
                <w:sz w:val="18"/>
              </w:rPr>
              <w:t>0</w:t>
            </w:r>
          </w:p>
        </w:tc>
        <w:tc>
          <w:tcPr>
            <w:tcW w:w="1077" w:type="dxa"/>
            <w:vAlign w:val="center"/>
          </w:tcPr>
          <w:p w14:paraId="2F093312" w14:textId="77777777" w:rsidR="004B0C9B" w:rsidRPr="006C5A3E" w:rsidRDefault="004B0C9B" w:rsidP="00062FC6">
            <w:pPr>
              <w:spacing w:before="60" w:after="60"/>
              <w:jc w:val="center"/>
              <w:rPr>
                <w:sz w:val="18"/>
              </w:rPr>
            </w:pPr>
            <w:r>
              <w:rPr>
                <w:sz w:val="18"/>
              </w:rPr>
              <w:t>100</w:t>
            </w:r>
          </w:p>
        </w:tc>
        <w:tc>
          <w:tcPr>
            <w:tcW w:w="1417" w:type="dxa"/>
            <w:vAlign w:val="center"/>
          </w:tcPr>
          <w:p w14:paraId="0EF9055F" w14:textId="77777777" w:rsidR="004B0C9B" w:rsidRPr="006C5A3E" w:rsidRDefault="004B0C9B" w:rsidP="00062FC6">
            <w:pPr>
              <w:spacing w:before="60" w:after="60"/>
              <w:jc w:val="center"/>
              <w:rPr>
                <w:sz w:val="18"/>
              </w:rPr>
            </w:pPr>
            <w:r>
              <w:rPr>
                <w:sz w:val="18"/>
              </w:rPr>
              <w:t>50</w:t>
            </w:r>
          </w:p>
        </w:tc>
        <w:tc>
          <w:tcPr>
            <w:tcW w:w="1417" w:type="dxa"/>
            <w:vAlign w:val="center"/>
          </w:tcPr>
          <w:p w14:paraId="024FBA19" w14:textId="77777777" w:rsidR="004B0C9B" w:rsidRPr="006C5A3E" w:rsidRDefault="004B0C9B" w:rsidP="00062FC6">
            <w:pPr>
              <w:spacing w:before="60" w:after="60"/>
              <w:jc w:val="center"/>
              <w:rPr>
                <w:sz w:val="18"/>
              </w:rPr>
            </w:pPr>
            <w:r>
              <w:rPr>
                <w:sz w:val="18"/>
              </w:rPr>
              <w:t>0</w:t>
            </w:r>
          </w:p>
        </w:tc>
      </w:tr>
      <w:tr w:rsidR="004B0C9B" w:rsidRPr="006C5A3E" w14:paraId="00560A4D" w14:textId="77777777" w:rsidTr="00062FC6">
        <w:trPr>
          <w:trHeight w:val="306"/>
          <w:jc w:val="center"/>
        </w:trPr>
        <w:tc>
          <w:tcPr>
            <w:tcW w:w="1213" w:type="dxa"/>
            <w:vAlign w:val="center"/>
          </w:tcPr>
          <w:p w14:paraId="5462CE94" w14:textId="77777777" w:rsidR="004B0C9B" w:rsidRPr="006C5A3E" w:rsidRDefault="004B0C9B" w:rsidP="00062FC6">
            <w:pPr>
              <w:spacing w:before="60" w:after="60"/>
              <w:jc w:val="center"/>
              <w:rPr>
                <w:b/>
                <w:sz w:val="18"/>
              </w:rPr>
            </w:pPr>
            <w:r w:rsidRPr="006C5A3E">
              <w:rPr>
                <w:b/>
                <w:sz w:val="18"/>
              </w:rPr>
              <w:t>2</w:t>
            </w:r>
          </w:p>
        </w:tc>
        <w:tc>
          <w:tcPr>
            <w:tcW w:w="1259" w:type="dxa"/>
            <w:vAlign w:val="center"/>
          </w:tcPr>
          <w:p w14:paraId="6D9BECE3" w14:textId="77777777" w:rsidR="004B0C9B" w:rsidRPr="006C5A3E" w:rsidRDefault="004B0C9B" w:rsidP="00062FC6">
            <w:pPr>
              <w:spacing w:before="60" w:after="60"/>
              <w:jc w:val="center"/>
              <w:rPr>
                <w:sz w:val="18"/>
              </w:rPr>
            </w:pPr>
            <w:r>
              <w:rPr>
                <w:sz w:val="18"/>
              </w:rPr>
              <w:t>4</w:t>
            </w:r>
          </w:p>
        </w:tc>
        <w:tc>
          <w:tcPr>
            <w:tcW w:w="1077" w:type="dxa"/>
            <w:vAlign w:val="center"/>
          </w:tcPr>
          <w:p w14:paraId="11DBBA9A" w14:textId="77777777" w:rsidR="004B0C9B" w:rsidRPr="006C5A3E" w:rsidRDefault="004B0C9B" w:rsidP="00062FC6">
            <w:pPr>
              <w:spacing w:before="60" w:after="60"/>
              <w:jc w:val="center"/>
              <w:rPr>
                <w:sz w:val="18"/>
              </w:rPr>
            </w:pPr>
            <w:r>
              <w:rPr>
                <w:sz w:val="18"/>
              </w:rPr>
              <w:t>96</w:t>
            </w:r>
          </w:p>
        </w:tc>
        <w:tc>
          <w:tcPr>
            <w:tcW w:w="1417" w:type="dxa"/>
            <w:vAlign w:val="center"/>
          </w:tcPr>
          <w:p w14:paraId="35925C6B" w14:textId="77777777" w:rsidR="004B0C9B" w:rsidRPr="006C5A3E" w:rsidRDefault="004B0C9B" w:rsidP="00062FC6">
            <w:pPr>
              <w:spacing w:before="60" w:after="60"/>
              <w:jc w:val="center"/>
              <w:rPr>
                <w:sz w:val="18"/>
              </w:rPr>
            </w:pPr>
            <w:r>
              <w:rPr>
                <w:sz w:val="18"/>
              </w:rPr>
              <w:t>50</w:t>
            </w:r>
          </w:p>
        </w:tc>
        <w:tc>
          <w:tcPr>
            <w:tcW w:w="1417" w:type="dxa"/>
            <w:vAlign w:val="center"/>
          </w:tcPr>
          <w:p w14:paraId="4AF050BC" w14:textId="77777777" w:rsidR="004B0C9B" w:rsidRPr="006C5A3E" w:rsidRDefault="004B0C9B" w:rsidP="00062FC6">
            <w:pPr>
              <w:spacing w:before="60" w:after="60"/>
              <w:jc w:val="center"/>
              <w:rPr>
                <w:sz w:val="18"/>
              </w:rPr>
            </w:pPr>
            <w:r>
              <w:rPr>
                <w:sz w:val="18"/>
              </w:rPr>
              <w:t>100</w:t>
            </w:r>
          </w:p>
        </w:tc>
      </w:tr>
      <w:tr w:rsidR="004B0C9B" w:rsidRPr="006C5A3E" w14:paraId="10264023" w14:textId="77777777" w:rsidTr="00062FC6">
        <w:trPr>
          <w:trHeight w:val="306"/>
          <w:jc w:val="center"/>
        </w:trPr>
        <w:tc>
          <w:tcPr>
            <w:tcW w:w="1213" w:type="dxa"/>
            <w:vAlign w:val="center"/>
          </w:tcPr>
          <w:p w14:paraId="7FD5E2D1" w14:textId="77777777" w:rsidR="004B0C9B" w:rsidRPr="006C5A3E" w:rsidRDefault="004B0C9B" w:rsidP="00062FC6">
            <w:pPr>
              <w:spacing w:before="60" w:after="60"/>
              <w:jc w:val="center"/>
              <w:rPr>
                <w:b/>
                <w:sz w:val="18"/>
              </w:rPr>
            </w:pPr>
            <w:r w:rsidRPr="006C5A3E">
              <w:rPr>
                <w:b/>
                <w:sz w:val="18"/>
              </w:rPr>
              <w:t>3</w:t>
            </w:r>
          </w:p>
        </w:tc>
        <w:tc>
          <w:tcPr>
            <w:tcW w:w="1259" w:type="dxa"/>
            <w:vAlign w:val="center"/>
          </w:tcPr>
          <w:p w14:paraId="4B6B6AA1" w14:textId="77777777" w:rsidR="004B0C9B" w:rsidRPr="006C5A3E" w:rsidRDefault="004B0C9B" w:rsidP="00062FC6">
            <w:pPr>
              <w:spacing w:before="60" w:after="60"/>
              <w:jc w:val="center"/>
              <w:rPr>
                <w:sz w:val="18"/>
              </w:rPr>
            </w:pPr>
            <w:r>
              <w:rPr>
                <w:sz w:val="18"/>
              </w:rPr>
              <w:t>8</w:t>
            </w:r>
          </w:p>
        </w:tc>
        <w:tc>
          <w:tcPr>
            <w:tcW w:w="1077" w:type="dxa"/>
            <w:vAlign w:val="center"/>
          </w:tcPr>
          <w:p w14:paraId="72E690B4" w14:textId="77777777" w:rsidR="004B0C9B" w:rsidRPr="006C5A3E" w:rsidRDefault="004B0C9B" w:rsidP="00062FC6">
            <w:pPr>
              <w:spacing w:before="60" w:after="60"/>
              <w:jc w:val="center"/>
              <w:rPr>
                <w:sz w:val="18"/>
              </w:rPr>
            </w:pPr>
            <w:r>
              <w:rPr>
                <w:sz w:val="18"/>
              </w:rPr>
              <w:t>92</w:t>
            </w:r>
          </w:p>
        </w:tc>
        <w:tc>
          <w:tcPr>
            <w:tcW w:w="1417" w:type="dxa"/>
            <w:vAlign w:val="center"/>
          </w:tcPr>
          <w:p w14:paraId="124A5104" w14:textId="77777777" w:rsidR="004B0C9B" w:rsidRPr="006C5A3E" w:rsidRDefault="004B0C9B" w:rsidP="00062FC6">
            <w:pPr>
              <w:spacing w:before="60" w:after="60"/>
              <w:jc w:val="center"/>
              <w:rPr>
                <w:sz w:val="18"/>
              </w:rPr>
            </w:pPr>
            <w:r>
              <w:rPr>
                <w:sz w:val="18"/>
              </w:rPr>
              <w:t>50</w:t>
            </w:r>
          </w:p>
        </w:tc>
        <w:tc>
          <w:tcPr>
            <w:tcW w:w="1417" w:type="dxa"/>
            <w:vAlign w:val="center"/>
          </w:tcPr>
          <w:p w14:paraId="4812B13D" w14:textId="77777777" w:rsidR="004B0C9B" w:rsidRPr="006C5A3E" w:rsidRDefault="004B0C9B" w:rsidP="00062FC6">
            <w:pPr>
              <w:spacing w:before="60" w:after="60"/>
              <w:jc w:val="center"/>
              <w:rPr>
                <w:sz w:val="18"/>
              </w:rPr>
            </w:pPr>
            <w:r>
              <w:rPr>
                <w:sz w:val="18"/>
              </w:rPr>
              <w:t>200</w:t>
            </w:r>
          </w:p>
        </w:tc>
      </w:tr>
      <w:tr w:rsidR="004B0C9B" w:rsidRPr="006C5A3E" w14:paraId="1CBF84DA" w14:textId="77777777" w:rsidTr="00062FC6">
        <w:trPr>
          <w:trHeight w:val="306"/>
          <w:jc w:val="center"/>
        </w:trPr>
        <w:tc>
          <w:tcPr>
            <w:tcW w:w="1213" w:type="dxa"/>
            <w:vAlign w:val="center"/>
          </w:tcPr>
          <w:p w14:paraId="2677436D" w14:textId="77777777" w:rsidR="004B0C9B" w:rsidRPr="006C5A3E" w:rsidRDefault="004B0C9B" w:rsidP="00062FC6">
            <w:pPr>
              <w:spacing w:before="60" w:after="60"/>
              <w:jc w:val="center"/>
              <w:rPr>
                <w:b/>
                <w:sz w:val="18"/>
              </w:rPr>
            </w:pPr>
            <w:r w:rsidRPr="006C5A3E">
              <w:rPr>
                <w:b/>
                <w:sz w:val="18"/>
              </w:rPr>
              <w:t>4</w:t>
            </w:r>
          </w:p>
        </w:tc>
        <w:tc>
          <w:tcPr>
            <w:tcW w:w="1259" w:type="dxa"/>
            <w:vAlign w:val="center"/>
          </w:tcPr>
          <w:p w14:paraId="486275BA" w14:textId="77777777" w:rsidR="004B0C9B" w:rsidRPr="006C5A3E" w:rsidRDefault="004B0C9B" w:rsidP="00062FC6">
            <w:pPr>
              <w:spacing w:before="60" w:after="60"/>
              <w:jc w:val="center"/>
              <w:rPr>
                <w:sz w:val="18"/>
              </w:rPr>
            </w:pPr>
            <w:r>
              <w:rPr>
                <w:sz w:val="18"/>
              </w:rPr>
              <w:t>12</w:t>
            </w:r>
          </w:p>
        </w:tc>
        <w:tc>
          <w:tcPr>
            <w:tcW w:w="1077" w:type="dxa"/>
            <w:vAlign w:val="center"/>
          </w:tcPr>
          <w:p w14:paraId="044B4534" w14:textId="77777777" w:rsidR="004B0C9B" w:rsidRPr="006C5A3E" w:rsidRDefault="004B0C9B" w:rsidP="00062FC6">
            <w:pPr>
              <w:spacing w:before="60" w:after="60"/>
              <w:jc w:val="center"/>
              <w:rPr>
                <w:sz w:val="18"/>
              </w:rPr>
            </w:pPr>
            <w:r>
              <w:rPr>
                <w:sz w:val="18"/>
              </w:rPr>
              <w:t>88</w:t>
            </w:r>
          </w:p>
        </w:tc>
        <w:tc>
          <w:tcPr>
            <w:tcW w:w="1417" w:type="dxa"/>
            <w:vAlign w:val="center"/>
          </w:tcPr>
          <w:p w14:paraId="56AA8D31" w14:textId="77777777" w:rsidR="004B0C9B" w:rsidRPr="006C5A3E" w:rsidRDefault="004B0C9B" w:rsidP="00062FC6">
            <w:pPr>
              <w:spacing w:before="60" w:after="60"/>
              <w:jc w:val="center"/>
              <w:rPr>
                <w:sz w:val="18"/>
              </w:rPr>
            </w:pPr>
            <w:r>
              <w:rPr>
                <w:sz w:val="18"/>
              </w:rPr>
              <w:t>50</w:t>
            </w:r>
          </w:p>
        </w:tc>
        <w:tc>
          <w:tcPr>
            <w:tcW w:w="1417" w:type="dxa"/>
            <w:vAlign w:val="center"/>
          </w:tcPr>
          <w:p w14:paraId="67F77E92" w14:textId="77777777" w:rsidR="004B0C9B" w:rsidRPr="006C5A3E" w:rsidRDefault="004B0C9B" w:rsidP="00062FC6">
            <w:pPr>
              <w:spacing w:before="60" w:after="60"/>
              <w:jc w:val="center"/>
              <w:rPr>
                <w:sz w:val="18"/>
              </w:rPr>
            </w:pPr>
            <w:r>
              <w:rPr>
                <w:sz w:val="18"/>
              </w:rPr>
              <w:t>300</w:t>
            </w:r>
          </w:p>
        </w:tc>
      </w:tr>
      <w:tr w:rsidR="004B0C9B" w:rsidRPr="006C5A3E" w14:paraId="560C968D" w14:textId="77777777" w:rsidTr="00062FC6">
        <w:trPr>
          <w:trHeight w:val="306"/>
          <w:jc w:val="center"/>
        </w:trPr>
        <w:tc>
          <w:tcPr>
            <w:tcW w:w="1213" w:type="dxa"/>
            <w:vAlign w:val="center"/>
          </w:tcPr>
          <w:p w14:paraId="7A58628D" w14:textId="77777777" w:rsidR="004B0C9B" w:rsidRPr="006C5A3E" w:rsidRDefault="004B0C9B" w:rsidP="00062FC6">
            <w:pPr>
              <w:spacing w:before="60" w:after="60"/>
              <w:jc w:val="center"/>
              <w:rPr>
                <w:b/>
                <w:sz w:val="18"/>
              </w:rPr>
            </w:pPr>
            <w:r w:rsidRPr="006C5A3E">
              <w:rPr>
                <w:b/>
                <w:sz w:val="18"/>
              </w:rPr>
              <w:t>5</w:t>
            </w:r>
          </w:p>
        </w:tc>
        <w:tc>
          <w:tcPr>
            <w:tcW w:w="1259" w:type="dxa"/>
            <w:vAlign w:val="center"/>
          </w:tcPr>
          <w:p w14:paraId="2BC9C6BE" w14:textId="77777777" w:rsidR="004B0C9B" w:rsidRPr="006C5A3E" w:rsidRDefault="004B0C9B" w:rsidP="00062FC6">
            <w:pPr>
              <w:spacing w:before="60" w:after="60"/>
              <w:jc w:val="center"/>
              <w:rPr>
                <w:sz w:val="18"/>
              </w:rPr>
            </w:pPr>
            <w:r>
              <w:rPr>
                <w:sz w:val="18"/>
              </w:rPr>
              <w:t>16</w:t>
            </w:r>
          </w:p>
        </w:tc>
        <w:tc>
          <w:tcPr>
            <w:tcW w:w="1077" w:type="dxa"/>
            <w:vAlign w:val="center"/>
          </w:tcPr>
          <w:p w14:paraId="76DA22E3" w14:textId="77777777" w:rsidR="004B0C9B" w:rsidRPr="006C5A3E" w:rsidRDefault="004B0C9B" w:rsidP="00062FC6">
            <w:pPr>
              <w:spacing w:before="60" w:after="60"/>
              <w:jc w:val="center"/>
              <w:rPr>
                <w:sz w:val="18"/>
              </w:rPr>
            </w:pPr>
            <w:r>
              <w:rPr>
                <w:sz w:val="18"/>
              </w:rPr>
              <w:t>84</w:t>
            </w:r>
          </w:p>
        </w:tc>
        <w:tc>
          <w:tcPr>
            <w:tcW w:w="1417" w:type="dxa"/>
            <w:vAlign w:val="center"/>
          </w:tcPr>
          <w:p w14:paraId="297963B0" w14:textId="77777777" w:rsidR="004B0C9B" w:rsidRPr="006C5A3E" w:rsidRDefault="004B0C9B" w:rsidP="00062FC6">
            <w:pPr>
              <w:spacing w:before="60" w:after="60"/>
              <w:jc w:val="center"/>
              <w:rPr>
                <w:sz w:val="18"/>
              </w:rPr>
            </w:pPr>
            <w:r>
              <w:rPr>
                <w:sz w:val="18"/>
              </w:rPr>
              <w:t>50</w:t>
            </w:r>
          </w:p>
        </w:tc>
        <w:tc>
          <w:tcPr>
            <w:tcW w:w="1417" w:type="dxa"/>
            <w:vAlign w:val="center"/>
          </w:tcPr>
          <w:p w14:paraId="30F22F47" w14:textId="77777777" w:rsidR="004B0C9B" w:rsidRPr="006C5A3E" w:rsidRDefault="004B0C9B" w:rsidP="00062FC6">
            <w:pPr>
              <w:spacing w:before="60" w:after="60"/>
              <w:jc w:val="center"/>
              <w:rPr>
                <w:sz w:val="18"/>
              </w:rPr>
            </w:pPr>
            <w:r>
              <w:rPr>
                <w:sz w:val="18"/>
              </w:rPr>
              <w:t>400</w:t>
            </w:r>
          </w:p>
        </w:tc>
      </w:tr>
      <w:tr w:rsidR="004B0C9B" w:rsidRPr="006C5A3E" w14:paraId="00221446" w14:textId="77777777" w:rsidTr="00062FC6">
        <w:trPr>
          <w:trHeight w:val="306"/>
          <w:jc w:val="center"/>
        </w:trPr>
        <w:tc>
          <w:tcPr>
            <w:tcW w:w="1213" w:type="dxa"/>
            <w:vAlign w:val="center"/>
          </w:tcPr>
          <w:p w14:paraId="3BF87E4F" w14:textId="77777777" w:rsidR="004B0C9B" w:rsidRPr="006C5A3E" w:rsidRDefault="004B0C9B" w:rsidP="00062FC6">
            <w:pPr>
              <w:spacing w:before="60" w:after="60"/>
              <w:jc w:val="center"/>
              <w:rPr>
                <w:b/>
                <w:sz w:val="18"/>
              </w:rPr>
            </w:pPr>
            <w:r w:rsidRPr="006C5A3E">
              <w:rPr>
                <w:b/>
                <w:sz w:val="18"/>
              </w:rPr>
              <w:t>6</w:t>
            </w:r>
          </w:p>
        </w:tc>
        <w:tc>
          <w:tcPr>
            <w:tcW w:w="1259" w:type="dxa"/>
            <w:vAlign w:val="center"/>
          </w:tcPr>
          <w:p w14:paraId="4712636E" w14:textId="77777777" w:rsidR="004B0C9B" w:rsidRPr="006C5A3E" w:rsidRDefault="004B0C9B" w:rsidP="00062FC6">
            <w:pPr>
              <w:spacing w:before="60" w:after="60"/>
              <w:jc w:val="center"/>
              <w:rPr>
                <w:sz w:val="18"/>
              </w:rPr>
            </w:pPr>
            <w:r>
              <w:rPr>
                <w:sz w:val="18"/>
              </w:rPr>
              <w:t>20</w:t>
            </w:r>
          </w:p>
        </w:tc>
        <w:tc>
          <w:tcPr>
            <w:tcW w:w="1077" w:type="dxa"/>
            <w:vAlign w:val="center"/>
          </w:tcPr>
          <w:p w14:paraId="277D5EC9" w14:textId="77777777" w:rsidR="004B0C9B" w:rsidRPr="006C5A3E" w:rsidRDefault="004B0C9B" w:rsidP="00062FC6">
            <w:pPr>
              <w:spacing w:before="60" w:after="60"/>
              <w:jc w:val="center"/>
              <w:rPr>
                <w:sz w:val="18"/>
              </w:rPr>
            </w:pPr>
            <w:r>
              <w:rPr>
                <w:sz w:val="18"/>
              </w:rPr>
              <w:t>80</w:t>
            </w:r>
          </w:p>
        </w:tc>
        <w:tc>
          <w:tcPr>
            <w:tcW w:w="1417" w:type="dxa"/>
            <w:vAlign w:val="center"/>
          </w:tcPr>
          <w:p w14:paraId="0FAA071C" w14:textId="77777777" w:rsidR="004B0C9B" w:rsidRPr="006C5A3E" w:rsidRDefault="004B0C9B" w:rsidP="00062FC6">
            <w:pPr>
              <w:spacing w:before="60" w:after="60"/>
              <w:jc w:val="center"/>
              <w:rPr>
                <w:sz w:val="18"/>
              </w:rPr>
            </w:pPr>
            <w:r>
              <w:rPr>
                <w:sz w:val="18"/>
              </w:rPr>
              <w:t>50</w:t>
            </w:r>
          </w:p>
        </w:tc>
        <w:tc>
          <w:tcPr>
            <w:tcW w:w="1417" w:type="dxa"/>
            <w:vAlign w:val="center"/>
          </w:tcPr>
          <w:p w14:paraId="08DF7898" w14:textId="77777777" w:rsidR="004B0C9B" w:rsidRPr="006C5A3E" w:rsidRDefault="004B0C9B" w:rsidP="00062FC6">
            <w:pPr>
              <w:spacing w:before="60" w:after="60"/>
              <w:jc w:val="center"/>
              <w:rPr>
                <w:sz w:val="18"/>
              </w:rPr>
            </w:pPr>
            <w:r>
              <w:rPr>
                <w:sz w:val="18"/>
              </w:rPr>
              <w:t>500</w:t>
            </w:r>
          </w:p>
        </w:tc>
      </w:tr>
    </w:tbl>
    <w:p w14:paraId="3670659F" w14:textId="77777777" w:rsidR="004B0C9B" w:rsidRDefault="004B0C9B" w:rsidP="004B0C9B">
      <w:pPr>
        <w:pStyle w:val="111Abcam"/>
        <w:numPr>
          <w:ilvl w:val="0"/>
          <w:numId w:val="0"/>
        </w:numPr>
        <w:ind w:left="360"/>
      </w:pPr>
    </w:p>
    <w:p w14:paraId="10F75457" w14:textId="77777777" w:rsidR="004B0C9B" w:rsidRDefault="004B0C9B" w:rsidP="004B0C9B">
      <w:pPr>
        <w:spacing w:before="60" w:after="60"/>
      </w:pPr>
      <w:r w:rsidRPr="006C5A3E">
        <w:t xml:space="preserve">Each dilution has enough standard to set up duplicate readings (2 x </w:t>
      </w:r>
      <w:r>
        <w:t>50</w:t>
      </w:r>
      <w:r w:rsidRPr="006C5A3E">
        <w:t xml:space="preserve"> µL).</w:t>
      </w:r>
    </w:p>
    <w:p w14:paraId="7B6B4BB8" w14:textId="77777777" w:rsidR="004B0C9B" w:rsidRDefault="004B0C9B">
      <w:pPr>
        <w:spacing w:before="0" w:after="0"/>
        <w:rPr>
          <w:rFonts w:eastAsiaTheme="minorHAnsi" w:cstheme="minorBidi"/>
          <w:szCs w:val="20"/>
        </w:rPr>
      </w:pPr>
      <w:r>
        <w:br w:type="page"/>
      </w:r>
    </w:p>
    <w:p w14:paraId="5E44C1EF" w14:textId="77777777" w:rsidR="004B0C9B" w:rsidRDefault="004B0C9B" w:rsidP="004B0C9B">
      <w:pPr>
        <w:pStyle w:val="111Abcam"/>
        <w:numPr>
          <w:ilvl w:val="0"/>
          <w:numId w:val="0"/>
        </w:numPr>
        <w:ind w:left="360"/>
      </w:pPr>
    </w:p>
    <w:p w14:paraId="0ED0E3D7" w14:textId="77777777" w:rsidR="004B0C9B" w:rsidRDefault="004B0C9B" w:rsidP="0086601D">
      <w:pPr>
        <w:pStyle w:val="111Abcam"/>
        <w:numPr>
          <w:ilvl w:val="0"/>
          <w:numId w:val="16"/>
        </w:numPr>
      </w:pPr>
      <w:r w:rsidRPr="004B0C9B">
        <w:rPr>
          <w:b/>
        </w:rPr>
        <w:t>Optional</w:t>
      </w:r>
      <w:r>
        <w:t xml:space="preserve"> - </w:t>
      </w:r>
      <w:r w:rsidRPr="0086601D">
        <w:t>For a more sensitive assay (linear</w:t>
      </w:r>
      <w:r>
        <w:t xml:space="preserve"> range), prepare 7.5 </w:t>
      </w:r>
      <w:r w:rsidR="009C2312">
        <w:t>mg/mL BSA Standard by adding 15 µL of 50 mg/mL Standard into 85 µL</w:t>
      </w:r>
      <w:r w:rsidRPr="0086601D">
        <w:t xml:space="preserve"> ddH</w:t>
      </w:r>
      <w:r w:rsidRPr="0086601D">
        <w:rPr>
          <w:vertAlign w:val="subscript"/>
        </w:rPr>
        <w:t>2</w:t>
      </w:r>
      <w:r>
        <w:t>O.</w:t>
      </w:r>
    </w:p>
    <w:p w14:paraId="7EC165CD" w14:textId="77777777" w:rsidR="007A60F2" w:rsidRPr="004B0C9B" w:rsidRDefault="004B0C9B" w:rsidP="004B0C9B">
      <w:pPr>
        <w:pStyle w:val="ListParagraph"/>
        <w:numPr>
          <w:ilvl w:val="0"/>
          <w:numId w:val="16"/>
        </w:numPr>
        <w:rPr>
          <w:szCs w:val="20"/>
        </w:rPr>
      </w:pPr>
      <w:r w:rsidRPr="004B0C9B">
        <w:rPr>
          <w:szCs w:val="20"/>
        </w:rPr>
        <w:t xml:space="preserve">Using </w:t>
      </w:r>
      <w:r w:rsidR="009C2312">
        <w:t>7.5 mg/mL</w:t>
      </w:r>
      <w:r w:rsidRPr="0086601D">
        <w:t xml:space="preserve"> BSA Standard</w:t>
      </w:r>
      <w:r w:rsidRPr="004B0C9B">
        <w:rPr>
          <w:szCs w:val="20"/>
        </w:rPr>
        <w:t>, prepare standard curve dilution as described in the table in a microplate or microcentrifuge tubes:</w:t>
      </w:r>
    </w:p>
    <w:p w14:paraId="5C6B5A3D" w14:textId="77777777" w:rsidR="00855612" w:rsidRPr="006C5A3E" w:rsidRDefault="00855612" w:rsidP="00855612">
      <w:pPr>
        <w:pStyle w:val="ListParagraph"/>
        <w:spacing w:before="60" w:after="60" w:line="276" w:lineRule="auto"/>
        <w:ind w:left="1638"/>
        <w:jc w:val="both"/>
        <w:rPr>
          <w:rFonts w:eastAsia="Cambria" w:cs="Arial"/>
          <w:bCs/>
          <w:color w:val="000000"/>
          <w:szCs w:val="20"/>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59"/>
        <w:gridCol w:w="1077"/>
        <w:gridCol w:w="1417"/>
        <w:gridCol w:w="1417"/>
      </w:tblGrid>
      <w:tr w:rsidR="000E4FA8" w:rsidRPr="006C5A3E" w14:paraId="3453D598" w14:textId="77777777" w:rsidTr="00B47D3A">
        <w:trPr>
          <w:trHeight w:val="306"/>
          <w:jc w:val="center"/>
        </w:trPr>
        <w:tc>
          <w:tcPr>
            <w:tcW w:w="1213" w:type="dxa"/>
            <w:vAlign w:val="center"/>
          </w:tcPr>
          <w:p w14:paraId="1D71BE3D" w14:textId="77777777" w:rsidR="000E4FA8" w:rsidRPr="006C5A3E" w:rsidRDefault="000E4FA8" w:rsidP="00855612">
            <w:pPr>
              <w:spacing w:before="60" w:after="60"/>
              <w:jc w:val="center"/>
              <w:rPr>
                <w:b/>
              </w:rPr>
            </w:pPr>
            <w:r w:rsidRPr="006C5A3E">
              <w:rPr>
                <w:b/>
              </w:rPr>
              <w:t>Standard#</w:t>
            </w:r>
          </w:p>
        </w:tc>
        <w:tc>
          <w:tcPr>
            <w:tcW w:w="1259" w:type="dxa"/>
            <w:vAlign w:val="center"/>
          </w:tcPr>
          <w:p w14:paraId="2F9BE91A" w14:textId="77777777" w:rsidR="00B73032" w:rsidRPr="006C5A3E" w:rsidRDefault="009C2312" w:rsidP="00855612">
            <w:pPr>
              <w:spacing w:before="60" w:after="60"/>
              <w:jc w:val="center"/>
              <w:rPr>
                <w:b/>
              </w:rPr>
            </w:pPr>
            <w:r>
              <w:rPr>
                <w:b/>
              </w:rPr>
              <w:t>7.5 mg/mL</w:t>
            </w:r>
            <w:r w:rsidR="004B0C9B">
              <w:rPr>
                <w:b/>
              </w:rPr>
              <w:t xml:space="preserve"> </w:t>
            </w:r>
            <w:r w:rsidR="006C5A3E">
              <w:rPr>
                <w:b/>
              </w:rPr>
              <w:t>BSA</w:t>
            </w:r>
          </w:p>
          <w:p w14:paraId="0B4A541A" w14:textId="77777777" w:rsidR="000E4FA8" w:rsidRPr="006C5A3E" w:rsidRDefault="000E4FA8" w:rsidP="00855612">
            <w:pPr>
              <w:spacing w:before="60" w:after="60"/>
              <w:jc w:val="center"/>
              <w:rPr>
                <w:b/>
              </w:rPr>
            </w:pPr>
            <w:r w:rsidRPr="006C5A3E">
              <w:rPr>
                <w:b/>
              </w:rPr>
              <w:t>Standard (µL)</w:t>
            </w:r>
          </w:p>
        </w:tc>
        <w:tc>
          <w:tcPr>
            <w:tcW w:w="1077" w:type="dxa"/>
            <w:vAlign w:val="center"/>
          </w:tcPr>
          <w:p w14:paraId="3D893220" w14:textId="77777777" w:rsidR="000E4FA8" w:rsidRPr="006C5A3E" w:rsidRDefault="000E4FA8" w:rsidP="00855612">
            <w:pPr>
              <w:spacing w:before="60" w:after="60"/>
              <w:jc w:val="center"/>
              <w:rPr>
                <w:b/>
              </w:rPr>
            </w:pPr>
            <w:r w:rsidRPr="006C5A3E">
              <w:rPr>
                <w:b/>
              </w:rPr>
              <w:t>Assay Buffer (µL)</w:t>
            </w:r>
          </w:p>
        </w:tc>
        <w:tc>
          <w:tcPr>
            <w:tcW w:w="1417" w:type="dxa"/>
            <w:vAlign w:val="center"/>
          </w:tcPr>
          <w:p w14:paraId="5354D6CE" w14:textId="77777777" w:rsidR="000E4FA8" w:rsidRPr="006C5A3E" w:rsidRDefault="000E4FA8" w:rsidP="00855612">
            <w:pPr>
              <w:spacing w:before="60" w:after="60"/>
              <w:jc w:val="center"/>
              <w:rPr>
                <w:b/>
              </w:rPr>
            </w:pPr>
            <w:r w:rsidRPr="006C5A3E">
              <w:rPr>
                <w:b/>
              </w:rPr>
              <w:t>Final volume standard in well (µL)</w:t>
            </w:r>
          </w:p>
        </w:tc>
        <w:tc>
          <w:tcPr>
            <w:tcW w:w="1417" w:type="dxa"/>
            <w:vAlign w:val="center"/>
          </w:tcPr>
          <w:p w14:paraId="78C18D3A" w14:textId="77777777" w:rsidR="000E4FA8" w:rsidRPr="006C5A3E" w:rsidRDefault="000E4FA8" w:rsidP="00855612">
            <w:pPr>
              <w:spacing w:before="60" w:after="60"/>
              <w:jc w:val="center"/>
              <w:rPr>
                <w:b/>
              </w:rPr>
            </w:pPr>
            <w:r w:rsidRPr="006C5A3E">
              <w:rPr>
                <w:b/>
              </w:rPr>
              <w:t xml:space="preserve">End amount </w:t>
            </w:r>
            <w:r w:rsidR="00E75A3C" w:rsidRPr="006C5A3E">
              <w:rPr>
                <w:b/>
              </w:rPr>
              <w:t xml:space="preserve">of </w:t>
            </w:r>
            <w:r w:rsidR="006C5A3E">
              <w:rPr>
                <w:b/>
              </w:rPr>
              <w:t>BSA standard</w:t>
            </w:r>
            <w:r w:rsidRPr="006C5A3E">
              <w:rPr>
                <w:b/>
              </w:rPr>
              <w:t xml:space="preserve"> in well (</w:t>
            </w:r>
            <w:r w:rsidR="006C5A3E">
              <w:rPr>
                <w:b/>
              </w:rPr>
              <w:t>µg</w:t>
            </w:r>
            <w:r w:rsidRPr="006C5A3E">
              <w:rPr>
                <w:b/>
              </w:rPr>
              <w:t>/well)</w:t>
            </w:r>
          </w:p>
        </w:tc>
      </w:tr>
      <w:tr w:rsidR="000E4FA8" w:rsidRPr="006C5A3E" w14:paraId="0AC2E170" w14:textId="77777777" w:rsidTr="00B47D3A">
        <w:trPr>
          <w:trHeight w:val="306"/>
          <w:jc w:val="center"/>
        </w:trPr>
        <w:tc>
          <w:tcPr>
            <w:tcW w:w="1213" w:type="dxa"/>
            <w:vAlign w:val="center"/>
          </w:tcPr>
          <w:p w14:paraId="0F35F4E0" w14:textId="77777777" w:rsidR="000E4FA8" w:rsidRPr="006C5A3E" w:rsidRDefault="000E4FA8" w:rsidP="00855612">
            <w:pPr>
              <w:spacing w:before="60" w:after="60"/>
              <w:jc w:val="center"/>
              <w:rPr>
                <w:b/>
                <w:sz w:val="18"/>
              </w:rPr>
            </w:pPr>
            <w:r w:rsidRPr="006C5A3E">
              <w:rPr>
                <w:b/>
                <w:sz w:val="18"/>
              </w:rPr>
              <w:t>1</w:t>
            </w:r>
          </w:p>
        </w:tc>
        <w:tc>
          <w:tcPr>
            <w:tcW w:w="1259" w:type="dxa"/>
            <w:vAlign w:val="center"/>
          </w:tcPr>
          <w:p w14:paraId="23FFE1E2" w14:textId="77777777" w:rsidR="000E4FA8" w:rsidRPr="006C5A3E" w:rsidRDefault="006C5A3E" w:rsidP="00855612">
            <w:pPr>
              <w:spacing w:before="60" w:after="60"/>
              <w:jc w:val="center"/>
              <w:rPr>
                <w:sz w:val="18"/>
              </w:rPr>
            </w:pPr>
            <w:r>
              <w:rPr>
                <w:sz w:val="18"/>
              </w:rPr>
              <w:t>0</w:t>
            </w:r>
          </w:p>
        </w:tc>
        <w:tc>
          <w:tcPr>
            <w:tcW w:w="1077" w:type="dxa"/>
            <w:vAlign w:val="center"/>
          </w:tcPr>
          <w:p w14:paraId="2A8970E5" w14:textId="77777777" w:rsidR="000E4FA8" w:rsidRPr="006C5A3E" w:rsidRDefault="0086601D" w:rsidP="00855612">
            <w:pPr>
              <w:spacing w:before="60" w:after="60"/>
              <w:jc w:val="center"/>
              <w:rPr>
                <w:sz w:val="18"/>
              </w:rPr>
            </w:pPr>
            <w:r>
              <w:rPr>
                <w:sz w:val="18"/>
              </w:rPr>
              <w:t>100</w:t>
            </w:r>
          </w:p>
        </w:tc>
        <w:tc>
          <w:tcPr>
            <w:tcW w:w="1417" w:type="dxa"/>
            <w:vAlign w:val="center"/>
          </w:tcPr>
          <w:p w14:paraId="75BCDA34" w14:textId="77777777" w:rsidR="000E4FA8" w:rsidRPr="006C5A3E" w:rsidRDefault="0086601D" w:rsidP="00855612">
            <w:pPr>
              <w:spacing w:before="60" w:after="60"/>
              <w:jc w:val="center"/>
              <w:rPr>
                <w:sz w:val="18"/>
              </w:rPr>
            </w:pPr>
            <w:r>
              <w:rPr>
                <w:sz w:val="18"/>
              </w:rPr>
              <w:t>50</w:t>
            </w:r>
          </w:p>
        </w:tc>
        <w:tc>
          <w:tcPr>
            <w:tcW w:w="1417" w:type="dxa"/>
            <w:vAlign w:val="center"/>
          </w:tcPr>
          <w:p w14:paraId="690BF500" w14:textId="77777777" w:rsidR="000E4FA8" w:rsidRPr="006C5A3E" w:rsidRDefault="0086601D" w:rsidP="00855612">
            <w:pPr>
              <w:spacing w:before="60" w:after="60"/>
              <w:jc w:val="center"/>
              <w:rPr>
                <w:sz w:val="18"/>
              </w:rPr>
            </w:pPr>
            <w:r>
              <w:rPr>
                <w:sz w:val="18"/>
              </w:rPr>
              <w:t>0</w:t>
            </w:r>
          </w:p>
        </w:tc>
      </w:tr>
      <w:tr w:rsidR="000E4FA8" w:rsidRPr="006C5A3E" w14:paraId="62CA7509" w14:textId="77777777" w:rsidTr="00B47D3A">
        <w:trPr>
          <w:trHeight w:val="306"/>
          <w:jc w:val="center"/>
        </w:trPr>
        <w:tc>
          <w:tcPr>
            <w:tcW w:w="1213" w:type="dxa"/>
            <w:vAlign w:val="center"/>
          </w:tcPr>
          <w:p w14:paraId="714F3065" w14:textId="77777777" w:rsidR="000E4FA8" w:rsidRPr="006C5A3E" w:rsidRDefault="000E4FA8" w:rsidP="00855612">
            <w:pPr>
              <w:spacing w:before="60" w:after="60"/>
              <w:jc w:val="center"/>
              <w:rPr>
                <w:b/>
                <w:sz w:val="18"/>
              </w:rPr>
            </w:pPr>
            <w:r w:rsidRPr="006C5A3E">
              <w:rPr>
                <w:b/>
                <w:sz w:val="18"/>
              </w:rPr>
              <w:t>2</w:t>
            </w:r>
          </w:p>
        </w:tc>
        <w:tc>
          <w:tcPr>
            <w:tcW w:w="1259" w:type="dxa"/>
            <w:vAlign w:val="center"/>
          </w:tcPr>
          <w:p w14:paraId="06008111" w14:textId="77777777" w:rsidR="000E4FA8" w:rsidRPr="006C5A3E" w:rsidRDefault="006C5A3E" w:rsidP="00855612">
            <w:pPr>
              <w:spacing w:before="60" w:after="60"/>
              <w:jc w:val="center"/>
              <w:rPr>
                <w:sz w:val="18"/>
              </w:rPr>
            </w:pPr>
            <w:r>
              <w:rPr>
                <w:sz w:val="18"/>
              </w:rPr>
              <w:t>4</w:t>
            </w:r>
          </w:p>
        </w:tc>
        <w:tc>
          <w:tcPr>
            <w:tcW w:w="1077" w:type="dxa"/>
            <w:vAlign w:val="center"/>
          </w:tcPr>
          <w:p w14:paraId="5C640BB7" w14:textId="77777777" w:rsidR="000E4FA8" w:rsidRPr="006C5A3E" w:rsidRDefault="0086601D" w:rsidP="00855612">
            <w:pPr>
              <w:spacing w:before="60" w:after="60"/>
              <w:jc w:val="center"/>
              <w:rPr>
                <w:sz w:val="18"/>
              </w:rPr>
            </w:pPr>
            <w:r>
              <w:rPr>
                <w:sz w:val="18"/>
              </w:rPr>
              <w:t>96</w:t>
            </w:r>
          </w:p>
        </w:tc>
        <w:tc>
          <w:tcPr>
            <w:tcW w:w="1417" w:type="dxa"/>
            <w:vAlign w:val="center"/>
          </w:tcPr>
          <w:p w14:paraId="05226192" w14:textId="77777777" w:rsidR="000E4FA8" w:rsidRPr="006C5A3E" w:rsidRDefault="0086601D" w:rsidP="00855612">
            <w:pPr>
              <w:spacing w:before="60" w:after="60"/>
              <w:jc w:val="center"/>
              <w:rPr>
                <w:sz w:val="18"/>
              </w:rPr>
            </w:pPr>
            <w:r>
              <w:rPr>
                <w:sz w:val="18"/>
              </w:rPr>
              <w:t>50</w:t>
            </w:r>
          </w:p>
        </w:tc>
        <w:tc>
          <w:tcPr>
            <w:tcW w:w="1417" w:type="dxa"/>
            <w:vAlign w:val="center"/>
          </w:tcPr>
          <w:p w14:paraId="1305DBB5" w14:textId="77777777" w:rsidR="000E4FA8" w:rsidRPr="006C5A3E" w:rsidRDefault="004B0C9B" w:rsidP="00855612">
            <w:pPr>
              <w:spacing w:before="60" w:after="60"/>
              <w:jc w:val="center"/>
              <w:rPr>
                <w:sz w:val="18"/>
              </w:rPr>
            </w:pPr>
            <w:r>
              <w:rPr>
                <w:sz w:val="18"/>
              </w:rPr>
              <w:t>15</w:t>
            </w:r>
          </w:p>
        </w:tc>
      </w:tr>
      <w:tr w:rsidR="000E4FA8" w:rsidRPr="006C5A3E" w14:paraId="7B65F6C6" w14:textId="77777777" w:rsidTr="00B47D3A">
        <w:trPr>
          <w:trHeight w:val="306"/>
          <w:jc w:val="center"/>
        </w:trPr>
        <w:tc>
          <w:tcPr>
            <w:tcW w:w="1213" w:type="dxa"/>
            <w:vAlign w:val="center"/>
          </w:tcPr>
          <w:p w14:paraId="0BF8C2A6" w14:textId="77777777" w:rsidR="000E4FA8" w:rsidRPr="006C5A3E" w:rsidRDefault="000E4FA8" w:rsidP="00855612">
            <w:pPr>
              <w:spacing w:before="60" w:after="60"/>
              <w:jc w:val="center"/>
              <w:rPr>
                <w:b/>
                <w:sz w:val="18"/>
              </w:rPr>
            </w:pPr>
            <w:r w:rsidRPr="006C5A3E">
              <w:rPr>
                <w:b/>
                <w:sz w:val="18"/>
              </w:rPr>
              <w:t>3</w:t>
            </w:r>
          </w:p>
        </w:tc>
        <w:tc>
          <w:tcPr>
            <w:tcW w:w="1259" w:type="dxa"/>
            <w:vAlign w:val="center"/>
          </w:tcPr>
          <w:p w14:paraId="61500EC1" w14:textId="77777777" w:rsidR="000E4FA8" w:rsidRPr="006C5A3E" w:rsidRDefault="006C5A3E" w:rsidP="00855612">
            <w:pPr>
              <w:spacing w:before="60" w:after="60"/>
              <w:jc w:val="center"/>
              <w:rPr>
                <w:sz w:val="18"/>
              </w:rPr>
            </w:pPr>
            <w:r>
              <w:rPr>
                <w:sz w:val="18"/>
              </w:rPr>
              <w:t>8</w:t>
            </w:r>
          </w:p>
        </w:tc>
        <w:tc>
          <w:tcPr>
            <w:tcW w:w="1077" w:type="dxa"/>
            <w:vAlign w:val="center"/>
          </w:tcPr>
          <w:p w14:paraId="5752E1A5" w14:textId="77777777" w:rsidR="000E4FA8" w:rsidRPr="006C5A3E" w:rsidRDefault="0086601D" w:rsidP="00855612">
            <w:pPr>
              <w:spacing w:before="60" w:after="60"/>
              <w:jc w:val="center"/>
              <w:rPr>
                <w:sz w:val="18"/>
              </w:rPr>
            </w:pPr>
            <w:r>
              <w:rPr>
                <w:sz w:val="18"/>
              </w:rPr>
              <w:t>92</w:t>
            </w:r>
          </w:p>
        </w:tc>
        <w:tc>
          <w:tcPr>
            <w:tcW w:w="1417" w:type="dxa"/>
            <w:vAlign w:val="center"/>
          </w:tcPr>
          <w:p w14:paraId="21A7677C" w14:textId="77777777" w:rsidR="000E4FA8" w:rsidRPr="006C5A3E" w:rsidRDefault="0086601D" w:rsidP="00855612">
            <w:pPr>
              <w:spacing w:before="60" w:after="60"/>
              <w:jc w:val="center"/>
              <w:rPr>
                <w:sz w:val="18"/>
              </w:rPr>
            </w:pPr>
            <w:r>
              <w:rPr>
                <w:sz w:val="18"/>
              </w:rPr>
              <w:t>50</w:t>
            </w:r>
          </w:p>
        </w:tc>
        <w:tc>
          <w:tcPr>
            <w:tcW w:w="1417" w:type="dxa"/>
            <w:vAlign w:val="center"/>
          </w:tcPr>
          <w:p w14:paraId="2E39D325" w14:textId="77777777" w:rsidR="000E4FA8" w:rsidRPr="006C5A3E" w:rsidRDefault="004B0C9B" w:rsidP="00855612">
            <w:pPr>
              <w:spacing w:before="60" w:after="60"/>
              <w:jc w:val="center"/>
              <w:rPr>
                <w:sz w:val="18"/>
              </w:rPr>
            </w:pPr>
            <w:r>
              <w:rPr>
                <w:sz w:val="18"/>
              </w:rPr>
              <w:t>30</w:t>
            </w:r>
          </w:p>
        </w:tc>
      </w:tr>
      <w:tr w:rsidR="000E4FA8" w:rsidRPr="006C5A3E" w14:paraId="7041F287" w14:textId="77777777" w:rsidTr="00B47D3A">
        <w:trPr>
          <w:trHeight w:val="306"/>
          <w:jc w:val="center"/>
        </w:trPr>
        <w:tc>
          <w:tcPr>
            <w:tcW w:w="1213" w:type="dxa"/>
            <w:vAlign w:val="center"/>
          </w:tcPr>
          <w:p w14:paraId="11B8FCF3" w14:textId="77777777" w:rsidR="000E4FA8" w:rsidRPr="006C5A3E" w:rsidRDefault="000E4FA8" w:rsidP="00855612">
            <w:pPr>
              <w:spacing w:before="60" w:after="60"/>
              <w:jc w:val="center"/>
              <w:rPr>
                <w:b/>
                <w:sz w:val="18"/>
              </w:rPr>
            </w:pPr>
            <w:r w:rsidRPr="006C5A3E">
              <w:rPr>
                <w:b/>
                <w:sz w:val="18"/>
              </w:rPr>
              <w:t>4</w:t>
            </w:r>
          </w:p>
        </w:tc>
        <w:tc>
          <w:tcPr>
            <w:tcW w:w="1259" w:type="dxa"/>
            <w:vAlign w:val="center"/>
          </w:tcPr>
          <w:p w14:paraId="00CCA2DD" w14:textId="77777777" w:rsidR="000E4FA8" w:rsidRPr="006C5A3E" w:rsidRDefault="006C5A3E" w:rsidP="00855612">
            <w:pPr>
              <w:spacing w:before="60" w:after="60"/>
              <w:jc w:val="center"/>
              <w:rPr>
                <w:sz w:val="18"/>
              </w:rPr>
            </w:pPr>
            <w:r>
              <w:rPr>
                <w:sz w:val="18"/>
              </w:rPr>
              <w:t>12</w:t>
            </w:r>
          </w:p>
        </w:tc>
        <w:tc>
          <w:tcPr>
            <w:tcW w:w="1077" w:type="dxa"/>
            <w:vAlign w:val="center"/>
          </w:tcPr>
          <w:p w14:paraId="4590AEAF" w14:textId="77777777" w:rsidR="000E4FA8" w:rsidRPr="006C5A3E" w:rsidRDefault="0086601D" w:rsidP="00855612">
            <w:pPr>
              <w:spacing w:before="60" w:after="60"/>
              <w:jc w:val="center"/>
              <w:rPr>
                <w:sz w:val="18"/>
              </w:rPr>
            </w:pPr>
            <w:r>
              <w:rPr>
                <w:sz w:val="18"/>
              </w:rPr>
              <w:t>88</w:t>
            </w:r>
          </w:p>
        </w:tc>
        <w:tc>
          <w:tcPr>
            <w:tcW w:w="1417" w:type="dxa"/>
            <w:vAlign w:val="center"/>
          </w:tcPr>
          <w:p w14:paraId="5A8A4478" w14:textId="77777777" w:rsidR="000E4FA8" w:rsidRPr="006C5A3E" w:rsidRDefault="0086601D" w:rsidP="00855612">
            <w:pPr>
              <w:spacing w:before="60" w:after="60"/>
              <w:jc w:val="center"/>
              <w:rPr>
                <w:sz w:val="18"/>
              </w:rPr>
            </w:pPr>
            <w:r>
              <w:rPr>
                <w:sz w:val="18"/>
              </w:rPr>
              <w:t>50</w:t>
            </w:r>
          </w:p>
        </w:tc>
        <w:tc>
          <w:tcPr>
            <w:tcW w:w="1417" w:type="dxa"/>
            <w:vAlign w:val="center"/>
          </w:tcPr>
          <w:p w14:paraId="05718D2F" w14:textId="77777777" w:rsidR="000E4FA8" w:rsidRPr="006C5A3E" w:rsidRDefault="004B0C9B" w:rsidP="00855612">
            <w:pPr>
              <w:spacing w:before="60" w:after="60"/>
              <w:jc w:val="center"/>
              <w:rPr>
                <w:sz w:val="18"/>
              </w:rPr>
            </w:pPr>
            <w:r>
              <w:rPr>
                <w:sz w:val="18"/>
              </w:rPr>
              <w:t>45</w:t>
            </w:r>
          </w:p>
        </w:tc>
      </w:tr>
      <w:tr w:rsidR="000E4FA8" w:rsidRPr="006C5A3E" w14:paraId="03DA520A" w14:textId="77777777" w:rsidTr="00B47D3A">
        <w:trPr>
          <w:trHeight w:val="306"/>
          <w:jc w:val="center"/>
        </w:trPr>
        <w:tc>
          <w:tcPr>
            <w:tcW w:w="1213" w:type="dxa"/>
            <w:vAlign w:val="center"/>
          </w:tcPr>
          <w:p w14:paraId="2D021690" w14:textId="77777777" w:rsidR="000E4FA8" w:rsidRPr="006C5A3E" w:rsidRDefault="000E4FA8" w:rsidP="00855612">
            <w:pPr>
              <w:spacing w:before="60" w:after="60"/>
              <w:jc w:val="center"/>
              <w:rPr>
                <w:b/>
                <w:sz w:val="18"/>
              </w:rPr>
            </w:pPr>
            <w:r w:rsidRPr="006C5A3E">
              <w:rPr>
                <w:b/>
                <w:sz w:val="18"/>
              </w:rPr>
              <w:t>5</w:t>
            </w:r>
          </w:p>
        </w:tc>
        <w:tc>
          <w:tcPr>
            <w:tcW w:w="1259" w:type="dxa"/>
            <w:vAlign w:val="center"/>
          </w:tcPr>
          <w:p w14:paraId="44284CFB" w14:textId="77777777" w:rsidR="000E4FA8" w:rsidRPr="006C5A3E" w:rsidRDefault="006C5A3E" w:rsidP="00855612">
            <w:pPr>
              <w:spacing w:before="60" w:after="60"/>
              <w:jc w:val="center"/>
              <w:rPr>
                <w:sz w:val="18"/>
              </w:rPr>
            </w:pPr>
            <w:r>
              <w:rPr>
                <w:sz w:val="18"/>
              </w:rPr>
              <w:t>16</w:t>
            </w:r>
          </w:p>
        </w:tc>
        <w:tc>
          <w:tcPr>
            <w:tcW w:w="1077" w:type="dxa"/>
            <w:vAlign w:val="center"/>
          </w:tcPr>
          <w:p w14:paraId="591E1BA3" w14:textId="77777777" w:rsidR="000E4FA8" w:rsidRPr="006C5A3E" w:rsidRDefault="0086601D" w:rsidP="00855612">
            <w:pPr>
              <w:spacing w:before="60" w:after="60"/>
              <w:jc w:val="center"/>
              <w:rPr>
                <w:sz w:val="18"/>
              </w:rPr>
            </w:pPr>
            <w:r>
              <w:rPr>
                <w:sz w:val="18"/>
              </w:rPr>
              <w:t>84</w:t>
            </w:r>
          </w:p>
        </w:tc>
        <w:tc>
          <w:tcPr>
            <w:tcW w:w="1417" w:type="dxa"/>
            <w:vAlign w:val="center"/>
          </w:tcPr>
          <w:p w14:paraId="73172FFA" w14:textId="77777777" w:rsidR="000E4FA8" w:rsidRPr="006C5A3E" w:rsidRDefault="0086601D" w:rsidP="00855612">
            <w:pPr>
              <w:spacing w:before="60" w:after="60"/>
              <w:jc w:val="center"/>
              <w:rPr>
                <w:sz w:val="18"/>
              </w:rPr>
            </w:pPr>
            <w:r>
              <w:rPr>
                <w:sz w:val="18"/>
              </w:rPr>
              <w:t>50</w:t>
            </w:r>
          </w:p>
        </w:tc>
        <w:tc>
          <w:tcPr>
            <w:tcW w:w="1417" w:type="dxa"/>
            <w:vAlign w:val="center"/>
          </w:tcPr>
          <w:p w14:paraId="5B987C02" w14:textId="77777777" w:rsidR="000E4FA8" w:rsidRPr="006C5A3E" w:rsidRDefault="004B0C9B" w:rsidP="00855612">
            <w:pPr>
              <w:spacing w:before="60" w:after="60"/>
              <w:jc w:val="center"/>
              <w:rPr>
                <w:sz w:val="18"/>
              </w:rPr>
            </w:pPr>
            <w:r>
              <w:rPr>
                <w:sz w:val="18"/>
              </w:rPr>
              <w:t>60</w:t>
            </w:r>
          </w:p>
        </w:tc>
      </w:tr>
      <w:tr w:rsidR="000E4FA8" w:rsidRPr="006C5A3E" w14:paraId="14980948" w14:textId="77777777" w:rsidTr="00B47D3A">
        <w:trPr>
          <w:trHeight w:val="306"/>
          <w:jc w:val="center"/>
        </w:trPr>
        <w:tc>
          <w:tcPr>
            <w:tcW w:w="1213" w:type="dxa"/>
            <w:vAlign w:val="center"/>
          </w:tcPr>
          <w:p w14:paraId="698A0007" w14:textId="77777777" w:rsidR="000E4FA8" w:rsidRPr="006C5A3E" w:rsidRDefault="000E4FA8" w:rsidP="00855612">
            <w:pPr>
              <w:spacing w:before="60" w:after="60"/>
              <w:jc w:val="center"/>
              <w:rPr>
                <w:b/>
                <w:sz w:val="18"/>
              </w:rPr>
            </w:pPr>
            <w:r w:rsidRPr="006C5A3E">
              <w:rPr>
                <w:b/>
                <w:sz w:val="18"/>
              </w:rPr>
              <w:t>6</w:t>
            </w:r>
          </w:p>
        </w:tc>
        <w:tc>
          <w:tcPr>
            <w:tcW w:w="1259" w:type="dxa"/>
            <w:vAlign w:val="center"/>
          </w:tcPr>
          <w:p w14:paraId="6E3007CC" w14:textId="77777777" w:rsidR="000E4FA8" w:rsidRPr="006C5A3E" w:rsidRDefault="006C5A3E" w:rsidP="00855612">
            <w:pPr>
              <w:spacing w:before="60" w:after="60"/>
              <w:jc w:val="center"/>
              <w:rPr>
                <w:sz w:val="18"/>
              </w:rPr>
            </w:pPr>
            <w:r>
              <w:rPr>
                <w:sz w:val="18"/>
              </w:rPr>
              <w:t>20</w:t>
            </w:r>
          </w:p>
        </w:tc>
        <w:tc>
          <w:tcPr>
            <w:tcW w:w="1077" w:type="dxa"/>
            <w:vAlign w:val="center"/>
          </w:tcPr>
          <w:p w14:paraId="43A81598" w14:textId="77777777" w:rsidR="000E4FA8" w:rsidRPr="006C5A3E" w:rsidRDefault="0086601D" w:rsidP="00855612">
            <w:pPr>
              <w:spacing w:before="60" w:after="60"/>
              <w:jc w:val="center"/>
              <w:rPr>
                <w:sz w:val="18"/>
              </w:rPr>
            </w:pPr>
            <w:r>
              <w:rPr>
                <w:sz w:val="18"/>
              </w:rPr>
              <w:t>80</w:t>
            </w:r>
          </w:p>
        </w:tc>
        <w:tc>
          <w:tcPr>
            <w:tcW w:w="1417" w:type="dxa"/>
            <w:vAlign w:val="center"/>
          </w:tcPr>
          <w:p w14:paraId="2251450F" w14:textId="77777777" w:rsidR="000E4FA8" w:rsidRPr="006C5A3E" w:rsidRDefault="0086601D" w:rsidP="00855612">
            <w:pPr>
              <w:spacing w:before="60" w:after="60"/>
              <w:jc w:val="center"/>
              <w:rPr>
                <w:sz w:val="18"/>
              </w:rPr>
            </w:pPr>
            <w:r>
              <w:rPr>
                <w:sz w:val="18"/>
              </w:rPr>
              <w:t>50</w:t>
            </w:r>
          </w:p>
        </w:tc>
        <w:tc>
          <w:tcPr>
            <w:tcW w:w="1417" w:type="dxa"/>
            <w:vAlign w:val="center"/>
          </w:tcPr>
          <w:p w14:paraId="22D305F3" w14:textId="77777777" w:rsidR="000E4FA8" w:rsidRPr="006C5A3E" w:rsidRDefault="004B0C9B" w:rsidP="00855612">
            <w:pPr>
              <w:spacing w:before="60" w:after="60"/>
              <w:jc w:val="center"/>
              <w:rPr>
                <w:sz w:val="18"/>
              </w:rPr>
            </w:pPr>
            <w:r>
              <w:rPr>
                <w:sz w:val="18"/>
              </w:rPr>
              <w:t>75</w:t>
            </w:r>
          </w:p>
        </w:tc>
      </w:tr>
    </w:tbl>
    <w:p w14:paraId="27A8C601" w14:textId="77777777" w:rsidR="00A40EA9" w:rsidRPr="006C5A3E" w:rsidRDefault="00A40EA9" w:rsidP="001B583F">
      <w:pPr>
        <w:pStyle w:val="1AbcamStandardtext"/>
      </w:pPr>
    </w:p>
    <w:p w14:paraId="10C0ECB5" w14:textId="77777777" w:rsidR="00331AEA" w:rsidRDefault="000E4FA8" w:rsidP="00A40EA9">
      <w:pPr>
        <w:spacing w:before="60" w:after="60"/>
      </w:pPr>
      <w:r w:rsidRPr="006C5A3E">
        <w:t xml:space="preserve">Each dilution has enough standard to set up duplicate readings (2 x </w:t>
      </w:r>
      <w:r w:rsidR="006C5A3E">
        <w:t>50</w:t>
      </w:r>
      <w:r w:rsidRPr="006C5A3E">
        <w:t xml:space="preserve"> µL).</w:t>
      </w:r>
    </w:p>
    <w:p w14:paraId="54459526" w14:textId="77777777" w:rsidR="0086601D" w:rsidRDefault="0086601D" w:rsidP="00A40EA9">
      <w:pPr>
        <w:spacing w:before="60" w:after="60"/>
      </w:pPr>
    </w:p>
    <w:p w14:paraId="0C77B1E4" w14:textId="77777777" w:rsidR="0086601D" w:rsidRPr="002A066A" w:rsidRDefault="0086601D" w:rsidP="00A40EA9">
      <w:pPr>
        <w:spacing w:before="60" w:after="60"/>
      </w:pPr>
    </w:p>
    <w:p w14:paraId="66F03E8F" w14:textId="77777777" w:rsidR="00331AEA" w:rsidRPr="002A066A" w:rsidRDefault="00331AEA">
      <w:pPr>
        <w:spacing w:before="0" w:after="0"/>
      </w:pPr>
    </w:p>
    <w:p w14:paraId="299CDFC6" w14:textId="77777777" w:rsidR="003B15FA" w:rsidRPr="002A066A" w:rsidRDefault="003B15FA">
      <w:pPr>
        <w:spacing w:before="0" w:after="0"/>
      </w:pPr>
      <w:r w:rsidRPr="002A066A">
        <w:br w:type="page"/>
      </w:r>
    </w:p>
    <w:p w14:paraId="02417105" w14:textId="77777777" w:rsidR="000E4FA8" w:rsidRPr="002A066A" w:rsidRDefault="00331AEA" w:rsidP="001E2DD7">
      <w:pPr>
        <w:pStyle w:val="1Abcamheading"/>
      </w:pPr>
      <w:bookmarkStart w:id="13" w:name="_Toc446403821"/>
      <w:bookmarkStart w:id="14" w:name="_Toc516219050"/>
      <w:bookmarkEnd w:id="13"/>
      <w:r w:rsidRPr="002A066A">
        <w:lastRenderedPageBreak/>
        <w:t xml:space="preserve">Sample </w:t>
      </w:r>
      <w:r w:rsidR="00174FD5" w:rsidRPr="002A066A">
        <w:t>P</w:t>
      </w:r>
      <w:r w:rsidRPr="002A066A">
        <w:t>reparation</w:t>
      </w:r>
      <w:bookmarkEnd w:id="14"/>
    </w:p>
    <w:p w14:paraId="2399883D" w14:textId="77777777" w:rsidR="000E4FA8" w:rsidRPr="002A066A" w:rsidRDefault="000E4FA8" w:rsidP="00A40EA9">
      <w:pPr>
        <w:spacing w:before="60" w:after="60"/>
        <w:rPr>
          <w:b/>
        </w:rPr>
      </w:pPr>
      <w:r w:rsidRPr="002A066A">
        <w:rPr>
          <w:b/>
        </w:rPr>
        <w:t>General sample information:</w:t>
      </w:r>
    </w:p>
    <w:p w14:paraId="540C4136" w14:textId="77777777" w:rsidR="000E4FA8" w:rsidRPr="0086601D" w:rsidRDefault="000E4FA8" w:rsidP="00380497">
      <w:pPr>
        <w:pStyle w:val="1AbcamBulletpoints"/>
      </w:pPr>
      <w:r w:rsidRPr="0086601D">
        <w:t>We recommend performing several dilutions of your sample to ensure the readings are within the standard value range.</w:t>
      </w:r>
    </w:p>
    <w:p w14:paraId="752E962C" w14:textId="77777777" w:rsidR="009B472D" w:rsidRDefault="000E4FA8" w:rsidP="004B0C9B">
      <w:pPr>
        <w:pStyle w:val="1AbcamBulletpoints"/>
      </w:pPr>
      <w:r w:rsidRPr="002A066A">
        <w:t>We recommend that you use fresh samples</w:t>
      </w:r>
      <w:r w:rsidR="00DF2200">
        <w:t xml:space="preserve"> for the most reproducible assay</w:t>
      </w:r>
      <w:r w:rsidRPr="002A066A">
        <w:t xml:space="preserve">. </w:t>
      </w:r>
    </w:p>
    <w:p w14:paraId="174402DC" w14:textId="77777777" w:rsidR="00391C31" w:rsidRPr="002A066A" w:rsidRDefault="00391C31" w:rsidP="00592267">
      <w:pPr>
        <w:pStyle w:val="1AbcamBulletpoints"/>
      </w:pPr>
    </w:p>
    <w:p w14:paraId="272E628D" w14:textId="77777777" w:rsidR="000E4FA8" w:rsidRPr="002A066A" w:rsidRDefault="0086601D" w:rsidP="00380497">
      <w:pPr>
        <w:pStyle w:val="11Abcambold"/>
      </w:pPr>
      <w:r>
        <w:t>Serum</w:t>
      </w:r>
      <w:r w:rsidR="000E4FA8" w:rsidRPr="002A066A">
        <w:t>:</w:t>
      </w:r>
    </w:p>
    <w:p w14:paraId="398790A4" w14:textId="77777777" w:rsidR="0086601D" w:rsidRDefault="0086601D" w:rsidP="0086601D">
      <w:pPr>
        <w:pStyle w:val="111Abcam"/>
        <w:numPr>
          <w:ilvl w:val="0"/>
          <w:numId w:val="17"/>
        </w:numPr>
        <w:spacing w:before="0" w:after="0"/>
      </w:pPr>
      <w:r w:rsidRPr="0086601D">
        <w:t>Add 2-50 µ</w:t>
      </w:r>
      <w:r w:rsidR="007741C7">
        <w:t>L</w:t>
      </w:r>
      <w:r w:rsidRPr="0086601D">
        <w:t xml:space="preserve"> of undiluted serum into desi</w:t>
      </w:r>
      <w:r>
        <w:t>red well(s) in a 96-well plate.</w:t>
      </w:r>
    </w:p>
    <w:p w14:paraId="20C4C01E" w14:textId="4FC31222" w:rsidR="00C52378" w:rsidRPr="0086601D" w:rsidRDefault="007741C7" w:rsidP="0086601D">
      <w:pPr>
        <w:pStyle w:val="111Abcam"/>
        <w:numPr>
          <w:ilvl w:val="0"/>
          <w:numId w:val="17"/>
        </w:numPr>
        <w:spacing w:before="0" w:after="0"/>
      </w:pPr>
      <w:r>
        <w:t>Adjust the volume to 50 µL</w:t>
      </w:r>
      <w:r w:rsidR="0086601D" w:rsidRPr="0086601D">
        <w:t xml:space="preserve">/well with </w:t>
      </w:r>
      <w:r w:rsidR="007E74C9">
        <w:t>Albumin Assay Buffer I/</w:t>
      </w:r>
      <w:r w:rsidR="0086601D" w:rsidRPr="0086601D">
        <w:t>Albumin Assay Buffer.</w:t>
      </w:r>
    </w:p>
    <w:p w14:paraId="370AFEE3" w14:textId="77777777" w:rsidR="006A2B41" w:rsidRPr="006A2B41" w:rsidRDefault="006A2B41" w:rsidP="006A2B41">
      <w:pPr>
        <w:pStyle w:val="111Abcam"/>
        <w:numPr>
          <w:ilvl w:val="0"/>
          <w:numId w:val="0"/>
        </w:numPr>
        <w:spacing w:before="0" w:after="0"/>
        <w:ind w:left="357"/>
        <w:rPr>
          <w:b/>
        </w:rPr>
      </w:pPr>
    </w:p>
    <w:p w14:paraId="3BE128F3" w14:textId="77777777" w:rsidR="00C52378" w:rsidRDefault="00C52378" w:rsidP="00592267">
      <w:pPr>
        <w:pStyle w:val="ListParagraph"/>
        <w:autoSpaceDE w:val="0"/>
        <w:autoSpaceDN w:val="0"/>
        <w:adjustRightInd w:val="0"/>
        <w:spacing w:before="60" w:after="60"/>
        <w:rPr>
          <w:rFonts w:cs="Arial"/>
          <w:szCs w:val="20"/>
        </w:rPr>
      </w:pPr>
    </w:p>
    <w:p w14:paraId="47ECCDFD" w14:textId="77777777" w:rsidR="0086601D" w:rsidRDefault="0086601D">
      <w:pPr>
        <w:spacing w:before="0" w:after="0"/>
        <w:rPr>
          <w:lang w:val="en-AU"/>
        </w:rPr>
      </w:pPr>
      <w:r w:rsidRPr="0086601D">
        <w:rPr>
          <w:b/>
          <w:lang w:val="en-AU"/>
        </w:rPr>
        <w:t>Δ Note:</w:t>
      </w:r>
      <w:r>
        <w:rPr>
          <w:lang w:val="en-AU"/>
        </w:rPr>
        <w:t xml:space="preserve"> </w:t>
      </w:r>
      <w:r w:rsidRPr="0086601D">
        <w:rPr>
          <w:lang w:val="en-AU"/>
        </w:rPr>
        <w:t>Albumin concentration is over a wide range depending on the sample and species, for example, in he</w:t>
      </w:r>
      <w:r w:rsidR="007741C7">
        <w:rPr>
          <w:lang w:val="en-AU"/>
        </w:rPr>
        <w:t>althy humans it is between 3.5-5 g/dL</w:t>
      </w:r>
      <w:r w:rsidRPr="0086601D">
        <w:rPr>
          <w:lang w:val="en-AU"/>
        </w:rPr>
        <w:t>. Patients with hypoalbuminemia and hyperalbuminemia shows a</w:t>
      </w:r>
      <w:r w:rsidR="007741C7">
        <w:rPr>
          <w:lang w:val="en-AU"/>
        </w:rPr>
        <w:t>lbumin levels less than 3.5 g/dL and greater than 5 g/dL</w:t>
      </w:r>
      <w:r w:rsidRPr="0086601D">
        <w:rPr>
          <w:lang w:val="en-AU"/>
        </w:rPr>
        <w:t>, respectively.</w:t>
      </w:r>
    </w:p>
    <w:p w14:paraId="62A74956" w14:textId="77777777" w:rsidR="0086601D" w:rsidRDefault="0086601D">
      <w:pPr>
        <w:spacing w:before="0" w:after="0"/>
        <w:rPr>
          <w:lang w:val="en-AU"/>
        </w:rPr>
      </w:pPr>
    </w:p>
    <w:p w14:paraId="46B54DB2" w14:textId="77777777" w:rsidR="00E56AC7" w:rsidRDefault="00E56AC7">
      <w:pPr>
        <w:spacing w:before="0" w:after="0"/>
        <w:rPr>
          <w:lang w:val="en-AU"/>
        </w:rPr>
      </w:pPr>
      <w:r>
        <w:rPr>
          <w:lang w:val="en-AU"/>
        </w:rPr>
        <w:br w:type="page"/>
      </w:r>
    </w:p>
    <w:p w14:paraId="34727D42" w14:textId="77777777" w:rsidR="006B255F" w:rsidRDefault="00174FD5" w:rsidP="0086601D">
      <w:pPr>
        <w:pStyle w:val="1Abcamheading"/>
      </w:pPr>
      <w:bookmarkStart w:id="15" w:name="_Toc516219051"/>
      <w:r w:rsidRPr="002A066A">
        <w:lastRenderedPageBreak/>
        <w:t>Assay Procedure</w:t>
      </w:r>
      <w:bookmarkStart w:id="16" w:name="_Toc271554832"/>
      <w:bookmarkStart w:id="17" w:name="_Toc273532551"/>
      <w:bookmarkEnd w:id="2"/>
      <w:bookmarkEnd w:id="15"/>
    </w:p>
    <w:p w14:paraId="273C0D6B" w14:textId="77777777" w:rsidR="00595684" w:rsidRPr="002A066A" w:rsidRDefault="00007205" w:rsidP="0086601D">
      <w:pPr>
        <w:pStyle w:val="ListParagraph"/>
        <w:numPr>
          <w:ilvl w:val="0"/>
          <w:numId w:val="9"/>
        </w:numPr>
        <w:spacing w:before="60" w:after="60"/>
        <w:ind w:left="357" w:hanging="357"/>
        <w:contextualSpacing w:val="0"/>
      </w:pPr>
      <w:r w:rsidRPr="002A066A">
        <w:t>Equilibrate all materials and prepared reagents to room temperature</w:t>
      </w:r>
      <w:r w:rsidR="00227F9F">
        <w:t xml:space="preserve"> just</w:t>
      </w:r>
      <w:r w:rsidRPr="002A066A">
        <w:t xml:space="preserve"> prior to use</w:t>
      </w:r>
      <w:r w:rsidR="00227F9F">
        <w:t xml:space="preserve"> and gently agitate</w:t>
      </w:r>
      <w:r w:rsidRPr="002A066A">
        <w:t>.</w:t>
      </w:r>
    </w:p>
    <w:p w14:paraId="45DB7D70" w14:textId="77777777" w:rsidR="00007205" w:rsidRPr="002A066A" w:rsidRDefault="00595684" w:rsidP="0086601D">
      <w:pPr>
        <w:pStyle w:val="ListParagraph"/>
        <w:numPr>
          <w:ilvl w:val="0"/>
          <w:numId w:val="9"/>
        </w:numPr>
        <w:spacing w:before="60" w:after="60"/>
        <w:ind w:left="357" w:hanging="357"/>
        <w:contextualSpacing w:val="0"/>
      </w:pPr>
      <w:r>
        <w:t>A</w:t>
      </w:r>
      <w:r w:rsidR="00007205" w:rsidRPr="002A066A">
        <w:t>ssay all standards, controls and samples in duplicate.</w:t>
      </w:r>
    </w:p>
    <w:p w14:paraId="10681B0A" w14:textId="77777777" w:rsidR="00391C31" w:rsidRPr="002A066A" w:rsidRDefault="00391C31" w:rsidP="008A2F6E">
      <w:pPr>
        <w:pStyle w:val="1AbcamStandardtext"/>
      </w:pPr>
    </w:p>
    <w:p w14:paraId="04E210F3" w14:textId="7056CFD7" w:rsidR="000B7DFC" w:rsidRDefault="00BD0364" w:rsidP="008A2F6E">
      <w:pPr>
        <w:pStyle w:val="1AbcamStandardtext"/>
        <w:rPr>
          <w:rFonts w:cs="Arial"/>
          <w:szCs w:val="20"/>
        </w:rPr>
      </w:pPr>
      <w:r w:rsidRPr="002A066A">
        <w:rPr>
          <w:b/>
        </w:rPr>
        <w:sym w:font="Symbol" w:char="F044"/>
      </w:r>
      <w:r w:rsidRPr="002A066A">
        <w:rPr>
          <w:b/>
        </w:rPr>
        <w:t xml:space="preserve"> </w:t>
      </w:r>
      <w:r w:rsidRPr="002A066A">
        <w:rPr>
          <w:rFonts w:cs="Arial"/>
          <w:b/>
          <w:szCs w:val="20"/>
        </w:rPr>
        <w:t xml:space="preserve">Note: </w:t>
      </w:r>
      <w:r w:rsidR="0086601D" w:rsidRPr="0086601D">
        <w:rPr>
          <w:rFonts w:cs="Arial"/>
          <w:szCs w:val="20"/>
        </w:rPr>
        <w:t>If sample has intrinsic high absorbance at 620 nm, prepare parallel sample well(s) as sample background control(s</w:t>
      </w:r>
      <w:r w:rsidR="00B23B36">
        <w:rPr>
          <w:rFonts w:cs="Arial"/>
          <w:szCs w:val="20"/>
        </w:rPr>
        <w:t>) and adjust the volume to 50 µL</w:t>
      </w:r>
      <w:r w:rsidR="0086601D" w:rsidRPr="0086601D">
        <w:rPr>
          <w:rFonts w:cs="Arial"/>
          <w:szCs w:val="20"/>
        </w:rPr>
        <w:t xml:space="preserve">/well with </w:t>
      </w:r>
      <w:r w:rsidR="007E74C9">
        <w:rPr>
          <w:rFonts w:cs="Arial"/>
          <w:szCs w:val="20"/>
        </w:rPr>
        <w:t>Albumin Assay Buffer I/</w:t>
      </w:r>
      <w:r w:rsidR="0086601D" w:rsidRPr="0086601D">
        <w:rPr>
          <w:rFonts w:cs="Arial"/>
          <w:szCs w:val="20"/>
        </w:rPr>
        <w:t>Albumin Assay Buffer.</w:t>
      </w:r>
    </w:p>
    <w:p w14:paraId="6FB0E43C" w14:textId="77777777" w:rsidR="00C52378" w:rsidRPr="002A066A" w:rsidRDefault="00C52378" w:rsidP="00E1415E">
      <w:pPr>
        <w:pStyle w:val="MediumGrid1-Accent21"/>
        <w:numPr>
          <w:ilvl w:val="0"/>
          <w:numId w:val="0"/>
        </w:numPr>
        <w:spacing w:before="60" w:after="60"/>
        <w:ind w:left="1440" w:hanging="360"/>
      </w:pPr>
    </w:p>
    <w:p w14:paraId="7030C735" w14:textId="77777777" w:rsidR="00E90961" w:rsidRPr="0086601D" w:rsidRDefault="0086601D" w:rsidP="00E90961">
      <w:pPr>
        <w:pStyle w:val="11Abcambold"/>
      </w:pPr>
      <w:r>
        <w:t>Reaction</w:t>
      </w:r>
      <w:r w:rsidRPr="0086601D">
        <w:t xml:space="preserve"> </w:t>
      </w:r>
      <w:r w:rsidR="00E90961" w:rsidRPr="0086601D">
        <w:t>mix:</w:t>
      </w:r>
    </w:p>
    <w:p w14:paraId="1A572E5F" w14:textId="7F715B27" w:rsidR="0086601D" w:rsidRDefault="0086601D" w:rsidP="0086601D">
      <w:pPr>
        <w:pStyle w:val="1AbcamBulletpoints"/>
        <w:numPr>
          <w:ilvl w:val="0"/>
          <w:numId w:val="6"/>
        </w:numPr>
      </w:pPr>
      <w:r w:rsidRPr="0086601D">
        <w:t xml:space="preserve">Dilute </w:t>
      </w:r>
      <w:r w:rsidR="007E74C9">
        <w:t>Bromocresol Green/</w:t>
      </w:r>
      <w:r w:rsidRPr="0086601D">
        <w:t>Bromocresol Green (BCG) s</w:t>
      </w:r>
      <w:r>
        <w:t>tock solution 1:10 by adding 10 </w:t>
      </w:r>
      <w:r w:rsidR="00B23B36">
        <w:t>µL of stock solution to 90 µL</w:t>
      </w:r>
      <w:r w:rsidRPr="0086601D">
        <w:t xml:space="preserve"> of ddH</w:t>
      </w:r>
      <w:r w:rsidRPr="0086601D">
        <w:rPr>
          <w:vertAlign w:val="subscript"/>
        </w:rPr>
        <w:t>2</w:t>
      </w:r>
      <w:r>
        <w:t>O as needed.</w:t>
      </w:r>
    </w:p>
    <w:p w14:paraId="1D9ABE91" w14:textId="77777777" w:rsidR="00E90961" w:rsidRPr="0086601D" w:rsidRDefault="0086601D" w:rsidP="0086601D">
      <w:pPr>
        <w:pStyle w:val="1AbcamBulletpoints"/>
        <w:numPr>
          <w:ilvl w:val="0"/>
          <w:numId w:val="6"/>
        </w:numPr>
      </w:pPr>
      <w:r w:rsidRPr="0086601D">
        <w:t xml:space="preserve">Mix enough reagents for the total number of well(s) to be assayed </w:t>
      </w:r>
      <w:r>
        <w:t>including Standards and samples</w:t>
      </w:r>
      <w:r w:rsidR="00E90961" w:rsidRPr="0086601D">
        <w:t>.</w:t>
      </w:r>
    </w:p>
    <w:p w14:paraId="548D822A" w14:textId="77777777" w:rsidR="00E90961" w:rsidRPr="0086601D" w:rsidRDefault="00E90961" w:rsidP="00E90961">
      <w:pPr>
        <w:pStyle w:val="1AbcamStandardtext"/>
      </w:pPr>
    </w:p>
    <w:tbl>
      <w:tblPr>
        <w:tblW w:w="5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gridCol w:w="1417"/>
      </w:tblGrid>
      <w:tr w:rsidR="00E90961" w:rsidRPr="0086601D" w14:paraId="2969258B" w14:textId="77777777" w:rsidTr="00422223">
        <w:trPr>
          <w:trHeight w:val="306"/>
          <w:jc w:val="center"/>
        </w:trPr>
        <w:tc>
          <w:tcPr>
            <w:tcW w:w="2835" w:type="dxa"/>
            <w:vAlign w:val="center"/>
          </w:tcPr>
          <w:p w14:paraId="53C755A8" w14:textId="77777777" w:rsidR="00E90961" w:rsidRPr="0086601D" w:rsidRDefault="00E90961" w:rsidP="00422223">
            <w:pPr>
              <w:autoSpaceDE w:val="0"/>
              <w:autoSpaceDN w:val="0"/>
              <w:adjustRightInd w:val="0"/>
              <w:spacing w:before="60" w:after="60"/>
              <w:jc w:val="center"/>
              <w:rPr>
                <w:rFonts w:cs="Arial"/>
                <w:b/>
                <w:bCs/>
                <w:color w:val="000000"/>
                <w:szCs w:val="18"/>
                <w:lang w:val="en-GB"/>
              </w:rPr>
            </w:pPr>
            <w:r w:rsidRPr="0086601D">
              <w:rPr>
                <w:rFonts w:cs="Arial"/>
                <w:b/>
                <w:bCs/>
                <w:color w:val="000000"/>
                <w:szCs w:val="18"/>
                <w:lang w:val="en-GB"/>
              </w:rPr>
              <w:t>Component</w:t>
            </w:r>
          </w:p>
        </w:tc>
        <w:tc>
          <w:tcPr>
            <w:tcW w:w="1417" w:type="dxa"/>
            <w:vAlign w:val="center"/>
          </w:tcPr>
          <w:p w14:paraId="212DE40D" w14:textId="77777777" w:rsidR="00E90961" w:rsidRPr="0086601D" w:rsidRDefault="00E90961" w:rsidP="00422223">
            <w:pPr>
              <w:autoSpaceDE w:val="0"/>
              <w:autoSpaceDN w:val="0"/>
              <w:adjustRightInd w:val="0"/>
              <w:spacing w:before="60" w:after="60"/>
              <w:jc w:val="center"/>
              <w:rPr>
                <w:rFonts w:cs="Arial"/>
                <w:b/>
                <w:bCs/>
                <w:color w:val="000000"/>
                <w:szCs w:val="18"/>
                <w:lang w:val="en-GB"/>
              </w:rPr>
            </w:pPr>
            <w:r w:rsidRPr="0086601D">
              <w:rPr>
                <w:rFonts w:cs="Arial"/>
                <w:b/>
                <w:bCs/>
                <w:color w:val="000000"/>
                <w:szCs w:val="18"/>
                <w:lang w:val="en-GB"/>
              </w:rPr>
              <w:t>Rea</w:t>
            </w:r>
            <w:r w:rsidR="0086601D">
              <w:rPr>
                <w:rFonts w:cs="Arial"/>
                <w:b/>
                <w:bCs/>
                <w:color w:val="000000"/>
                <w:szCs w:val="18"/>
                <w:lang w:val="en-GB"/>
              </w:rPr>
              <w:t>ction</w:t>
            </w:r>
            <w:r w:rsidRPr="0086601D">
              <w:rPr>
                <w:rFonts w:cs="Arial"/>
                <w:b/>
                <w:bCs/>
                <w:color w:val="000000"/>
                <w:szCs w:val="18"/>
                <w:lang w:val="en-GB"/>
              </w:rPr>
              <w:t xml:space="preserve"> Mix (µL)</w:t>
            </w:r>
          </w:p>
        </w:tc>
        <w:tc>
          <w:tcPr>
            <w:tcW w:w="1417" w:type="dxa"/>
            <w:vAlign w:val="center"/>
          </w:tcPr>
          <w:p w14:paraId="78928E47" w14:textId="77777777" w:rsidR="00E90961" w:rsidRPr="0086601D" w:rsidRDefault="00E90961" w:rsidP="00422223">
            <w:pPr>
              <w:autoSpaceDE w:val="0"/>
              <w:autoSpaceDN w:val="0"/>
              <w:adjustRightInd w:val="0"/>
              <w:spacing w:before="60" w:after="60"/>
              <w:jc w:val="center"/>
              <w:rPr>
                <w:rFonts w:cs="Arial"/>
                <w:b/>
                <w:bCs/>
                <w:color w:val="000000"/>
                <w:szCs w:val="18"/>
                <w:lang w:val="en-GB"/>
              </w:rPr>
            </w:pPr>
            <w:r w:rsidRPr="0086601D">
              <w:rPr>
                <w:rFonts w:cs="Arial"/>
                <w:b/>
                <w:bCs/>
                <w:color w:val="000000"/>
                <w:szCs w:val="18"/>
                <w:lang w:val="en-GB"/>
              </w:rPr>
              <w:t>Background Reaction Mix (µL)</w:t>
            </w:r>
          </w:p>
        </w:tc>
      </w:tr>
      <w:tr w:rsidR="00E90961" w:rsidRPr="0086601D" w14:paraId="6205358D" w14:textId="77777777" w:rsidTr="00422223">
        <w:trPr>
          <w:trHeight w:val="306"/>
          <w:jc w:val="center"/>
        </w:trPr>
        <w:tc>
          <w:tcPr>
            <w:tcW w:w="2835" w:type="dxa"/>
            <w:vAlign w:val="center"/>
          </w:tcPr>
          <w:p w14:paraId="41D200C4" w14:textId="64C943B4" w:rsidR="00E90961" w:rsidRPr="0086601D" w:rsidRDefault="007E74C9" w:rsidP="00422223">
            <w:pPr>
              <w:autoSpaceDE w:val="0"/>
              <w:autoSpaceDN w:val="0"/>
              <w:adjustRightInd w:val="0"/>
              <w:spacing w:before="60" w:after="60"/>
              <w:rPr>
                <w:rFonts w:cs="Arial"/>
                <w:b/>
                <w:bCs/>
                <w:color w:val="000000"/>
                <w:sz w:val="18"/>
                <w:szCs w:val="18"/>
                <w:lang w:val="en-GB"/>
              </w:rPr>
            </w:pPr>
            <w:r>
              <w:rPr>
                <w:rFonts w:cs="Arial"/>
                <w:bCs/>
                <w:color w:val="000000"/>
                <w:sz w:val="18"/>
                <w:szCs w:val="18"/>
              </w:rPr>
              <w:t>Albumin Assay Buffer I/</w:t>
            </w:r>
            <w:r w:rsidR="0086601D">
              <w:rPr>
                <w:rFonts w:cs="Arial"/>
                <w:bCs/>
                <w:color w:val="000000"/>
                <w:sz w:val="18"/>
                <w:szCs w:val="18"/>
              </w:rPr>
              <w:t>Albumin</w:t>
            </w:r>
            <w:r w:rsidR="00E90961" w:rsidRPr="0086601D">
              <w:rPr>
                <w:rFonts w:cs="Arial"/>
                <w:bCs/>
                <w:color w:val="000000"/>
                <w:sz w:val="18"/>
                <w:szCs w:val="18"/>
              </w:rPr>
              <w:t xml:space="preserve"> Assay Buffer</w:t>
            </w:r>
          </w:p>
        </w:tc>
        <w:tc>
          <w:tcPr>
            <w:tcW w:w="1417" w:type="dxa"/>
            <w:vAlign w:val="center"/>
          </w:tcPr>
          <w:p w14:paraId="30742CAE" w14:textId="77777777" w:rsidR="00E90961" w:rsidRPr="0086601D" w:rsidRDefault="0086601D" w:rsidP="0042222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96</w:t>
            </w:r>
          </w:p>
        </w:tc>
        <w:tc>
          <w:tcPr>
            <w:tcW w:w="1417" w:type="dxa"/>
            <w:vAlign w:val="center"/>
          </w:tcPr>
          <w:p w14:paraId="73E2E201" w14:textId="77777777" w:rsidR="00E90961" w:rsidRPr="0086601D" w:rsidRDefault="0086601D" w:rsidP="0042222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w:t>
            </w:r>
          </w:p>
        </w:tc>
      </w:tr>
      <w:tr w:rsidR="00E90961" w:rsidRPr="0086601D" w14:paraId="67E27093" w14:textId="77777777" w:rsidTr="00422223">
        <w:trPr>
          <w:trHeight w:val="306"/>
          <w:jc w:val="center"/>
        </w:trPr>
        <w:tc>
          <w:tcPr>
            <w:tcW w:w="2835" w:type="dxa"/>
            <w:vAlign w:val="center"/>
          </w:tcPr>
          <w:p w14:paraId="7CE43F5B" w14:textId="77777777" w:rsidR="00E90961" w:rsidRPr="0086601D" w:rsidRDefault="0086601D" w:rsidP="00422223">
            <w:pPr>
              <w:autoSpaceDE w:val="0"/>
              <w:autoSpaceDN w:val="0"/>
              <w:adjustRightInd w:val="0"/>
              <w:spacing w:before="60" w:after="60"/>
              <w:rPr>
                <w:rFonts w:cs="Arial"/>
                <w:bCs/>
                <w:color w:val="000000"/>
                <w:sz w:val="18"/>
                <w:szCs w:val="18"/>
              </w:rPr>
            </w:pPr>
            <w:r>
              <w:rPr>
                <w:rFonts w:cs="Arial"/>
                <w:bCs/>
                <w:color w:val="000000"/>
                <w:sz w:val="18"/>
                <w:szCs w:val="18"/>
              </w:rPr>
              <w:t>Diluted BCG solution</w:t>
            </w:r>
          </w:p>
        </w:tc>
        <w:tc>
          <w:tcPr>
            <w:tcW w:w="1417" w:type="dxa"/>
            <w:vAlign w:val="center"/>
          </w:tcPr>
          <w:p w14:paraId="5B5F7DCB" w14:textId="77777777" w:rsidR="00E90961" w:rsidRPr="0086601D" w:rsidRDefault="0086601D" w:rsidP="0042222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p>
        </w:tc>
        <w:tc>
          <w:tcPr>
            <w:tcW w:w="1417" w:type="dxa"/>
            <w:vAlign w:val="center"/>
          </w:tcPr>
          <w:p w14:paraId="7969B8C6" w14:textId="77777777" w:rsidR="00E90961" w:rsidRPr="0086601D" w:rsidRDefault="0086601D" w:rsidP="00422223">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w:t>
            </w:r>
          </w:p>
        </w:tc>
      </w:tr>
    </w:tbl>
    <w:p w14:paraId="75059FED" w14:textId="77777777" w:rsidR="00E90961" w:rsidRPr="0086601D" w:rsidRDefault="00E90961" w:rsidP="00E90961">
      <w:pPr>
        <w:pStyle w:val="1AbcamStandardtext"/>
      </w:pPr>
    </w:p>
    <w:p w14:paraId="73D52FD8" w14:textId="77777777" w:rsidR="002743BD" w:rsidRPr="0086601D" w:rsidRDefault="00E90961" w:rsidP="0086601D">
      <w:pPr>
        <w:pStyle w:val="1AbcamBulletpoints"/>
        <w:numPr>
          <w:ilvl w:val="0"/>
          <w:numId w:val="6"/>
        </w:numPr>
      </w:pPr>
      <w:r w:rsidRPr="0086601D">
        <w:t xml:space="preserve">Add </w:t>
      </w:r>
      <w:r w:rsidR="0086601D">
        <w:t>100</w:t>
      </w:r>
      <w:r w:rsidRPr="0086601D">
        <w:t xml:space="preserve"> µL of Reaction Mi</w:t>
      </w:r>
      <w:r w:rsidR="0086601D">
        <w:t xml:space="preserve">x into each standard and sample </w:t>
      </w:r>
      <w:r w:rsidRPr="0086601D">
        <w:t>wells.</w:t>
      </w:r>
    </w:p>
    <w:p w14:paraId="54996F46" w14:textId="77777777" w:rsidR="00E90961" w:rsidRDefault="00E90961" w:rsidP="0086601D">
      <w:pPr>
        <w:pStyle w:val="1AbcamBulletpoints"/>
        <w:numPr>
          <w:ilvl w:val="0"/>
          <w:numId w:val="6"/>
        </w:numPr>
      </w:pPr>
      <w:r w:rsidRPr="0086601D">
        <w:t xml:space="preserve">Add </w:t>
      </w:r>
      <w:r w:rsidR="0086601D">
        <w:rPr>
          <w:rFonts w:cs="Arial"/>
          <w:bCs/>
          <w:sz w:val="18"/>
          <w:szCs w:val="18"/>
        </w:rPr>
        <w:t>100</w:t>
      </w:r>
      <w:r w:rsidRPr="0086601D">
        <w:t xml:space="preserve"> µL of Background Reaction Mix into the background control sample wells.</w:t>
      </w:r>
    </w:p>
    <w:p w14:paraId="1D4EA95F" w14:textId="77777777" w:rsidR="0086601D" w:rsidRDefault="0086601D" w:rsidP="0086601D">
      <w:pPr>
        <w:pStyle w:val="1AbcamBulletpoints"/>
        <w:numPr>
          <w:ilvl w:val="0"/>
          <w:numId w:val="6"/>
        </w:numPr>
      </w:pPr>
      <w:r w:rsidRPr="0086601D">
        <w:t xml:space="preserve">Incubate </w:t>
      </w:r>
      <w:r>
        <w:t>plate at RT (~25°C) for 20 minutes protected from light.</w:t>
      </w:r>
    </w:p>
    <w:p w14:paraId="6DC46C4A" w14:textId="77777777" w:rsidR="0086601D" w:rsidRPr="0086601D" w:rsidRDefault="0086601D" w:rsidP="0086601D">
      <w:pPr>
        <w:pStyle w:val="1AbcamBulletpoints"/>
        <w:numPr>
          <w:ilvl w:val="0"/>
          <w:numId w:val="6"/>
        </w:numPr>
      </w:pPr>
      <w:r w:rsidRPr="0086601D">
        <w:t>Measure absorbance at 620 nm in a plate reader.</w:t>
      </w:r>
    </w:p>
    <w:p w14:paraId="237B375D" w14:textId="77777777" w:rsidR="00E90961" w:rsidRDefault="00E90961">
      <w:pPr>
        <w:spacing w:before="0" w:after="0"/>
      </w:pPr>
    </w:p>
    <w:p w14:paraId="4907B497" w14:textId="77777777" w:rsidR="00826A4D" w:rsidRDefault="00826A4D">
      <w:pPr>
        <w:spacing w:before="0" w:after="0"/>
        <w:rPr>
          <w:rFonts w:eastAsiaTheme="minorHAnsi" w:cstheme="minorBidi"/>
          <w:szCs w:val="20"/>
        </w:rPr>
      </w:pPr>
      <w:r>
        <w:br w:type="page"/>
      </w:r>
    </w:p>
    <w:p w14:paraId="47A7DB79" w14:textId="77777777" w:rsidR="00013D0A" w:rsidRPr="002A066A" w:rsidRDefault="006B255F" w:rsidP="001E2DD7">
      <w:pPr>
        <w:pStyle w:val="1Abcamheading"/>
      </w:pPr>
      <w:bookmarkStart w:id="18" w:name="_Toc516219052"/>
      <w:r>
        <w:lastRenderedPageBreak/>
        <w:t>Data Analysis</w:t>
      </w:r>
      <w:bookmarkEnd w:id="18"/>
    </w:p>
    <w:p w14:paraId="0D9B89E6" w14:textId="77777777" w:rsidR="00E90961" w:rsidRPr="0086601D" w:rsidRDefault="00E90961" w:rsidP="002743BD">
      <w:pPr>
        <w:pStyle w:val="1AbcamBulletpoints"/>
      </w:pPr>
      <w:r w:rsidRPr="0086601D">
        <w:t>Samples producing signals greater than that of the highest standard should be further diluted in appropriate buffer and reanalyzed, then multiply the concentration found by the appropriate dilution factor.</w:t>
      </w:r>
    </w:p>
    <w:p w14:paraId="23060756" w14:textId="77777777" w:rsidR="00E90961" w:rsidRPr="0086601D" w:rsidRDefault="00E90961" w:rsidP="00E90961">
      <w:pPr>
        <w:pStyle w:val="1AbcamStandardtext"/>
      </w:pPr>
    </w:p>
    <w:p w14:paraId="39542C5C" w14:textId="77777777" w:rsidR="009558F2" w:rsidRPr="0086601D" w:rsidRDefault="009558F2" w:rsidP="0086601D">
      <w:pPr>
        <w:pStyle w:val="11Abcam"/>
        <w:numPr>
          <w:ilvl w:val="0"/>
          <w:numId w:val="19"/>
        </w:numPr>
        <w:ind w:left="360"/>
      </w:pPr>
      <w:r w:rsidRPr="0086601D">
        <w:t>Average the duplicate reading for each standard</w:t>
      </w:r>
      <w:r w:rsidR="00633C55" w:rsidRPr="0086601D">
        <w:t>,</w:t>
      </w:r>
      <w:r w:rsidR="00FE64CE" w:rsidRPr="0086601D">
        <w:t xml:space="preserve"> control</w:t>
      </w:r>
      <w:r w:rsidRPr="0086601D">
        <w:t xml:space="preserve"> and sample.</w:t>
      </w:r>
    </w:p>
    <w:p w14:paraId="6D368F26" w14:textId="77777777" w:rsidR="00E90961" w:rsidRPr="0086601D" w:rsidRDefault="00E90961" w:rsidP="0086601D">
      <w:pPr>
        <w:pStyle w:val="11Abcam"/>
        <w:numPr>
          <w:ilvl w:val="0"/>
          <w:numId w:val="19"/>
        </w:numPr>
        <w:ind w:left="360"/>
      </w:pPr>
      <w:r w:rsidRPr="0086601D">
        <w:t>Subtract the mean value of the blank (Standard #1) from all standard</w:t>
      </w:r>
      <w:r w:rsidR="00633C55" w:rsidRPr="0086601D">
        <w:t>s, controls</w:t>
      </w:r>
      <w:r w:rsidRPr="0086601D">
        <w:t xml:space="preserve"> and sample readings. This is the corrected absorbance.</w:t>
      </w:r>
    </w:p>
    <w:p w14:paraId="611E9AD1" w14:textId="77777777" w:rsidR="00E90961" w:rsidRPr="0086601D" w:rsidRDefault="00E90961" w:rsidP="0086601D">
      <w:pPr>
        <w:pStyle w:val="11Abcam"/>
        <w:numPr>
          <w:ilvl w:val="0"/>
          <w:numId w:val="19"/>
        </w:numPr>
        <w:ind w:left="360"/>
      </w:pPr>
      <w:r w:rsidRPr="0086601D">
        <w:t>If significant, subtract the sample background control from sample readings.</w:t>
      </w:r>
    </w:p>
    <w:p w14:paraId="6E26210F" w14:textId="77777777" w:rsidR="00E90961" w:rsidRPr="0086601D" w:rsidRDefault="00E90961" w:rsidP="0086601D">
      <w:pPr>
        <w:pStyle w:val="11Abcam"/>
        <w:numPr>
          <w:ilvl w:val="0"/>
          <w:numId w:val="19"/>
        </w:numPr>
        <w:ind w:left="360"/>
      </w:pPr>
      <w:r w:rsidRPr="0086601D">
        <w:t>Plot the corrected values for each standard as a function of the final concentratio</w:t>
      </w:r>
      <w:r w:rsidR="004B7576">
        <w:t xml:space="preserve">n of </w:t>
      </w:r>
      <w:r w:rsidR="004B0C9B">
        <w:t>BSA</w:t>
      </w:r>
      <w:r w:rsidRPr="0086601D">
        <w:t>.</w:t>
      </w:r>
    </w:p>
    <w:p w14:paraId="47CF342F" w14:textId="77777777" w:rsidR="00E90961" w:rsidRPr="0086601D" w:rsidRDefault="00E90961" w:rsidP="0086601D">
      <w:pPr>
        <w:pStyle w:val="11Abcam"/>
        <w:numPr>
          <w:ilvl w:val="0"/>
          <w:numId w:val="19"/>
        </w:numPr>
        <w:ind w:left="360"/>
      </w:pPr>
      <w:r w:rsidRPr="0086601D">
        <w:t>Draw the best smooth curve through these points to construct the standard curve. Most plate reader software or Excel can plot these values and curve fit. Calculate the trendline equation based on your standard curve data (use the equation that provides the most accurate fit).</w:t>
      </w:r>
    </w:p>
    <w:p w14:paraId="7311D31A" w14:textId="77777777" w:rsidR="00E90961" w:rsidRPr="0086601D" w:rsidRDefault="00E90961" w:rsidP="0086601D">
      <w:pPr>
        <w:pStyle w:val="11Abcam"/>
        <w:numPr>
          <w:ilvl w:val="0"/>
          <w:numId w:val="19"/>
        </w:numPr>
        <w:ind w:left="360"/>
      </w:pPr>
      <w:r w:rsidRPr="0086601D">
        <w:t>Apply the corrected sampl</w:t>
      </w:r>
      <w:r w:rsidR="005033B1" w:rsidRPr="0086601D">
        <w:t>e O</w:t>
      </w:r>
      <w:r w:rsidR="00E043D5" w:rsidRPr="0086601D">
        <w:t>.</w:t>
      </w:r>
      <w:r w:rsidR="005033B1" w:rsidRPr="0086601D">
        <w:t>D</w:t>
      </w:r>
      <w:r w:rsidR="00E043D5" w:rsidRPr="0086601D">
        <w:t>.</w:t>
      </w:r>
      <w:r w:rsidR="005033B1" w:rsidRPr="0086601D">
        <w:t xml:space="preserve"> reading to the standard cur</w:t>
      </w:r>
      <w:r w:rsidR="004B0C9B">
        <w:t>ve to get Albumin</w:t>
      </w:r>
      <w:r w:rsidR="005033B1" w:rsidRPr="0086601D">
        <w:t xml:space="preserve"> (B) amount in the sample wells.</w:t>
      </w:r>
    </w:p>
    <w:p w14:paraId="0DDC7918" w14:textId="77777777" w:rsidR="00E90961" w:rsidRPr="0086601D" w:rsidRDefault="00E90961" w:rsidP="0086601D">
      <w:pPr>
        <w:pStyle w:val="11Abcam"/>
        <w:numPr>
          <w:ilvl w:val="0"/>
          <w:numId w:val="19"/>
        </w:numPr>
        <w:ind w:left="360"/>
      </w:pPr>
      <w:r w:rsidRPr="0086601D">
        <w:t xml:space="preserve">Concentration of </w:t>
      </w:r>
      <w:r w:rsidR="004B0C9B">
        <w:t>Albumin</w:t>
      </w:r>
      <w:r w:rsidRPr="0086601D">
        <w:t xml:space="preserve"> </w:t>
      </w:r>
      <w:r w:rsidR="00C83103">
        <w:t>in µg/µL</w:t>
      </w:r>
      <w:r w:rsidR="000A2DCC" w:rsidRPr="0086601D">
        <w:t xml:space="preserve"> </w:t>
      </w:r>
      <w:r w:rsidRPr="0086601D">
        <w:t>in the test samples is calculated as:</w:t>
      </w:r>
    </w:p>
    <w:p w14:paraId="5E1E4FE1" w14:textId="77777777" w:rsidR="00E90961" w:rsidRPr="0086601D" w:rsidRDefault="004B0C9B" w:rsidP="00C83103">
      <w:pPr>
        <w:pStyle w:val="zStyleLatinCambriaMathItalicLeft12cm"/>
        <w:ind w:left="320" w:firstLine="40"/>
        <w:rPr>
          <w:rStyle w:val="zStyleLatinCambriaMathItalic"/>
          <w:rFonts w:ascii="Century Gothic" w:hAnsi="Century Gothic"/>
        </w:rPr>
      </w:pPr>
      <m:oMathPara>
        <m:oMath>
          <m:r>
            <m:t xml:space="preserve">Sample Albumin </m:t>
          </m:r>
          <m:r>
            <w:rPr>
              <w:rStyle w:val="zStyleLatinCambriaMathItalic"/>
            </w:rPr>
            <m:t>concentration=</m:t>
          </m:r>
          <m:f>
            <m:fPr>
              <m:ctrlPr>
                <w:rPr>
                  <w:rStyle w:val="zStyleLatinCambriaMathItalic"/>
                  <w:i/>
                  <w:iCs/>
                </w:rPr>
              </m:ctrlPr>
            </m:fPr>
            <m:num>
              <m:r>
                <w:rPr>
                  <w:rStyle w:val="zStyleLatinCambriaMathItalic"/>
                </w:rPr>
                <m:t>B</m:t>
              </m:r>
            </m:num>
            <m:den>
              <m:r>
                <w:rPr>
                  <w:rStyle w:val="zStyleLatinCambriaMathItalic"/>
                </w:rPr>
                <m:t>V</m:t>
              </m:r>
            </m:den>
          </m:f>
          <m:r>
            <w:rPr>
              <w:rStyle w:val="zStyleLatinCambriaMathItalic"/>
            </w:rPr>
            <m:t>*D</m:t>
          </m:r>
        </m:oMath>
      </m:oMathPara>
    </w:p>
    <w:p w14:paraId="4BEB537D" w14:textId="77777777" w:rsidR="00E90961" w:rsidRPr="0086601D" w:rsidRDefault="00E90961" w:rsidP="00E90961">
      <w:pPr>
        <w:pStyle w:val="1AbcamStandardtext"/>
      </w:pPr>
      <w:r w:rsidRPr="0086601D">
        <w:t>Where:</w:t>
      </w:r>
    </w:p>
    <w:p w14:paraId="1DEEB9B4" w14:textId="77777777" w:rsidR="00E90961" w:rsidRPr="0086601D" w:rsidRDefault="004B0C9B" w:rsidP="00E90961">
      <w:pPr>
        <w:pStyle w:val="1AbcamStandardtext"/>
      </w:pPr>
      <w:r>
        <w:t>B = amount of Albumin</w:t>
      </w:r>
      <w:r w:rsidR="00E90961" w:rsidRPr="0086601D">
        <w:t xml:space="preserve"> in the sample well </w:t>
      </w:r>
      <w:r w:rsidR="000A2DCC" w:rsidRPr="0086601D">
        <w:t>calculated fr</w:t>
      </w:r>
      <w:r>
        <w:t>om standard curve in µg</w:t>
      </w:r>
      <w:r w:rsidR="00E90961" w:rsidRPr="0086601D">
        <w:t>.</w:t>
      </w:r>
    </w:p>
    <w:p w14:paraId="6A56F951" w14:textId="77777777" w:rsidR="00E90961" w:rsidRPr="0086601D" w:rsidRDefault="00E90961" w:rsidP="00E90961">
      <w:pPr>
        <w:pStyle w:val="1AbcamStandardtext"/>
      </w:pPr>
      <w:r w:rsidRPr="0086601D">
        <w:t>V = sample v</w:t>
      </w:r>
      <w:r w:rsidR="004B0C9B">
        <w:t>ol</w:t>
      </w:r>
      <w:r w:rsidR="00C83103">
        <w:t>ume added in the sample wells µL</w:t>
      </w:r>
      <w:r w:rsidRPr="0086601D">
        <w:t>.</w:t>
      </w:r>
    </w:p>
    <w:p w14:paraId="25A78AD8" w14:textId="77777777" w:rsidR="00E90961" w:rsidRPr="0086601D" w:rsidRDefault="00E90961" w:rsidP="00E90961">
      <w:pPr>
        <w:pStyle w:val="1AbcamBulletpoints"/>
        <w:ind w:left="360" w:hanging="360"/>
      </w:pPr>
      <w:r w:rsidRPr="0086601D">
        <w:t>D = sample dilution factor if sample is diluted to fit within the standard c</w:t>
      </w:r>
      <w:r w:rsidR="00977A58" w:rsidRPr="0086601D">
        <w:t>urve range (prior to reaction well set up).</w:t>
      </w:r>
    </w:p>
    <w:p w14:paraId="278641F5" w14:textId="77777777" w:rsidR="006B255F" w:rsidRPr="004B0C9B" w:rsidRDefault="00E351A1" w:rsidP="004B0C9B">
      <w:pPr>
        <w:pStyle w:val="1AbcamStandardtext"/>
      </w:pPr>
      <w:r w:rsidRPr="002A066A">
        <w:br w:type="page"/>
      </w:r>
      <w:bookmarkEnd w:id="16"/>
      <w:bookmarkEnd w:id="17"/>
    </w:p>
    <w:p w14:paraId="649D2466" w14:textId="77777777" w:rsidR="00B86D77" w:rsidRPr="002A066A" w:rsidRDefault="00E44FA4" w:rsidP="001E2DD7">
      <w:pPr>
        <w:pStyle w:val="1Abcamheading"/>
      </w:pPr>
      <w:bookmarkStart w:id="19" w:name="_Toc516219053"/>
      <w:r w:rsidRPr="002A066A">
        <w:lastRenderedPageBreak/>
        <w:t xml:space="preserve">Typical </w:t>
      </w:r>
      <w:r w:rsidR="00B86D77" w:rsidRPr="002A066A">
        <w:t>Data</w:t>
      </w:r>
      <w:bookmarkEnd w:id="19"/>
    </w:p>
    <w:p w14:paraId="7B8A596F" w14:textId="77777777" w:rsidR="00B86D77" w:rsidRDefault="006B255F" w:rsidP="00D530F3">
      <w:pPr>
        <w:spacing w:before="60" w:after="60"/>
        <w:rPr>
          <w:lang w:val="en-GB"/>
        </w:rPr>
      </w:pPr>
      <w:r>
        <w:rPr>
          <w:lang w:val="en-GB"/>
        </w:rPr>
        <w:t>D</w:t>
      </w:r>
      <w:r w:rsidR="00E44FA4" w:rsidRPr="002A066A">
        <w:rPr>
          <w:lang w:val="en-GB"/>
        </w:rPr>
        <w:t xml:space="preserve">ata provided </w:t>
      </w:r>
      <w:r w:rsidR="00E44FA4" w:rsidRPr="002A066A">
        <w:rPr>
          <w:b/>
          <w:lang w:val="en-GB"/>
        </w:rPr>
        <w:t>for demonstration purposes only</w:t>
      </w:r>
      <w:r w:rsidR="00E44FA4" w:rsidRPr="002A066A">
        <w:rPr>
          <w:lang w:val="en-GB"/>
        </w:rPr>
        <w:t xml:space="preserve">. </w:t>
      </w:r>
    </w:p>
    <w:p w14:paraId="0595E53F" w14:textId="77777777" w:rsidR="006B255F" w:rsidRDefault="006B255F" w:rsidP="00D530F3">
      <w:pPr>
        <w:spacing w:before="60" w:after="60"/>
        <w:rPr>
          <w:lang w:val="en-GB"/>
        </w:rPr>
      </w:pPr>
    </w:p>
    <w:p w14:paraId="62886758" w14:textId="77777777" w:rsidR="00E44FA4" w:rsidRPr="002A066A" w:rsidRDefault="004B0C9B" w:rsidP="006B255F">
      <w:pPr>
        <w:rPr>
          <w:lang w:val="en-GB"/>
        </w:rPr>
      </w:pPr>
      <w:r>
        <w:rPr>
          <w:noProof/>
          <w:lang w:val="en-GB"/>
        </w:rPr>
        <w:drawing>
          <wp:inline distT="0" distB="0" distL="0" distR="0" wp14:anchorId="39EE78EE" wp14:editId="0CA2248C">
            <wp:extent cx="3810000" cy="282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35628_1.jpg"/>
                    <pic:cNvPicPr/>
                  </pic:nvPicPr>
                  <pic:blipFill>
                    <a:blip r:embed="rId14"/>
                    <a:stretch>
                      <a:fillRect/>
                    </a:stretch>
                  </pic:blipFill>
                  <pic:spPr>
                    <a:xfrm>
                      <a:off x="0" y="0"/>
                      <a:ext cx="3810000" cy="2825750"/>
                    </a:xfrm>
                    <a:prstGeom prst="rect">
                      <a:avLst/>
                    </a:prstGeom>
                  </pic:spPr>
                </pic:pic>
              </a:graphicData>
            </a:graphic>
          </wp:inline>
        </w:drawing>
      </w:r>
    </w:p>
    <w:p w14:paraId="25F1836C" w14:textId="77777777" w:rsidR="003B15FA" w:rsidRPr="008A2F6E" w:rsidRDefault="00E44FA4" w:rsidP="008A2F6E">
      <w:pPr>
        <w:pStyle w:val="1AbcamImageLegend"/>
      </w:pPr>
      <w:r w:rsidRPr="008A2F6E">
        <w:rPr>
          <w:b/>
        </w:rPr>
        <w:t>Figure 1</w:t>
      </w:r>
      <w:r w:rsidRPr="008A2F6E">
        <w:t xml:space="preserve">. </w:t>
      </w:r>
      <w:r w:rsidR="004B0C9B" w:rsidRPr="004B0C9B">
        <w:t>BSA Standard Curve (0-500 µg).</w:t>
      </w:r>
      <w:r w:rsidRPr="008A2F6E">
        <w:t xml:space="preserve"> </w:t>
      </w:r>
    </w:p>
    <w:p w14:paraId="3D4B81A7" w14:textId="77777777" w:rsidR="004B0C9B" w:rsidRDefault="004B0C9B">
      <w:pPr>
        <w:spacing w:before="0" w:after="0"/>
        <w:rPr>
          <w:noProof/>
        </w:rPr>
      </w:pPr>
      <w:r>
        <w:rPr>
          <w:noProof/>
        </w:rPr>
        <w:br w:type="page"/>
      </w:r>
    </w:p>
    <w:p w14:paraId="14B9BF15" w14:textId="77777777" w:rsidR="004B0C9B" w:rsidRDefault="004B0C9B" w:rsidP="008A2F6E">
      <w:pPr>
        <w:pStyle w:val="1AbcamStandardtext"/>
        <w:rPr>
          <w:noProof/>
        </w:rPr>
      </w:pPr>
      <w:r>
        <w:rPr>
          <w:noProof/>
        </w:rPr>
        <w:lastRenderedPageBreak/>
        <w:drawing>
          <wp:inline distT="0" distB="0" distL="0" distR="0" wp14:anchorId="4360B96B" wp14:editId="70B61E4D">
            <wp:extent cx="3810000" cy="301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35628_2.jpg"/>
                    <pic:cNvPicPr/>
                  </pic:nvPicPr>
                  <pic:blipFill>
                    <a:blip r:embed="rId15"/>
                    <a:stretch>
                      <a:fillRect/>
                    </a:stretch>
                  </pic:blipFill>
                  <pic:spPr>
                    <a:xfrm>
                      <a:off x="0" y="0"/>
                      <a:ext cx="3810000" cy="3016250"/>
                    </a:xfrm>
                    <a:prstGeom prst="rect">
                      <a:avLst/>
                    </a:prstGeom>
                  </pic:spPr>
                </pic:pic>
              </a:graphicData>
            </a:graphic>
          </wp:inline>
        </w:drawing>
      </w:r>
    </w:p>
    <w:p w14:paraId="34E4532F" w14:textId="77777777" w:rsidR="004B0C9B" w:rsidRDefault="004B0C9B" w:rsidP="008A2F6E">
      <w:pPr>
        <w:pStyle w:val="1AbcamStandardtext"/>
        <w:rPr>
          <w:noProof/>
        </w:rPr>
      </w:pPr>
    </w:p>
    <w:p w14:paraId="365801A6" w14:textId="77777777" w:rsidR="004B0C9B" w:rsidRPr="008A2F6E" w:rsidRDefault="004B0C9B" w:rsidP="004B0C9B">
      <w:pPr>
        <w:pStyle w:val="1AbcamImageLegend"/>
      </w:pPr>
      <w:r w:rsidRPr="008A2F6E">
        <w:rPr>
          <w:b/>
        </w:rPr>
        <w:t xml:space="preserve">Figure </w:t>
      </w:r>
      <w:r>
        <w:rPr>
          <w:b/>
        </w:rPr>
        <w:t>2</w:t>
      </w:r>
      <w:r w:rsidRPr="008A2F6E">
        <w:t xml:space="preserve">. </w:t>
      </w:r>
      <w:r w:rsidRPr="004B0C9B">
        <w:t>BSA Standard Curve (0-75 µg).</w:t>
      </w:r>
      <w:r w:rsidRPr="008A2F6E">
        <w:t xml:space="preserve"> </w:t>
      </w:r>
    </w:p>
    <w:p w14:paraId="69441365" w14:textId="77777777" w:rsidR="004B0C9B" w:rsidRDefault="004B0C9B" w:rsidP="008A2F6E">
      <w:pPr>
        <w:pStyle w:val="1AbcamStandardtext"/>
        <w:rPr>
          <w:noProof/>
        </w:rPr>
      </w:pPr>
    </w:p>
    <w:p w14:paraId="73A8FE94" w14:textId="77777777" w:rsidR="004B0C9B" w:rsidRDefault="004B0C9B">
      <w:pPr>
        <w:spacing w:before="0" w:after="0"/>
        <w:rPr>
          <w:noProof/>
        </w:rPr>
      </w:pPr>
      <w:r>
        <w:rPr>
          <w:noProof/>
        </w:rPr>
        <w:br w:type="page"/>
      </w:r>
    </w:p>
    <w:p w14:paraId="353B5B64" w14:textId="77777777" w:rsidR="004B0C9B" w:rsidRDefault="004B0C9B" w:rsidP="008A2F6E">
      <w:pPr>
        <w:pStyle w:val="1AbcamStandardtext"/>
        <w:rPr>
          <w:noProof/>
        </w:rPr>
      </w:pPr>
      <w:r>
        <w:rPr>
          <w:noProof/>
        </w:rPr>
        <w:lastRenderedPageBreak/>
        <w:drawing>
          <wp:inline distT="0" distB="0" distL="0" distR="0" wp14:anchorId="15B56769" wp14:editId="6B4CEF4C">
            <wp:extent cx="3810000" cy="2781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35628_3.jpg"/>
                    <pic:cNvPicPr/>
                  </pic:nvPicPr>
                  <pic:blipFill>
                    <a:blip r:embed="rId16"/>
                    <a:stretch>
                      <a:fillRect/>
                    </a:stretch>
                  </pic:blipFill>
                  <pic:spPr>
                    <a:xfrm>
                      <a:off x="0" y="0"/>
                      <a:ext cx="3810000" cy="2781300"/>
                    </a:xfrm>
                    <a:prstGeom prst="rect">
                      <a:avLst/>
                    </a:prstGeom>
                  </pic:spPr>
                </pic:pic>
              </a:graphicData>
            </a:graphic>
          </wp:inline>
        </w:drawing>
      </w:r>
    </w:p>
    <w:p w14:paraId="412DED42" w14:textId="77777777" w:rsidR="004B0C9B" w:rsidRPr="008A2F6E" w:rsidRDefault="004B0C9B" w:rsidP="004B0C9B">
      <w:pPr>
        <w:pStyle w:val="1AbcamImageLegend"/>
      </w:pPr>
      <w:r w:rsidRPr="008A2F6E">
        <w:rPr>
          <w:b/>
        </w:rPr>
        <w:t xml:space="preserve">Figure </w:t>
      </w:r>
      <w:r>
        <w:rPr>
          <w:b/>
        </w:rPr>
        <w:t>3</w:t>
      </w:r>
      <w:r w:rsidRPr="008A2F6E">
        <w:t xml:space="preserve">. </w:t>
      </w:r>
      <w:r w:rsidRPr="004B0C9B">
        <w:t>Albumin concentration in pooled human serum (PHS), fetal bovine serum (FBS) and bovine calf seru</w:t>
      </w:r>
      <w:r w:rsidR="00517B51">
        <w:t>m (BCS). Sample volumes (0-20 µL</w:t>
      </w:r>
      <w:r w:rsidRPr="004B0C9B">
        <w:t>) were assayed following the kit protocol. Albumin concentration (g/d</w:t>
      </w:r>
      <w:r w:rsidR="00C04AAF">
        <w:t>L</w:t>
      </w:r>
      <w:r w:rsidRPr="004B0C9B">
        <w:t xml:space="preserve">): PHS: 3.8 ± 0.4; </w:t>
      </w:r>
      <w:r>
        <w:t>FBS: 1.6 ± 0.1; BCS: 2.6 ± 0.5.</w:t>
      </w:r>
      <w:r w:rsidRPr="008A2F6E">
        <w:t xml:space="preserve"> </w:t>
      </w:r>
    </w:p>
    <w:p w14:paraId="19F3E654" w14:textId="77777777" w:rsidR="003722E2" w:rsidRPr="002A066A" w:rsidRDefault="003722E2" w:rsidP="008A2F6E">
      <w:pPr>
        <w:pStyle w:val="1AbcamStandardtext"/>
        <w:rPr>
          <w:noProof/>
        </w:rPr>
      </w:pPr>
      <w:r w:rsidRPr="002A066A">
        <w:rPr>
          <w:noProof/>
        </w:rPr>
        <w:br w:type="page"/>
      </w:r>
    </w:p>
    <w:p w14:paraId="3CD7E6D4" w14:textId="77777777" w:rsidR="00FE4E16" w:rsidRDefault="00FE4E16" w:rsidP="001E2DD7">
      <w:pPr>
        <w:pStyle w:val="1Abcamheading"/>
      </w:pPr>
      <w:bookmarkStart w:id="20" w:name="_Toc475603240"/>
      <w:bookmarkStart w:id="21" w:name="_Toc516219054"/>
      <w:r w:rsidRPr="002A066A">
        <w:lastRenderedPageBreak/>
        <w:t>Notes</w:t>
      </w:r>
      <w:bookmarkEnd w:id="20"/>
      <w:bookmarkEnd w:id="21"/>
    </w:p>
    <w:p w14:paraId="41BF2357" w14:textId="77777777" w:rsidR="00645B4B" w:rsidRDefault="00645B4B">
      <w:pPr>
        <w:spacing w:before="0" w:after="0"/>
        <w:rPr>
          <w:rFonts w:eastAsia="Times New Roman"/>
          <w:b/>
          <w:bCs/>
          <w:sz w:val="24"/>
          <w:szCs w:val="28"/>
        </w:rPr>
      </w:pPr>
    </w:p>
    <w:p w14:paraId="5CBB8FA7" w14:textId="77777777" w:rsidR="00645B4B" w:rsidRPr="002A066A" w:rsidRDefault="00645B4B" w:rsidP="00645B4B">
      <w:pPr>
        <w:pStyle w:val="1Abcamheading"/>
        <w:numPr>
          <w:ilvl w:val="0"/>
          <w:numId w:val="0"/>
        </w:numPr>
        <w:ind w:left="927" w:hanging="360"/>
      </w:pPr>
    </w:p>
    <w:p w14:paraId="2282EBB6" w14:textId="77777777" w:rsidR="0079206C" w:rsidRPr="002A066A" w:rsidRDefault="0079206C" w:rsidP="008A2F6E">
      <w:pPr>
        <w:pStyle w:val="1AbcamStandardtext"/>
        <w:rPr>
          <w:lang w:val="en-AU"/>
        </w:rPr>
        <w:sectPr w:rsidR="0079206C" w:rsidRPr="002A066A" w:rsidSect="007F1A39">
          <w:footerReference w:type="default" r:id="rId17"/>
          <w:footerReference w:type="first" r:id="rId18"/>
          <w:pgSz w:w="8400" w:h="11900"/>
          <w:pgMar w:top="737" w:right="737" w:bottom="737" w:left="1021" w:header="0" w:footer="0" w:gutter="0"/>
          <w:pgNumType w:start="1"/>
          <w:cols w:space="708"/>
          <w:docGrid w:linePitch="272"/>
        </w:sectPr>
      </w:pPr>
    </w:p>
    <w:p w14:paraId="325618A3" w14:textId="77777777" w:rsidR="007E74C9" w:rsidRDefault="007E74C9" w:rsidP="00B8423B">
      <w:pPr>
        <w:keepNext/>
        <w:keepLines/>
        <w:suppressAutoHyphens/>
        <w:outlineLvl w:val="0"/>
        <w:rPr>
          <w:rFonts w:eastAsia="Times New Roman"/>
          <w:b/>
          <w:bCs/>
          <w:sz w:val="24"/>
          <w:szCs w:val="28"/>
        </w:rPr>
      </w:pPr>
    </w:p>
    <w:p w14:paraId="7C2CDC7F" w14:textId="77777777" w:rsidR="007E74C9" w:rsidRDefault="007E74C9" w:rsidP="00B8423B">
      <w:pPr>
        <w:keepNext/>
        <w:keepLines/>
        <w:suppressAutoHyphens/>
        <w:outlineLvl w:val="0"/>
        <w:rPr>
          <w:rFonts w:eastAsia="Times New Roman"/>
          <w:b/>
          <w:bCs/>
          <w:sz w:val="24"/>
          <w:szCs w:val="28"/>
        </w:rPr>
      </w:pPr>
    </w:p>
    <w:p w14:paraId="79EA6FD4" w14:textId="77777777" w:rsidR="007E74C9" w:rsidRDefault="007E74C9" w:rsidP="00B8423B">
      <w:pPr>
        <w:keepNext/>
        <w:keepLines/>
        <w:suppressAutoHyphens/>
        <w:outlineLvl w:val="0"/>
        <w:rPr>
          <w:rFonts w:eastAsia="Times New Roman"/>
          <w:b/>
          <w:bCs/>
          <w:sz w:val="24"/>
          <w:szCs w:val="28"/>
        </w:rPr>
      </w:pPr>
    </w:p>
    <w:p w14:paraId="3F35FBAC" w14:textId="77777777" w:rsidR="007E74C9" w:rsidRDefault="007E74C9" w:rsidP="00B8423B">
      <w:pPr>
        <w:keepNext/>
        <w:keepLines/>
        <w:suppressAutoHyphens/>
        <w:outlineLvl w:val="0"/>
        <w:rPr>
          <w:rFonts w:eastAsia="Times New Roman"/>
          <w:b/>
          <w:bCs/>
          <w:sz w:val="24"/>
          <w:szCs w:val="28"/>
        </w:rPr>
      </w:pPr>
    </w:p>
    <w:p w14:paraId="74841578" w14:textId="77777777" w:rsidR="007E74C9" w:rsidRDefault="007E74C9" w:rsidP="00B8423B">
      <w:pPr>
        <w:keepNext/>
        <w:keepLines/>
        <w:suppressAutoHyphens/>
        <w:outlineLvl w:val="0"/>
        <w:rPr>
          <w:rFonts w:eastAsia="Times New Roman"/>
          <w:b/>
          <w:bCs/>
          <w:sz w:val="24"/>
          <w:szCs w:val="28"/>
        </w:rPr>
      </w:pPr>
    </w:p>
    <w:p w14:paraId="36298F35" w14:textId="77777777" w:rsidR="007E74C9" w:rsidRDefault="007E74C9" w:rsidP="00B8423B">
      <w:pPr>
        <w:keepNext/>
        <w:keepLines/>
        <w:suppressAutoHyphens/>
        <w:outlineLvl w:val="0"/>
        <w:rPr>
          <w:rFonts w:eastAsia="Times New Roman"/>
          <w:b/>
          <w:bCs/>
          <w:sz w:val="24"/>
          <w:szCs w:val="28"/>
        </w:rPr>
      </w:pPr>
    </w:p>
    <w:p w14:paraId="6E7B8A4F" w14:textId="77777777" w:rsidR="007E74C9" w:rsidRDefault="007E74C9" w:rsidP="00B8423B">
      <w:pPr>
        <w:keepNext/>
        <w:keepLines/>
        <w:suppressAutoHyphens/>
        <w:outlineLvl w:val="0"/>
        <w:rPr>
          <w:rFonts w:eastAsia="Times New Roman"/>
          <w:b/>
          <w:bCs/>
          <w:sz w:val="24"/>
          <w:szCs w:val="28"/>
        </w:rPr>
      </w:pPr>
    </w:p>
    <w:p w14:paraId="0C844B8C" w14:textId="77777777" w:rsidR="007E74C9" w:rsidRDefault="007E74C9" w:rsidP="00B8423B">
      <w:pPr>
        <w:keepNext/>
        <w:keepLines/>
        <w:suppressAutoHyphens/>
        <w:outlineLvl w:val="0"/>
        <w:rPr>
          <w:rFonts w:eastAsia="Times New Roman"/>
          <w:b/>
          <w:bCs/>
          <w:sz w:val="24"/>
          <w:szCs w:val="28"/>
        </w:rPr>
      </w:pPr>
    </w:p>
    <w:p w14:paraId="6CA993EB" w14:textId="77777777" w:rsidR="007E74C9" w:rsidRDefault="007E74C9" w:rsidP="00B8423B">
      <w:pPr>
        <w:keepNext/>
        <w:keepLines/>
        <w:suppressAutoHyphens/>
        <w:outlineLvl w:val="0"/>
        <w:rPr>
          <w:rFonts w:eastAsia="Times New Roman"/>
          <w:b/>
          <w:bCs/>
          <w:sz w:val="24"/>
          <w:szCs w:val="28"/>
        </w:rPr>
      </w:pPr>
    </w:p>
    <w:p w14:paraId="5004072F" w14:textId="77777777" w:rsidR="007E74C9" w:rsidRDefault="007E74C9" w:rsidP="00B8423B">
      <w:pPr>
        <w:keepNext/>
        <w:keepLines/>
        <w:suppressAutoHyphens/>
        <w:outlineLvl w:val="0"/>
        <w:rPr>
          <w:rFonts w:eastAsia="Times New Roman"/>
          <w:b/>
          <w:bCs/>
          <w:sz w:val="24"/>
          <w:szCs w:val="28"/>
        </w:rPr>
      </w:pPr>
    </w:p>
    <w:p w14:paraId="778BA3BD" w14:textId="65153A38" w:rsidR="007E74C9" w:rsidRDefault="007E74C9" w:rsidP="00B8423B">
      <w:pPr>
        <w:keepNext/>
        <w:keepLines/>
        <w:suppressAutoHyphens/>
        <w:outlineLvl w:val="0"/>
        <w:rPr>
          <w:rFonts w:eastAsia="Times New Roman"/>
          <w:b/>
          <w:bCs/>
          <w:sz w:val="24"/>
          <w:szCs w:val="28"/>
        </w:rPr>
      </w:pPr>
    </w:p>
    <w:p w14:paraId="7A675161" w14:textId="77777777" w:rsidR="00D60968" w:rsidRDefault="00D60968" w:rsidP="00B8423B">
      <w:pPr>
        <w:keepNext/>
        <w:keepLines/>
        <w:suppressAutoHyphens/>
        <w:outlineLvl w:val="0"/>
        <w:rPr>
          <w:rFonts w:eastAsia="Times New Roman"/>
          <w:b/>
          <w:bCs/>
          <w:sz w:val="24"/>
          <w:szCs w:val="28"/>
        </w:rPr>
      </w:pPr>
    </w:p>
    <w:p w14:paraId="13996A21" w14:textId="43158AB0" w:rsidR="002A066A" w:rsidRPr="002A066A" w:rsidRDefault="002A066A" w:rsidP="00B8423B">
      <w:pPr>
        <w:keepNext/>
        <w:keepLines/>
        <w:suppressAutoHyphens/>
        <w:outlineLvl w:val="0"/>
        <w:rPr>
          <w:rFonts w:eastAsia="Times New Roman"/>
          <w:b/>
          <w:bCs/>
          <w:sz w:val="24"/>
          <w:szCs w:val="28"/>
        </w:rPr>
      </w:pPr>
      <w:r w:rsidRPr="002A066A">
        <w:rPr>
          <w:rFonts w:eastAsia="Times New Roman"/>
          <w:b/>
          <w:bCs/>
          <w:sz w:val="24"/>
          <w:szCs w:val="28"/>
        </w:rPr>
        <w:t>Technical Support</w:t>
      </w:r>
    </w:p>
    <w:p w14:paraId="05085A67" w14:textId="77777777" w:rsidR="007E74C9" w:rsidRPr="007E74C9" w:rsidRDefault="007E74C9" w:rsidP="007E74C9">
      <w:pPr>
        <w:pStyle w:val="NormalWeb"/>
        <w:rPr>
          <w:rFonts w:ascii="Century Gothic" w:hAnsi="Century Gothic"/>
          <w:sz w:val="20"/>
          <w:szCs w:val="20"/>
        </w:rPr>
      </w:pPr>
      <w:r w:rsidRPr="007E74C9">
        <w:rPr>
          <w:rFonts w:ascii="Century Gothic" w:hAnsi="Century Gothic"/>
          <w:sz w:val="20"/>
          <w:szCs w:val="20"/>
        </w:rPr>
        <w:t>Copyright © 2023 Abcam. All Rights Reserved. The Abcam logo is a registered trademark. All information / detail is correct at time of going to print.</w:t>
      </w:r>
    </w:p>
    <w:p w14:paraId="2C80CA1B" w14:textId="77777777" w:rsidR="007E74C9" w:rsidRPr="007E74C9" w:rsidRDefault="007E74C9" w:rsidP="007E74C9">
      <w:pPr>
        <w:pStyle w:val="NormalWeb"/>
        <w:rPr>
          <w:rFonts w:ascii="Century Gothic" w:hAnsi="Century Gothic"/>
          <w:sz w:val="20"/>
          <w:szCs w:val="20"/>
        </w:rPr>
      </w:pPr>
      <w:r w:rsidRPr="007E74C9">
        <w:rPr>
          <w:rStyle w:val="Strong"/>
          <w:rFonts w:ascii="Century Gothic" w:hAnsi="Century Gothic"/>
          <w:sz w:val="20"/>
          <w:szCs w:val="20"/>
        </w:rPr>
        <w:t>For all technical or commercial enquiries please go to:</w:t>
      </w:r>
    </w:p>
    <w:p w14:paraId="63D6397C" w14:textId="77777777" w:rsidR="007E74C9" w:rsidRPr="007E74C9" w:rsidRDefault="00D60968" w:rsidP="007E74C9">
      <w:pPr>
        <w:pStyle w:val="NormalWeb"/>
        <w:rPr>
          <w:rFonts w:ascii="Century Gothic" w:hAnsi="Century Gothic"/>
          <w:sz w:val="20"/>
          <w:szCs w:val="20"/>
        </w:rPr>
      </w:pPr>
      <w:hyperlink r:id="rId19" w:tgtFrame="_blank" w:tooltip="http://www.abcam.com/contactus" w:history="1">
        <w:r w:rsidR="007E74C9" w:rsidRPr="007E74C9">
          <w:rPr>
            <w:rStyle w:val="Hyperlink"/>
            <w:rFonts w:ascii="Century Gothic" w:hAnsi="Century Gothic"/>
            <w:sz w:val="20"/>
            <w:szCs w:val="20"/>
          </w:rPr>
          <w:t>www.abcam.com/contactus</w:t>
        </w:r>
      </w:hyperlink>
    </w:p>
    <w:p w14:paraId="2C68356C" w14:textId="77777777" w:rsidR="007E74C9" w:rsidRPr="007E74C9" w:rsidRDefault="00D60968" w:rsidP="007E74C9">
      <w:pPr>
        <w:pStyle w:val="NormalWeb"/>
        <w:rPr>
          <w:rFonts w:ascii="Century Gothic" w:hAnsi="Century Gothic"/>
          <w:sz w:val="20"/>
          <w:szCs w:val="20"/>
        </w:rPr>
      </w:pPr>
      <w:hyperlink r:id="rId20" w:tgtFrame="_blank" w:tooltip="http://www.abcam.cn/contactus" w:history="1">
        <w:r w:rsidR="007E74C9" w:rsidRPr="007E74C9">
          <w:rPr>
            <w:rStyle w:val="Hyperlink"/>
            <w:rFonts w:ascii="Century Gothic" w:hAnsi="Century Gothic"/>
            <w:sz w:val="20"/>
            <w:szCs w:val="20"/>
          </w:rPr>
          <w:t>www.abcam.cn/contactus</w:t>
        </w:r>
      </w:hyperlink>
      <w:r w:rsidR="007E74C9" w:rsidRPr="007E74C9">
        <w:rPr>
          <w:rFonts w:ascii="Century Gothic" w:hAnsi="Century Gothic"/>
          <w:sz w:val="20"/>
          <w:szCs w:val="20"/>
        </w:rPr>
        <w:t xml:space="preserve"> (China)</w:t>
      </w:r>
    </w:p>
    <w:p w14:paraId="0ED04CC1" w14:textId="527540EE" w:rsidR="00043E6C" w:rsidRPr="007E74C9" w:rsidRDefault="00D60968" w:rsidP="007E74C9">
      <w:pPr>
        <w:pStyle w:val="NormalWeb"/>
        <w:rPr>
          <w:rFonts w:ascii="Century Gothic" w:hAnsi="Century Gothic"/>
          <w:sz w:val="20"/>
          <w:szCs w:val="20"/>
        </w:rPr>
      </w:pPr>
      <w:hyperlink r:id="rId21" w:tgtFrame="_blank" w:tooltip="http://www.abcam.co.jp/contactus" w:history="1">
        <w:r w:rsidR="007E74C9" w:rsidRPr="007E74C9">
          <w:rPr>
            <w:rStyle w:val="Hyperlink"/>
            <w:rFonts w:ascii="Century Gothic" w:hAnsi="Century Gothic"/>
            <w:sz w:val="20"/>
            <w:szCs w:val="20"/>
          </w:rPr>
          <w:t>www.abcam.co.jp/contactus</w:t>
        </w:r>
      </w:hyperlink>
      <w:r w:rsidR="007E74C9" w:rsidRPr="007E74C9">
        <w:rPr>
          <w:rFonts w:ascii="Century Gothic" w:hAnsi="Century Gothic"/>
          <w:sz w:val="20"/>
          <w:szCs w:val="20"/>
        </w:rPr>
        <w:t xml:space="preserve"> (Japan)</w:t>
      </w:r>
    </w:p>
    <w:sectPr w:rsidR="00043E6C" w:rsidRPr="007E74C9" w:rsidSect="007F1A39">
      <w:footerReference w:type="default" r:id="rId22"/>
      <w:footerReference w:type="first" r:id="rId23"/>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3C21" w14:textId="77777777" w:rsidR="00C978F4" w:rsidRDefault="00C978F4" w:rsidP="00DC1372">
      <w:r>
        <w:separator/>
      </w:r>
    </w:p>
    <w:p w14:paraId="52BA9401" w14:textId="77777777" w:rsidR="00C978F4" w:rsidRDefault="00C978F4"/>
    <w:p w14:paraId="5ACCD848" w14:textId="77777777" w:rsidR="00C978F4" w:rsidRDefault="00C978F4"/>
  </w:endnote>
  <w:endnote w:type="continuationSeparator" w:id="0">
    <w:p w14:paraId="25F7D867" w14:textId="77777777" w:rsidR="00C978F4" w:rsidRDefault="00C978F4" w:rsidP="00DC1372">
      <w:r>
        <w:continuationSeparator/>
      </w:r>
    </w:p>
    <w:p w14:paraId="3035A709" w14:textId="77777777" w:rsidR="00C978F4" w:rsidRDefault="00C978F4"/>
    <w:p w14:paraId="1555BFEA" w14:textId="77777777" w:rsidR="00C978F4" w:rsidRDefault="00C97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D1B0" w14:textId="77777777" w:rsidR="006B2A3A" w:rsidRDefault="006B2A3A"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DF15396" w14:textId="77777777" w:rsidR="006B2A3A" w:rsidRDefault="006B2A3A" w:rsidP="00DC1372">
    <w:pPr>
      <w:pStyle w:val="Footer"/>
      <w:ind w:right="360"/>
    </w:pPr>
  </w:p>
  <w:p w14:paraId="7E2064B3" w14:textId="77777777" w:rsidR="006B2A3A" w:rsidRDefault="006B2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38A1" w14:textId="17B9319C" w:rsidR="006B2A3A" w:rsidRPr="003B15FA" w:rsidRDefault="006B2A3A" w:rsidP="003B15FA">
    <w:pPr>
      <w:pStyle w:val="Footer"/>
    </w:pPr>
    <w:r w:rsidRPr="006D4E00">
      <w:rPr>
        <w:sz w:val="16"/>
        <w:szCs w:val="16"/>
      </w:rPr>
      <w:t>Copyright © 20</w:t>
    </w:r>
    <w:r w:rsidR="007E74C9">
      <w:rPr>
        <w:sz w:val="16"/>
        <w:szCs w:val="16"/>
      </w:rPr>
      <w:t>23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20CE" w14:textId="77777777" w:rsidR="006B2A3A" w:rsidRPr="00471BB0" w:rsidRDefault="006B2A3A"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288D" w14:textId="77777777" w:rsidR="006B2A3A" w:rsidRPr="003B15FA" w:rsidRDefault="00102E9B" w:rsidP="003B15FA">
    <w:pPr>
      <w:tabs>
        <w:tab w:val="center" w:pos="4320"/>
        <w:tab w:val="right" w:pos="8640"/>
      </w:tabs>
    </w:pPr>
    <w:r>
      <w:rPr>
        <w:sz w:val="16"/>
        <w:szCs w:val="16"/>
      </w:rPr>
      <w:t>ab235628 Albumin (BCG) Assay Kit (Colorimetric)</w:t>
    </w:r>
    <w:r w:rsidR="006B2A3A">
      <w:rPr>
        <w:sz w:val="16"/>
        <w:szCs w:val="16"/>
      </w:rPr>
      <w:tab/>
    </w:r>
    <w:r w:rsidR="006B2A3A" w:rsidRPr="003B15FA">
      <w:rPr>
        <w:sz w:val="16"/>
        <w:szCs w:val="16"/>
      </w:rPr>
      <w:ptab w:relativeTo="margin" w:alignment="right" w:leader="none"/>
    </w:r>
    <w:r w:rsidR="006B2A3A" w:rsidRPr="003B15FA">
      <w:rPr>
        <w:sz w:val="16"/>
        <w:szCs w:val="16"/>
      </w:rPr>
      <w:fldChar w:fldCharType="begin"/>
    </w:r>
    <w:r w:rsidR="006B2A3A" w:rsidRPr="003B15FA">
      <w:rPr>
        <w:sz w:val="16"/>
        <w:szCs w:val="16"/>
      </w:rPr>
      <w:instrText xml:space="preserve"> PAGE  \* Arabic  \* MERGEFORMAT </w:instrText>
    </w:r>
    <w:r w:rsidR="006B2A3A" w:rsidRPr="003B15FA">
      <w:rPr>
        <w:sz w:val="16"/>
        <w:szCs w:val="16"/>
      </w:rPr>
      <w:fldChar w:fldCharType="separate"/>
    </w:r>
    <w:r w:rsidR="00C04AAF">
      <w:rPr>
        <w:noProof/>
        <w:sz w:val="16"/>
        <w:szCs w:val="16"/>
      </w:rPr>
      <w:t>13</w:t>
    </w:r>
    <w:r w:rsidR="006B2A3A"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B49F" w14:textId="77777777" w:rsidR="006B2A3A" w:rsidRPr="00471BB0" w:rsidRDefault="006B2A3A"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F377" w14:textId="3F0DE8A8" w:rsidR="006B2A3A" w:rsidRPr="001F3104" w:rsidRDefault="006B2A3A" w:rsidP="001F3104">
    <w:pPr>
      <w:pStyle w:val="Footer"/>
    </w:pPr>
    <w:r w:rsidRPr="006D4E00">
      <w:rPr>
        <w:sz w:val="16"/>
        <w:szCs w:val="16"/>
      </w:rPr>
      <w:t>Copyright © 20</w:t>
    </w:r>
    <w:r w:rsidR="007E74C9">
      <w:rPr>
        <w:sz w:val="16"/>
        <w:szCs w:val="16"/>
      </w:rPr>
      <w:t>23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502F"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C0AF" w14:textId="77777777" w:rsidR="00C978F4" w:rsidRDefault="00C978F4" w:rsidP="00DC1372">
      <w:r>
        <w:separator/>
      </w:r>
    </w:p>
    <w:p w14:paraId="2CD2F06A" w14:textId="77777777" w:rsidR="00C978F4" w:rsidRDefault="00C978F4"/>
    <w:p w14:paraId="335DD4AC" w14:textId="77777777" w:rsidR="00C978F4" w:rsidRDefault="00C978F4"/>
  </w:footnote>
  <w:footnote w:type="continuationSeparator" w:id="0">
    <w:p w14:paraId="768D1E4D" w14:textId="77777777" w:rsidR="00C978F4" w:rsidRDefault="00C978F4" w:rsidP="00DC1372">
      <w:r>
        <w:continuationSeparator/>
      </w:r>
    </w:p>
    <w:p w14:paraId="1ED06144" w14:textId="77777777" w:rsidR="00C978F4" w:rsidRDefault="00C978F4"/>
    <w:p w14:paraId="3B3039C2" w14:textId="77777777" w:rsidR="00C978F4" w:rsidRDefault="00C97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EAEC" w14:textId="77777777" w:rsidR="006B2A3A" w:rsidRDefault="00D60968">
    <w:pPr>
      <w:pStyle w:val="Header"/>
    </w:pPr>
    <w:r>
      <w:rPr>
        <w:noProof/>
      </w:rPr>
      <w:pict w14:anchorId="182C8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06523070" w14:textId="77777777" w:rsidR="006B2A3A" w:rsidRDefault="006B2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D1A1" w14:textId="77777777" w:rsidR="006B2A3A" w:rsidRDefault="006B2A3A"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DD6290D"/>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18"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638753676">
    <w:abstractNumId w:val="1"/>
  </w:num>
  <w:num w:numId="2" w16cid:durableId="522788980">
    <w:abstractNumId w:val="13"/>
  </w:num>
  <w:num w:numId="3" w16cid:durableId="221603216">
    <w:abstractNumId w:val="11"/>
  </w:num>
  <w:num w:numId="4" w16cid:durableId="731587545">
    <w:abstractNumId w:val="2"/>
  </w:num>
  <w:num w:numId="5" w16cid:durableId="1571960554">
    <w:abstractNumId w:val="7"/>
  </w:num>
  <w:num w:numId="6" w16cid:durableId="78063793">
    <w:abstractNumId w:val="17"/>
  </w:num>
  <w:num w:numId="7" w16cid:durableId="1995058673">
    <w:abstractNumId w:val="20"/>
  </w:num>
  <w:num w:numId="8" w16cid:durableId="1097093595">
    <w:abstractNumId w:val="14"/>
  </w:num>
  <w:num w:numId="9" w16cid:durableId="1527013793">
    <w:abstractNumId w:val="15"/>
  </w:num>
  <w:num w:numId="10" w16cid:durableId="1374621650">
    <w:abstractNumId w:val="16"/>
  </w:num>
  <w:num w:numId="11" w16cid:durableId="1100101277">
    <w:abstractNumId w:val="5"/>
  </w:num>
  <w:num w:numId="12" w16cid:durableId="1003312752">
    <w:abstractNumId w:val="4"/>
  </w:num>
  <w:num w:numId="13" w16cid:durableId="145712187">
    <w:abstractNumId w:val="19"/>
  </w:num>
  <w:num w:numId="14" w16cid:durableId="930046546">
    <w:abstractNumId w:val="3"/>
  </w:num>
  <w:num w:numId="15" w16cid:durableId="1538004663">
    <w:abstractNumId w:val="0"/>
  </w:num>
  <w:num w:numId="16" w16cid:durableId="1742942665">
    <w:abstractNumId w:val="8"/>
  </w:num>
  <w:num w:numId="17" w16cid:durableId="1728911308">
    <w:abstractNumId w:val="6"/>
  </w:num>
  <w:num w:numId="18" w16cid:durableId="357200298">
    <w:abstractNumId w:val="9"/>
  </w:num>
  <w:num w:numId="19" w16cid:durableId="756710765">
    <w:abstractNumId w:val="10"/>
  </w:num>
  <w:num w:numId="20" w16cid:durableId="671571837">
    <w:abstractNumId w:val="18"/>
  </w:num>
  <w:num w:numId="21" w16cid:durableId="179490860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7205"/>
    <w:rsid w:val="00013984"/>
    <w:rsid w:val="00013D0A"/>
    <w:rsid w:val="00014148"/>
    <w:rsid w:val="0003337F"/>
    <w:rsid w:val="00043E6C"/>
    <w:rsid w:val="000519C2"/>
    <w:rsid w:val="00052D70"/>
    <w:rsid w:val="00052E61"/>
    <w:rsid w:val="000740F7"/>
    <w:rsid w:val="000A2DCC"/>
    <w:rsid w:val="000B75FC"/>
    <w:rsid w:val="000B7DFC"/>
    <w:rsid w:val="000C46A1"/>
    <w:rsid w:val="000D1BC7"/>
    <w:rsid w:val="000D5A13"/>
    <w:rsid w:val="000E1B75"/>
    <w:rsid w:val="000E4FA8"/>
    <w:rsid w:val="000F0173"/>
    <w:rsid w:val="00102E9B"/>
    <w:rsid w:val="001110FC"/>
    <w:rsid w:val="00115515"/>
    <w:rsid w:val="00116EC6"/>
    <w:rsid w:val="001326E7"/>
    <w:rsid w:val="00134B2D"/>
    <w:rsid w:val="00135041"/>
    <w:rsid w:val="001352EB"/>
    <w:rsid w:val="001402DA"/>
    <w:rsid w:val="00146054"/>
    <w:rsid w:val="00147FFC"/>
    <w:rsid w:val="001560CB"/>
    <w:rsid w:val="001611C7"/>
    <w:rsid w:val="00174FD5"/>
    <w:rsid w:val="00176175"/>
    <w:rsid w:val="00183F8D"/>
    <w:rsid w:val="0018707A"/>
    <w:rsid w:val="00187415"/>
    <w:rsid w:val="001879A9"/>
    <w:rsid w:val="001A4A94"/>
    <w:rsid w:val="001B583F"/>
    <w:rsid w:val="001C5EBE"/>
    <w:rsid w:val="001C6CF5"/>
    <w:rsid w:val="001C766D"/>
    <w:rsid w:val="001C766F"/>
    <w:rsid w:val="001E09D0"/>
    <w:rsid w:val="001E2DD7"/>
    <w:rsid w:val="001E6D23"/>
    <w:rsid w:val="001F3104"/>
    <w:rsid w:val="001F46D1"/>
    <w:rsid w:val="001F5484"/>
    <w:rsid w:val="0021509B"/>
    <w:rsid w:val="00220404"/>
    <w:rsid w:val="00222423"/>
    <w:rsid w:val="00227F9F"/>
    <w:rsid w:val="00231117"/>
    <w:rsid w:val="00244627"/>
    <w:rsid w:val="00255E25"/>
    <w:rsid w:val="002603D1"/>
    <w:rsid w:val="00260B00"/>
    <w:rsid w:val="00262F3B"/>
    <w:rsid w:val="00264DBC"/>
    <w:rsid w:val="002743BD"/>
    <w:rsid w:val="00277074"/>
    <w:rsid w:val="002830C3"/>
    <w:rsid w:val="00284B94"/>
    <w:rsid w:val="002A066A"/>
    <w:rsid w:val="002A6C5E"/>
    <w:rsid w:val="002B0C23"/>
    <w:rsid w:val="002C08B2"/>
    <w:rsid w:val="002C0A8F"/>
    <w:rsid w:val="002D18B4"/>
    <w:rsid w:val="002D28E9"/>
    <w:rsid w:val="002E19B0"/>
    <w:rsid w:val="002F0A89"/>
    <w:rsid w:val="00302BD8"/>
    <w:rsid w:val="0030365A"/>
    <w:rsid w:val="00307C98"/>
    <w:rsid w:val="00326E64"/>
    <w:rsid w:val="0032714C"/>
    <w:rsid w:val="00331AEA"/>
    <w:rsid w:val="003357EB"/>
    <w:rsid w:val="0033728C"/>
    <w:rsid w:val="003475EB"/>
    <w:rsid w:val="00354811"/>
    <w:rsid w:val="003722E2"/>
    <w:rsid w:val="00380497"/>
    <w:rsid w:val="003810BB"/>
    <w:rsid w:val="003839FE"/>
    <w:rsid w:val="00387DA1"/>
    <w:rsid w:val="00391C31"/>
    <w:rsid w:val="00397108"/>
    <w:rsid w:val="003975F2"/>
    <w:rsid w:val="00397F0D"/>
    <w:rsid w:val="003B15FA"/>
    <w:rsid w:val="003B538C"/>
    <w:rsid w:val="003D7FB7"/>
    <w:rsid w:val="003E1BB6"/>
    <w:rsid w:val="003E2AFE"/>
    <w:rsid w:val="003E4ABF"/>
    <w:rsid w:val="003E69E9"/>
    <w:rsid w:val="00405915"/>
    <w:rsid w:val="00414435"/>
    <w:rsid w:val="0043186A"/>
    <w:rsid w:val="00435C08"/>
    <w:rsid w:val="00440C9B"/>
    <w:rsid w:val="00441EC7"/>
    <w:rsid w:val="00445BED"/>
    <w:rsid w:val="0045027E"/>
    <w:rsid w:val="00471BB0"/>
    <w:rsid w:val="00491AA0"/>
    <w:rsid w:val="004A09CA"/>
    <w:rsid w:val="004A73BA"/>
    <w:rsid w:val="004B0C9B"/>
    <w:rsid w:val="004B7576"/>
    <w:rsid w:val="004B7B21"/>
    <w:rsid w:val="004D79B3"/>
    <w:rsid w:val="004F2E85"/>
    <w:rsid w:val="004F5B1C"/>
    <w:rsid w:val="005033B1"/>
    <w:rsid w:val="00504A2A"/>
    <w:rsid w:val="00504A8E"/>
    <w:rsid w:val="005137BA"/>
    <w:rsid w:val="0051552B"/>
    <w:rsid w:val="00517B51"/>
    <w:rsid w:val="00550065"/>
    <w:rsid w:val="00550EE8"/>
    <w:rsid w:val="00563AB5"/>
    <w:rsid w:val="00592267"/>
    <w:rsid w:val="00595684"/>
    <w:rsid w:val="005B2FE0"/>
    <w:rsid w:val="005B4251"/>
    <w:rsid w:val="005D4A4E"/>
    <w:rsid w:val="005D5667"/>
    <w:rsid w:val="005E07C9"/>
    <w:rsid w:val="005E3152"/>
    <w:rsid w:val="005F4732"/>
    <w:rsid w:val="006119B8"/>
    <w:rsid w:val="00633C55"/>
    <w:rsid w:val="00633CE7"/>
    <w:rsid w:val="00644BFA"/>
    <w:rsid w:val="00645B4B"/>
    <w:rsid w:val="00645C98"/>
    <w:rsid w:val="0064794E"/>
    <w:rsid w:val="00651AD0"/>
    <w:rsid w:val="00661167"/>
    <w:rsid w:val="00665893"/>
    <w:rsid w:val="006664D9"/>
    <w:rsid w:val="00667F20"/>
    <w:rsid w:val="0068107B"/>
    <w:rsid w:val="00694CBE"/>
    <w:rsid w:val="00697363"/>
    <w:rsid w:val="006A2B41"/>
    <w:rsid w:val="006B255F"/>
    <w:rsid w:val="006B2A3A"/>
    <w:rsid w:val="006B6677"/>
    <w:rsid w:val="006C1D16"/>
    <w:rsid w:val="006C5A3E"/>
    <w:rsid w:val="006D4E00"/>
    <w:rsid w:val="006E40FB"/>
    <w:rsid w:val="00700BAF"/>
    <w:rsid w:val="0073217A"/>
    <w:rsid w:val="00732822"/>
    <w:rsid w:val="00737A70"/>
    <w:rsid w:val="00746382"/>
    <w:rsid w:val="007539DD"/>
    <w:rsid w:val="00755831"/>
    <w:rsid w:val="00761710"/>
    <w:rsid w:val="007619E2"/>
    <w:rsid w:val="007741C7"/>
    <w:rsid w:val="0079206C"/>
    <w:rsid w:val="007A60F2"/>
    <w:rsid w:val="007B1E09"/>
    <w:rsid w:val="007C6B23"/>
    <w:rsid w:val="007D5672"/>
    <w:rsid w:val="007E5C0E"/>
    <w:rsid w:val="007E74C9"/>
    <w:rsid w:val="007F072E"/>
    <w:rsid w:val="007F1A39"/>
    <w:rsid w:val="007F21D7"/>
    <w:rsid w:val="007F5EBC"/>
    <w:rsid w:val="00800999"/>
    <w:rsid w:val="00804703"/>
    <w:rsid w:val="00826A4D"/>
    <w:rsid w:val="00833EC4"/>
    <w:rsid w:val="00855612"/>
    <w:rsid w:val="0085567B"/>
    <w:rsid w:val="008618CD"/>
    <w:rsid w:val="0086601D"/>
    <w:rsid w:val="008727A9"/>
    <w:rsid w:val="00873D8C"/>
    <w:rsid w:val="0088153B"/>
    <w:rsid w:val="008933B1"/>
    <w:rsid w:val="008A2F6E"/>
    <w:rsid w:val="008A4473"/>
    <w:rsid w:val="008B2920"/>
    <w:rsid w:val="008B4D57"/>
    <w:rsid w:val="008C0DA4"/>
    <w:rsid w:val="008C5D5E"/>
    <w:rsid w:val="008D155B"/>
    <w:rsid w:val="008D3BB0"/>
    <w:rsid w:val="008E0945"/>
    <w:rsid w:val="00901E8F"/>
    <w:rsid w:val="00904876"/>
    <w:rsid w:val="00920CA4"/>
    <w:rsid w:val="00946FA4"/>
    <w:rsid w:val="00954FAB"/>
    <w:rsid w:val="009558F2"/>
    <w:rsid w:val="009564C7"/>
    <w:rsid w:val="009567DC"/>
    <w:rsid w:val="0096742B"/>
    <w:rsid w:val="00967CE2"/>
    <w:rsid w:val="00971D31"/>
    <w:rsid w:val="009752DA"/>
    <w:rsid w:val="00977A58"/>
    <w:rsid w:val="00993C34"/>
    <w:rsid w:val="009B472D"/>
    <w:rsid w:val="009C2312"/>
    <w:rsid w:val="009D40A6"/>
    <w:rsid w:val="00A13E14"/>
    <w:rsid w:val="00A20163"/>
    <w:rsid w:val="00A217EC"/>
    <w:rsid w:val="00A31460"/>
    <w:rsid w:val="00A40EA9"/>
    <w:rsid w:val="00A4487B"/>
    <w:rsid w:val="00A61EE0"/>
    <w:rsid w:val="00A75412"/>
    <w:rsid w:val="00A80899"/>
    <w:rsid w:val="00A81E25"/>
    <w:rsid w:val="00A835F2"/>
    <w:rsid w:val="00A9248A"/>
    <w:rsid w:val="00A93842"/>
    <w:rsid w:val="00AA2058"/>
    <w:rsid w:val="00AB2B9A"/>
    <w:rsid w:val="00AC3F23"/>
    <w:rsid w:val="00AD2A65"/>
    <w:rsid w:val="00AD5456"/>
    <w:rsid w:val="00AE3B29"/>
    <w:rsid w:val="00B02B56"/>
    <w:rsid w:val="00B23B36"/>
    <w:rsid w:val="00B44F2B"/>
    <w:rsid w:val="00B47D3A"/>
    <w:rsid w:val="00B553F7"/>
    <w:rsid w:val="00B6093A"/>
    <w:rsid w:val="00B65B1D"/>
    <w:rsid w:val="00B73032"/>
    <w:rsid w:val="00B74805"/>
    <w:rsid w:val="00B8255E"/>
    <w:rsid w:val="00B8423B"/>
    <w:rsid w:val="00B86BEB"/>
    <w:rsid w:val="00B86D77"/>
    <w:rsid w:val="00B9305B"/>
    <w:rsid w:val="00BA030F"/>
    <w:rsid w:val="00BA4F42"/>
    <w:rsid w:val="00BA77F0"/>
    <w:rsid w:val="00BB488D"/>
    <w:rsid w:val="00BB5447"/>
    <w:rsid w:val="00BD0364"/>
    <w:rsid w:val="00BD36DA"/>
    <w:rsid w:val="00BF4659"/>
    <w:rsid w:val="00BF5975"/>
    <w:rsid w:val="00BF65CB"/>
    <w:rsid w:val="00C01E6B"/>
    <w:rsid w:val="00C04AAF"/>
    <w:rsid w:val="00C12998"/>
    <w:rsid w:val="00C12EBE"/>
    <w:rsid w:val="00C32506"/>
    <w:rsid w:val="00C52378"/>
    <w:rsid w:val="00C63B50"/>
    <w:rsid w:val="00C708D5"/>
    <w:rsid w:val="00C7670C"/>
    <w:rsid w:val="00C76D97"/>
    <w:rsid w:val="00C82B34"/>
    <w:rsid w:val="00C83103"/>
    <w:rsid w:val="00C867B5"/>
    <w:rsid w:val="00C86BB0"/>
    <w:rsid w:val="00C95950"/>
    <w:rsid w:val="00C966CF"/>
    <w:rsid w:val="00C978F4"/>
    <w:rsid w:val="00CA633F"/>
    <w:rsid w:val="00CB5776"/>
    <w:rsid w:val="00CD4AB4"/>
    <w:rsid w:val="00CE7217"/>
    <w:rsid w:val="00CF6941"/>
    <w:rsid w:val="00D231CF"/>
    <w:rsid w:val="00D332B4"/>
    <w:rsid w:val="00D36450"/>
    <w:rsid w:val="00D4244D"/>
    <w:rsid w:val="00D50132"/>
    <w:rsid w:val="00D530F3"/>
    <w:rsid w:val="00D60968"/>
    <w:rsid w:val="00D6414F"/>
    <w:rsid w:val="00D65517"/>
    <w:rsid w:val="00D67976"/>
    <w:rsid w:val="00D751DA"/>
    <w:rsid w:val="00D77C0B"/>
    <w:rsid w:val="00DA316D"/>
    <w:rsid w:val="00DB39E6"/>
    <w:rsid w:val="00DC1372"/>
    <w:rsid w:val="00DC1BE4"/>
    <w:rsid w:val="00DD2953"/>
    <w:rsid w:val="00DD2A5B"/>
    <w:rsid w:val="00DF2200"/>
    <w:rsid w:val="00DF5155"/>
    <w:rsid w:val="00E043D5"/>
    <w:rsid w:val="00E1415E"/>
    <w:rsid w:val="00E212C7"/>
    <w:rsid w:val="00E23F59"/>
    <w:rsid w:val="00E26CC5"/>
    <w:rsid w:val="00E304A3"/>
    <w:rsid w:val="00E328B4"/>
    <w:rsid w:val="00E351A1"/>
    <w:rsid w:val="00E44FA4"/>
    <w:rsid w:val="00E56AC7"/>
    <w:rsid w:val="00E625BC"/>
    <w:rsid w:val="00E75A3C"/>
    <w:rsid w:val="00E80001"/>
    <w:rsid w:val="00E8117D"/>
    <w:rsid w:val="00E90961"/>
    <w:rsid w:val="00E90BE0"/>
    <w:rsid w:val="00E94675"/>
    <w:rsid w:val="00EB29BD"/>
    <w:rsid w:val="00EB6596"/>
    <w:rsid w:val="00EC5878"/>
    <w:rsid w:val="00ED21B9"/>
    <w:rsid w:val="00EE3AF6"/>
    <w:rsid w:val="00EE3D9C"/>
    <w:rsid w:val="00EE7AF5"/>
    <w:rsid w:val="00F107B1"/>
    <w:rsid w:val="00F1129A"/>
    <w:rsid w:val="00F132CD"/>
    <w:rsid w:val="00F2362D"/>
    <w:rsid w:val="00F23F25"/>
    <w:rsid w:val="00F45E53"/>
    <w:rsid w:val="00F47BCF"/>
    <w:rsid w:val="00F52D8E"/>
    <w:rsid w:val="00F54055"/>
    <w:rsid w:val="00F57CCB"/>
    <w:rsid w:val="00F6044E"/>
    <w:rsid w:val="00F66B2E"/>
    <w:rsid w:val="00F8500B"/>
    <w:rsid w:val="00F963B9"/>
    <w:rsid w:val="00FA0E17"/>
    <w:rsid w:val="00FC3AC9"/>
    <w:rsid w:val="00FD0ED8"/>
    <w:rsid w:val="00FD382B"/>
    <w:rsid w:val="00FE4E16"/>
    <w:rsid w:val="00FE64CE"/>
    <w:rsid w:val="00FF19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5025726C"/>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3"/>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0"/>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0"/>
      </w:numPr>
      <w:tabs>
        <w:tab w:val="clear" w:pos="6662"/>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0"/>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1"/>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2"/>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0"/>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4"/>
      </w:numPr>
      <w:spacing w:before="60" w:after="60"/>
    </w:pPr>
    <w:rPr>
      <w:b/>
      <w:bCs/>
    </w:rPr>
  </w:style>
  <w:style w:type="paragraph" w:styleId="ListBullet">
    <w:name w:val="List Bullet"/>
    <w:basedOn w:val="Normal"/>
    <w:semiHidden/>
    <w:unhideWhenUsed/>
    <w:rsid w:val="001E2DD7"/>
    <w:pPr>
      <w:numPr>
        <w:numId w:val="15"/>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character" w:customStyle="1" w:styleId="ui-provider">
    <w:name w:val="ui-provider"/>
    <w:basedOn w:val="DefaultParagraphFont"/>
    <w:rsid w:val="007E74C9"/>
  </w:style>
  <w:style w:type="paragraph" w:styleId="NormalWeb">
    <w:name w:val="Normal (Web)"/>
    <w:basedOn w:val="Normal"/>
    <w:uiPriority w:val="99"/>
    <w:unhideWhenUsed/>
    <w:rsid w:val="007E74C9"/>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220108">
      <w:bodyDiv w:val="1"/>
      <w:marLeft w:val="0"/>
      <w:marRight w:val="0"/>
      <w:marTop w:val="0"/>
      <w:marBottom w:val="0"/>
      <w:divBdr>
        <w:top w:val="none" w:sz="0" w:space="0" w:color="auto"/>
        <w:left w:val="none" w:sz="0" w:space="0" w:color="auto"/>
        <w:bottom w:val="none" w:sz="0" w:space="0" w:color="auto"/>
        <w:right w:val="none" w:sz="0" w:space="0" w:color="auto"/>
      </w:divBdr>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bcam.com/assaykitguidelines"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abcam.co.jp/contactu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www.abcam.cn/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abcam.com/contact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1B78-9ACD-4E3A-953F-E77CEF97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Alexandra Manoylova</cp:lastModifiedBy>
  <cp:revision>3</cp:revision>
  <cp:lastPrinted>2016-03-17T15:36:00Z</cp:lastPrinted>
  <dcterms:created xsi:type="dcterms:W3CDTF">2023-05-12T14:52:00Z</dcterms:created>
  <dcterms:modified xsi:type="dcterms:W3CDTF">2023-06-06T13:48:00Z</dcterms:modified>
</cp:coreProperties>
</file>