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2C0" w14:textId="55E2797C" w:rsidR="00F132CD" w:rsidRPr="0019742F" w:rsidRDefault="00014148" w:rsidP="00DC1372">
      <w:pPr>
        <w:rPr>
          <w:lang w:val="en-GB"/>
        </w:rPr>
      </w:pPr>
      <w:r>
        <w:t xml:space="preserve">Version </w:t>
      </w:r>
      <w:r w:rsidR="0019742F">
        <w:t>2</w:t>
      </w:r>
      <w:r w:rsidR="004B6129">
        <w:t>a,</w:t>
      </w:r>
      <w:r>
        <w:t xml:space="preserve"> Last updated </w:t>
      </w:r>
      <w:r>
        <w:fldChar w:fldCharType="begin"/>
      </w:r>
      <w:r>
        <w:instrText xml:space="preserve"> DATE  \@ "d MMMM yyyy"  \* MERGEFORMAT </w:instrText>
      </w:r>
      <w:r>
        <w:fldChar w:fldCharType="separate"/>
      </w:r>
      <w:r w:rsidR="004B6129">
        <w:rPr>
          <w:noProof/>
        </w:rPr>
        <w:t>25 March 2024</w:t>
      </w:r>
      <w:r>
        <w:fldChar w:fldCharType="end"/>
      </w:r>
    </w:p>
    <w:tbl>
      <w:tblPr>
        <w:tblW w:w="0" w:type="auto"/>
        <w:tblInd w:w="-34" w:type="dxa"/>
        <w:tblLook w:val="00A0" w:firstRow="1" w:lastRow="0" w:firstColumn="1" w:lastColumn="0" w:noHBand="0" w:noVBand="0"/>
      </w:tblPr>
      <w:tblGrid>
        <w:gridCol w:w="6096"/>
      </w:tblGrid>
      <w:tr w:rsidR="00801148" w:rsidRPr="00801148" w14:paraId="1E4D56E0" w14:textId="77777777" w:rsidTr="00563286">
        <w:trPr>
          <w:trHeight w:hRule="exact" w:val="4027"/>
        </w:trPr>
        <w:tc>
          <w:tcPr>
            <w:tcW w:w="6096" w:type="dxa"/>
            <w:vAlign w:val="center"/>
          </w:tcPr>
          <w:p w14:paraId="7BC00A31" w14:textId="3D4B104A" w:rsidR="006A60C9" w:rsidRDefault="00FB412B" w:rsidP="00801148">
            <w:pPr>
              <w:spacing w:before="0" w:after="300"/>
              <w:contextualSpacing/>
              <w:rPr>
                <w:rFonts w:eastAsiaTheme="majorEastAsia" w:cs="Lao UI"/>
                <w:b/>
                <w:color w:val="000000" w:themeColor="text1"/>
                <w:spacing w:val="5"/>
                <w:kern w:val="28"/>
                <w:sz w:val="52"/>
                <w:szCs w:val="52"/>
              </w:rPr>
            </w:pPr>
            <w:bookmarkStart w:id="0" w:name="_Hlk39561136"/>
            <w:bookmarkStart w:id="1" w:name="_Hlk511400159"/>
            <w:r>
              <w:rPr>
                <w:rFonts w:eastAsiaTheme="majorEastAsia" w:cs="Lao UI"/>
                <w:b/>
                <w:color w:val="000000" w:themeColor="text1"/>
                <w:spacing w:val="5"/>
                <w:kern w:val="28"/>
                <w:sz w:val="52"/>
                <w:szCs w:val="52"/>
              </w:rPr>
              <w:t>ab273315</w:t>
            </w:r>
          </w:p>
          <w:p w14:paraId="567D41AC" w14:textId="5479F29C" w:rsidR="00801148" w:rsidRPr="00801148" w:rsidRDefault="00FB412B" w:rsidP="00801148">
            <w:pPr>
              <w:spacing w:before="0" w:after="300"/>
              <w:contextualSpacing/>
              <w:rPr>
                <w:rFonts w:eastAsiaTheme="majorEastAsia" w:cstheme="majorBidi"/>
                <w:color w:val="000000" w:themeColor="text1"/>
                <w:spacing w:val="5"/>
                <w:kern w:val="28"/>
                <w:sz w:val="52"/>
                <w:szCs w:val="52"/>
              </w:rPr>
            </w:pPr>
            <w:r>
              <w:rPr>
                <w:rFonts w:eastAsiaTheme="majorEastAsia" w:cs="Lao UI"/>
                <w:b/>
                <w:color w:val="000000" w:themeColor="text1"/>
                <w:spacing w:val="5"/>
                <w:kern w:val="28"/>
                <w:sz w:val="52"/>
                <w:szCs w:val="52"/>
              </w:rPr>
              <w:t>Acyl-CoA Synthetase</w:t>
            </w:r>
            <w:r w:rsidR="00277F10" w:rsidRPr="00277F10">
              <w:rPr>
                <w:rFonts w:eastAsiaTheme="majorEastAsia" w:cs="Lao UI"/>
                <w:b/>
                <w:color w:val="000000" w:themeColor="text1"/>
                <w:spacing w:val="5"/>
                <w:kern w:val="28"/>
                <w:sz w:val="52"/>
                <w:szCs w:val="52"/>
              </w:rPr>
              <w:t xml:space="preserve"> Assay Kit (Fluorometric)</w:t>
            </w:r>
            <w:bookmarkEnd w:id="0"/>
          </w:p>
        </w:tc>
      </w:tr>
    </w:tbl>
    <w:bookmarkEnd w:id="1"/>
    <w:p w14:paraId="180A9EBA" w14:textId="5FA903BF" w:rsidR="00801148" w:rsidRPr="00801148" w:rsidRDefault="00801148" w:rsidP="00801148">
      <w:pPr>
        <w:spacing w:before="60" w:after="60"/>
        <w:rPr>
          <w:rFonts w:eastAsiaTheme="minorHAnsi" w:cstheme="minorBidi"/>
          <w:color w:val="000000"/>
          <w:sz w:val="24"/>
          <w:szCs w:val="20"/>
        </w:rPr>
      </w:pPr>
      <w:r w:rsidRPr="00801148">
        <w:rPr>
          <w:rFonts w:eastAsiaTheme="minorHAnsi" w:cstheme="minorBidi"/>
          <w:color w:val="000000"/>
          <w:szCs w:val="20"/>
        </w:rPr>
        <w:t xml:space="preserve">View Kit datasheet: </w:t>
      </w:r>
      <w:hyperlink r:id="rId8" w:history="1">
        <w:r w:rsidR="00277F10" w:rsidRPr="00A42683">
          <w:rPr>
            <w:rStyle w:val="Hyperlink"/>
            <w:rFonts w:eastAsiaTheme="minorHAnsi" w:cstheme="minorBidi"/>
            <w:sz w:val="24"/>
            <w:szCs w:val="20"/>
          </w:rPr>
          <w:t>https://www.abcam.com/</w:t>
        </w:r>
        <w:r w:rsidR="00FB412B">
          <w:rPr>
            <w:rStyle w:val="Hyperlink"/>
            <w:rFonts w:eastAsiaTheme="minorHAnsi" w:cstheme="minorBidi"/>
            <w:sz w:val="24"/>
            <w:szCs w:val="20"/>
          </w:rPr>
          <w:t>ab273315</w:t>
        </w:r>
      </w:hyperlink>
      <w:r w:rsidRPr="00801148">
        <w:rPr>
          <w:rFonts w:eastAsiaTheme="minorHAnsi" w:cstheme="minorBidi"/>
          <w:color w:val="000000"/>
          <w:sz w:val="24"/>
          <w:szCs w:val="20"/>
        </w:rPr>
        <w:t xml:space="preserve">  </w:t>
      </w:r>
      <w:r w:rsidRPr="00801148">
        <w:rPr>
          <w:rFonts w:eastAsiaTheme="minorHAnsi" w:cstheme="minorBidi"/>
          <w:color w:val="000000"/>
          <w:sz w:val="24"/>
          <w:szCs w:val="20"/>
        </w:rPr>
        <w:br/>
      </w:r>
      <w:r w:rsidRPr="00801148">
        <w:rPr>
          <w:rFonts w:eastAsiaTheme="minorHAnsi" w:cstheme="minorBidi"/>
          <w:color w:val="000000"/>
          <w:sz w:val="16"/>
          <w:szCs w:val="16"/>
        </w:rPr>
        <w:t xml:space="preserve">(use </w:t>
      </w:r>
      <w:hyperlink r:id="rId9" w:history="1">
        <w:r w:rsidR="00277F10" w:rsidRPr="00A42683">
          <w:rPr>
            <w:rStyle w:val="Hyperlink"/>
            <w:rFonts w:eastAsiaTheme="minorHAnsi" w:cstheme="minorBidi"/>
            <w:sz w:val="16"/>
            <w:szCs w:val="16"/>
          </w:rPr>
          <w:t>https://www.abcam.cn/</w:t>
        </w:r>
        <w:r w:rsidR="00FB412B">
          <w:rPr>
            <w:rStyle w:val="Hyperlink"/>
            <w:rFonts w:eastAsiaTheme="minorHAnsi" w:cstheme="minorBidi"/>
            <w:sz w:val="16"/>
            <w:szCs w:val="16"/>
          </w:rPr>
          <w:t>ab273315</w:t>
        </w:r>
      </w:hyperlink>
      <w:r w:rsidRPr="00801148">
        <w:rPr>
          <w:rFonts w:eastAsiaTheme="minorHAnsi" w:cstheme="minorBidi"/>
          <w:color w:val="000000"/>
          <w:sz w:val="16"/>
          <w:szCs w:val="16"/>
        </w:rPr>
        <w:t xml:space="preserve"> for china, or </w:t>
      </w:r>
      <w:hyperlink r:id="rId10" w:history="1">
        <w:r w:rsidR="00277F10" w:rsidRPr="00A42683">
          <w:rPr>
            <w:rStyle w:val="Hyperlink"/>
            <w:rFonts w:eastAsiaTheme="minorHAnsi" w:cstheme="minorBidi"/>
            <w:sz w:val="16"/>
            <w:szCs w:val="16"/>
          </w:rPr>
          <w:t>https://www.abcam.co.jp/</w:t>
        </w:r>
        <w:r w:rsidR="00FB412B">
          <w:rPr>
            <w:rStyle w:val="Hyperlink"/>
            <w:rFonts w:eastAsiaTheme="minorHAnsi" w:cstheme="minorBidi"/>
            <w:sz w:val="16"/>
            <w:szCs w:val="16"/>
          </w:rPr>
          <w:t>ab273315</w:t>
        </w:r>
      </w:hyperlink>
      <w:r w:rsidRPr="00801148">
        <w:rPr>
          <w:rFonts w:eastAsiaTheme="minorHAnsi" w:cstheme="minorBidi"/>
          <w:color w:val="000000"/>
          <w:sz w:val="16"/>
          <w:szCs w:val="16"/>
        </w:rPr>
        <w:t xml:space="preserve"> for Japan)</w:t>
      </w:r>
      <w:r w:rsidRPr="00801148">
        <w:rPr>
          <w:rFonts w:eastAsiaTheme="minorHAnsi" w:cstheme="minorBidi"/>
          <w:color w:val="000000"/>
          <w:sz w:val="24"/>
          <w:szCs w:val="20"/>
        </w:rPr>
        <w:br/>
      </w:r>
    </w:p>
    <w:p w14:paraId="6A7806C1" w14:textId="77777777" w:rsidR="00801148" w:rsidRPr="00801148" w:rsidRDefault="00801148" w:rsidP="00801148">
      <w:pPr>
        <w:spacing w:before="60" w:after="60"/>
      </w:pPr>
    </w:p>
    <w:p w14:paraId="19A81B5E" w14:textId="11CCD722" w:rsidR="00801148" w:rsidRPr="00801148" w:rsidRDefault="00801148" w:rsidP="00801148">
      <w:pPr>
        <w:spacing w:before="60" w:after="60"/>
      </w:pPr>
      <w:r w:rsidRPr="00801148">
        <w:t xml:space="preserve">For the </w:t>
      </w:r>
      <w:r w:rsidR="008D0271">
        <w:t xml:space="preserve">determination of </w:t>
      </w:r>
      <w:r w:rsidR="00FB412B">
        <w:t>ACS</w:t>
      </w:r>
      <w:r w:rsidR="008D0271">
        <w:t xml:space="preserve"> activity in </w:t>
      </w:r>
      <w:r w:rsidR="00662C2A">
        <w:t xml:space="preserve">various </w:t>
      </w:r>
      <w:r w:rsidR="008D0271">
        <w:t>cell</w:t>
      </w:r>
      <w:r w:rsidR="00662C2A">
        <w:t>s</w:t>
      </w:r>
      <w:r w:rsidR="008D0271">
        <w:t xml:space="preserve"> and tissu</w:t>
      </w:r>
      <w:r w:rsidR="00662C2A">
        <w:t>es</w:t>
      </w:r>
    </w:p>
    <w:p w14:paraId="092D3656" w14:textId="77777777" w:rsidR="00BF65CB" w:rsidRPr="001B583F" w:rsidRDefault="00BF65CB" w:rsidP="001B583F">
      <w:pPr>
        <w:pStyle w:val="1AbcamStandardtext"/>
      </w:pPr>
    </w:p>
    <w:p w14:paraId="268A3518" w14:textId="77777777" w:rsidR="00B86D77" w:rsidRPr="001B583F" w:rsidRDefault="00DC1372" w:rsidP="001B583F">
      <w:pPr>
        <w:pStyle w:val="1AbcamStandardtext"/>
      </w:pPr>
      <w:r w:rsidRPr="001B583F">
        <w:t>This product is for research use only and is not intended for diagnostic use.</w:t>
      </w:r>
    </w:p>
    <w:p w14:paraId="6F7F6D7D" w14:textId="77777777" w:rsidR="0019742F" w:rsidRDefault="0019742F" w:rsidP="001B583F">
      <w:pPr>
        <w:pStyle w:val="1AbcamStandardtext"/>
      </w:pPr>
    </w:p>
    <w:p w14:paraId="1F23A7DF" w14:textId="547389EF" w:rsidR="008B2920" w:rsidRPr="001B583F" w:rsidRDefault="0019742F" w:rsidP="001B583F">
      <w:pPr>
        <w:pStyle w:val="1AbcamStandardtext"/>
      </w:pPr>
      <w:r w:rsidRPr="0019742F">
        <w:t xml:space="preserve">PLEASE NOTE: With the acquisition of </w:t>
      </w:r>
      <w:proofErr w:type="spellStart"/>
      <w:r w:rsidRPr="0019742F">
        <w:t>BioVision</w:t>
      </w:r>
      <w:proofErr w:type="spellEnd"/>
      <w:r w:rsidRPr="0019742F">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35EBDACC" w14:textId="77777777" w:rsidR="00B86D77" w:rsidRPr="00116EC6" w:rsidRDefault="00B86D77" w:rsidP="005E07C9">
      <w:pPr>
        <w:pStyle w:val="TOCHeading1"/>
        <w:pBdr>
          <w:bottom w:val="none" w:sz="0" w:space="0" w:color="auto"/>
        </w:pBdr>
        <w:rPr>
          <w:rFonts w:ascii="Century Gothic" w:hAnsi="Century Gothic"/>
          <w:color w:val="auto"/>
        </w:rPr>
      </w:pPr>
      <w:bookmarkStart w:id="2" w:name="_Toc315440409"/>
      <w:r w:rsidRPr="00116EC6">
        <w:rPr>
          <w:rFonts w:ascii="Century Gothic" w:hAnsi="Century Gothic"/>
          <w:color w:val="auto"/>
        </w:rPr>
        <w:lastRenderedPageBreak/>
        <w:t>Table of Contents</w:t>
      </w:r>
      <w:bookmarkEnd w:id="2"/>
    </w:p>
    <w:bookmarkStart w:id="3" w:name="_Toc446403811"/>
    <w:bookmarkStart w:id="4" w:name="_Toc315440410"/>
    <w:p w14:paraId="77DB0F5E" w14:textId="10A651EE" w:rsidR="00174F24"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174F24">
        <w:rPr>
          <w:noProof/>
        </w:rPr>
        <w:t>1.</w:t>
      </w:r>
      <w:r w:rsidR="00174F24">
        <w:rPr>
          <w:rFonts w:asciiTheme="minorHAnsi" w:eastAsiaTheme="minorEastAsia" w:hAnsiTheme="minorHAnsi" w:cstheme="minorBidi"/>
          <w:noProof/>
          <w:sz w:val="22"/>
          <w:szCs w:val="22"/>
          <w:lang w:val="en-GB" w:eastAsia="en-GB"/>
        </w:rPr>
        <w:tab/>
      </w:r>
      <w:r w:rsidR="00174F24">
        <w:rPr>
          <w:noProof/>
        </w:rPr>
        <w:t>Overview</w:t>
      </w:r>
      <w:r w:rsidR="00174F24">
        <w:rPr>
          <w:noProof/>
        </w:rPr>
        <w:tab/>
      </w:r>
      <w:r w:rsidR="00174F24">
        <w:rPr>
          <w:noProof/>
        </w:rPr>
        <w:fldChar w:fldCharType="begin"/>
      </w:r>
      <w:r w:rsidR="00174F24">
        <w:rPr>
          <w:noProof/>
        </w:rPr>
        <w:instrText xml:space="preserve"> PAGEREF _Toc39750360 \h </w:instrText>
      </w:r>
      <w:r w:rsidR="00174F24">
        <w:rPr>
          <w:noProof/>
        </w:rPr>
      </w:r>
      <w:r w:rsidR="00174F24">
        <w:rPr>
          <w:noProof/>
        </w:rPr>
        <w:fldChar w:fldCharType="separate"/>
      </w:r>
      <w:r w:rsidR="003A254B">
        <w:rPr>
          <w:noProof/>
        </w:rPr>
        <w:t>1</w:t>
      </w:r>
      <w:r w:rsidR="00174F24">
        <w:rPr>
          <w:noProof/>
        </w:rPr>
        <w:fldChar w:fldCharType="end"/>
      </w:r>
    </w:p>
    <w:p w14:paraId="29E98CE0" w14:textId="7691183C" w:rsidR="00174F24" w:rsidRDefault="00174F24">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_Toc39750361 \h </w:instrText>
      </w:r>
      <w:r>
        <w:rPr>
          <w:noProof/>
        </w:rPr>
      </w:r>
      <w:r>
        <w:rPr>
          <w:noProof/>
        </w:rPr>
        <w:fldChar w:fldCharType="separate"/>
      </w:r>
      <w:r w:rsidR="003A254B">
        <w:rPr>
          <w:noProof/>
        </w:rPr>
        <w:t>2</w:t>
      </w:r>
      <w:r>
        <w:rPr>
          <w:noProof/>
        </w:rPr>
        <w:fldChar w:fldCharType="end"/>
      </w:r>
    </w:p>
    <w:p w14:paraId="7FCE2D6F" w14:textId="519ECF8F" w:rsidR="00174F24" w:rsidRDefault="00174F24">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_Toc39750362 \h </w:instrText>
      </w:r>
      <w:r>
        <w:rPr>
          <w:noProof/>
        </w:rPr>
      </w:r>
      <w:r>
        <w:rPr>
          <w:noProof/>
        </w:rPr>
        <w:fldChar w:fldCharType="separate"/>
      </w:r>
      <w:r w:rsidR="003A254B">
        <w:rPr>
          <w:noProof/>
        </w:rPr>
        <w:t>3</w:t>
      </w:r>
      <w:r>
        <w:rPr>
          <w:noProof/>
        </w:rPr>
        <w:fldChar w:fldCharType="end"/>
      </w:r>
    </w:p>
    <w:p w14:paraId="23B20724" w14:textId="5619219C" w:rsidR="00174F24" w:rsidRDefault="00174F24">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_Toc39750363 \h </w:instrText>
      </w:r>
      <w:r>
        <w:rPr>
          <w:noProof/>
        </w:rPr>
      </w:r>
      <w:r>
        <w:rPr>
          <w:noProof/>
        </w:rPr>
        <w:fldChar w:fldCharType="separate"/>
      </w:r>
      <w:r w:rsidR="003A254B">
        <w:rPr>
          <w:noProof/>
        </w:rPr>
        <w:t>3</w:t>
      </w:r>
      <w:r>
        <w:rPr>
          <w:noProof/>
        </w:rPr>
        <w:fldChar w:fldCharType="end"/>
      </w:r>
    </w:p>
    <w:p w14:paraId="7FC8C7D1" w14:textId="1F47FF64" w:rsidR="00174F24" w:rsidRDefault="00174F24">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_Toc39750364 \h </w:instrText>
      </w:r>
      <w:r>
        <w:rPr>
          <w:noProof/>
        </w:rPr>
      </w:r>
      <w:r>
        <w:rPr>
          <w:noProof/>
        </w:rPr>
        <w:fldChar w:fldCharType="separate"/>
      </w:r>
      <w:r w:rsidR="003A254B">
        <w:rPr>
          <w:noProof/>
        </w:rPr>
        <w:t>4</w:t>
      </w:r>
      <w:r>
        <w:rPr>
          <w:noProof/>
        </w:rPr>
        <w:fldChar w:fldCharType="end"/>
      </w:r>
    </w:p>
    <w:p w14:paraId="54A691AA" w14:textId="0BA4B07B" w:rsidR="00174F24" w:rsidRDefault="00174F24">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_Toc39750365 \h </w:instrText>
      </w:r>
      <w:r>
        <w:rPr>
          <w:noProof/>
        </w:rPr>
      </w:r>
      <w:r>
        <w:rPr>
          <w:noProof/>
        </w:rPr>
        <w:fldChar w:fldCharType="separate"/>
      </w:r>
      <w:r w:rsidR="003A254B">
        <w:rPr>
          <w:noProof/>
        </w:rPr>
        <w:t>4</w:t>
      </w:r>
      <w:r>
        <w:rPr>
          <w:noProof/>
        </w:rPr>
        <w:fldChar w:fldCharType="end"/>
      </w:r>
    </w:p>
    <w:p w14:paraId="152F009A" w14:textId="1F1C9B86" w:rsidR="00174F24" w:rsidRDefault="00174F24">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_Toc39750366 \h </w:instrText>
      </w:r>
      <w:r>
        <w:rPr>
          <w:noProof/>
        </w:rPr>
      </w:r>
      <w:r>
        <w:rPr>
          <w:noProof/>
        </w:rPr>
        <w:fldChar w:fldCharType="separate"/>
      </w:r>
      <w:r w:rsidR="003A254B">
        <w:rPr>
          <w:noProof/>
        </w:rPr>
        <w:t>5</w:t>
      </w:r>
      <w:r>
        <w:rPr>
          <w:noProof/>
        </w:rPr>
        <w:fldChar w:fldCharType="end"/>
      </w:r>
    </w:p>
    <w:p w14:paraId="4736BF41" w14:textId="0927D650" w:rsidR="00174F24" w:rsidRDefault="00174F24">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_Toc39750367 \h </w:instrText>
      </w:r>
      <w:r>
        <w:rPr>
          <w:noProof/>
        </w:rPr>
      </w:r>
      <w:r>
        <w:rPr>
          <w:noProof/>
        </w:rPr>
        <w:fldChar w:fldCharType="separate"/>
      </w:r>
      <w:r w:rsidR="003A254B">
        <w:rPr>
          <w:noProof/>
        </w:rPr>
        <w:t>6</w:t>
      </w:r>
      <w:r>
        <w:rPr>
          <w:noProof/>
        </w:rPr>
        <w:fldChar w:fldCharType="end"/>
      </w:r>
    </w:p>
    <w:p w14:paraId="1A53FA01" w14:textId="60CC1250" w:rsidR="00174F24" w:rsidRDefault="00174F24">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_Toc39750368 \h </w:instrText>
      </w:r>
      <w:r>
        <w:rPr>
          <w:noProof/>
        </w:rPr>
      </w:r>
      <w:r>
        <w:rPr>
          <w:noProof/>
        </w:rPr>
        <w:fldChar w:fldCharType="separate"/>
      </w:r>
      <w:r w:rsidR="003A254B">
        <w:rPr>
          <w:noProof/>
        </w:rPr>
        <w:t>7</w:t>
      </w:r>
      <w:r>
        <w:rPr>
          <w:noProof/>
        </w:rPr>
        <w:fldChar w:fldCharType="end"/>
      </w:r>
    </w:p>
    <w:p w14:paraId="22AAC697" w14:textId="3AFEA9C5" w:rsidR="00174F24" w:rsidRDefault="00174F24">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_Toc39750369 \h </w:instrText>
      </w:r>
      <w:r>
        <w:rPr>
          <w:noProof/>
        </w:rPr>
      </w:r>
      <w:r>
        <w:rPr>
          <w:noProof/>
        </w:rPr>
        <w:fldChar w:fldCharType="separate"/>
      </w:r>
      <w:r w:rsidR="003A254B">
        <w:rPr>
          <w:noProof/>
        </w:rPr>
        <w:t>8</w:t>
      </w:r>
      <w:r>
        <w:rPr>
          <w:noProof/>
        </w:rPr>
        <w:fldChar w:fldCharType="end"/>
      </w:r>
    </w:p>
    <w:p w14:paraId="0C915A9D" w14:textId="3035B13D" w:rsidR="00174F24" w:rsidRDefault="00174F24">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Standard Curve</w:t>
      </w:r>
      <w:r>
        <w:rPr>
          <w:noProof/>
        </w:rPr>
        <w:tab/>
      </w:r>
      <w:r>
        <w:rPr>
          <w:noProof/>
        </w:rPr>
        <w:fldChar w:fldCharType="begin"/>
      </w:r>
      <w:r>
        <w:rPr>
          <w:noProof/>
        </w:rPr>
        <w:instrText xml:space="preserve"> PAGEREF _Toc39750370 \h </w:instrText>
      </w:r>
      <w:r>
        <w:rPr>
          <w:noProof/>
        </w:rPr>
      </w:r>
      <w:r>
        <w:rPr>
          <w:noProof/>
        </w:rPr>
        <w:fldChar w:fldCharType="separate"/>
      </w:r>
      <w:r w:rsidR="003A254B">
        <w:rPr>
          <w:noProof/>
        </w:rPr>
        <w:t>9</w:t>
      </w:r>
      <w:r>
        <w:rPr>
          <w:noProof/>
        </w:rPr>
        <w:fldChar w:fldCharType="end"/>
      </w:r>
    </w:p>
    <w:p w14:paraId="3F4DDEA6" w14:textId="3FB611A6" w:rsidR="00174F24" w:rsidRDefault="00174F24">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_Toc39750371 \h </w:instrText>
      </w:r>
      <w:r>
        <w:rPr>
          <w:noProof/>
        </w:rPr>
      </w:r>
      <w:r>
        <w:rPr>
          <w:noProof/>
        </w:rPr>
        <w:fldChar w:fldCharType="separate"/>
      </w:r>
      <w:r w:rsidR="003A254B">
        <w:rPr>
          <w:noProof/>
        </w:rPr>
        <w:t>10</w:t>
      </w:r>
      <w:r>
        <w:rPr>
          <w:noProof/>
        </w:rPr>
        <w:fldChar w:fldCharType="end"/>
      </w:r>
    </w:p>
    <w:p w14:paraId="29636730" w14:textId="3313CEE5" w:rsidR="00174F24" w:rsidRDefault="00174F24">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_Toc39750372 \h </w:instrText>
      </w:r>
      <w:r>
        <w:rPr>
          <w:noProof/>
        </w:rPr>
      </w:r>
      <w:r>
        <w:rPr>
          <w:noProof/>
        </w:rPr>
        <w:fldChar w:fldCharType="separate"/>
      </w:r>
      <w:r w:rsidR="003A254B">
        <w:rPr>
          <w:noProof/>
        </w:rPr>
        <w:t>11</w:t>
      </w:r>
      <w:r>
        <w:rPr>
          <w:noProof/>
        </w:rPr>
        <w:fldChar w:fldCharType="end"/>
      </w:r>
    </w:p>
    <w:p w14:paraId="657A70F4" w14:textId="6771BEDC" w:rsidR="00174F24" w:rsidRDefault="00174F24">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_Toc39750373 \h </w:instrText>
      </w:r>
      <w:r>
        <w:rPr>
          <w:noProof/>
        </w:rPr>
      </w:r>
      <w:r>
        <w:rPr>
          <w:noProof/>
        </w:rPr>
        <w:fldChar w:fldCharType="separate"/>
      </w:r>
      <w:r w:rsidR="003A254B">
        <w:rPr>
          <w:noProof/>
        </w:rPr>
        <w:t>12</w:t>
      </w:r>
      <w:r>
        <w:rPr>
          <w:noProof/>
        </w:rPr>
        <w:fldChar w:fldCharType="end"/>
      </w:r>
    </w:p>
    <w:p w14:paraId="254C3CA6" w14:textId="3F9F1504" w:rsidR="00174F24" w:rsidRDefault="00174F24">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 / Troubleshooting</w:t>
      </w:r>
      <w:r>
        <w:rPr>
          <w:noProof/>
        </w:rPr>
        <w:tab/>
      </w:r>
      <w:r>
        <w:rPr>
          <w:noProof/>
        </w:rPr>
        <w:fldChar w:fldCharType="begin"/>
      </w:r>
      <w:r>
        <w:rPr>
          <w:noProof/>
        </w:rPr>
        <w:instrText xml:space="preserve"> PAGEREF _Toc39750374 \h </w:instrText>
      </w:r>
      <w:r>
        <w:rPr>
          <w:noProof/>
        </w:rPr>
      </w:r>
      <w:r>
        <w:rPr>
          <w:noProof/>
        </w:rPr>
        <w:fldChar w:fldCharType="separate"/>
      </w:r>
      <w:r w:rsidR="003A254B">
        <w:rPr>
          <w:noProof/>
        </w:rPr>
        <w:t>14</w:t>
      </w:r>
      <w:r>
        <w:rPr>
          <w:noProof/>
        </w:rPr>
        <w:fldChar w:fldCharType="end"/>
      </w:r>
    </w:p>
    <w:p w14:paraId="78BF7761" w14:textId="7DC34671" w:rsidR="00174F24" w:rsidRDefault="00174F24">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_Toc39750375 \h </w:instrText>
      </w:r>
      <w:r>
        <w:rPr>
          <w:noProof/>
        </w:rPr>
      </w:r>
      <w:r>
        <w:rPr>
          <w:noProof/>
        </w:rPr>
        <w:fldChar w:fldCharType="separate"/>
      </w:r>
      <w:r w:rsidR="003A254B">
        <w:rPr>
          <w:noProof/>
        </w:rPr>
        <w:t>15</w:t>
      </w:r>
      <w:r>
        <w:rPr>
          <w:noProof/>
        </w:rPr>
        <w:fldChar w:fldCharType="end"/>
      </w:r>
    </w:p>
    <w:p w14:paraId="3DE3115C" w14:textId="67A674C8"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4B1DBD27" w14:textId="77777777" w:rsidR="000E4FA8" w:rsidRPr="002A066A" w:rsidRDefault="000E4FA8" w:rsidP="00380497">
      <w:pPr>
        <w:pStyle w:val="1Abcamheading"/>
      </w:pPr>
      <w:bookmarkStart w:id="5" w:name="_Toc39750360"/>
      <w:r w:rsidRPr="002A066A">
        <w:lastRenderedPageBreak/>
        <w:t>Overview</w:t>
      </w:r>
      <w:bookmarkEnd w:id="3"/>
      <w:bookmarkEnd w:id="5"/>
    </w:p>
    <w:p w14:paraId="341CF622" w14:textId="74ABD014" w:rsidR="000E4FA8" w:rsidRPr="001B583F" w:rsidRDefault="00FB412B" w:rsidP="00614E31">
      <w:pPr>
        <w:pStyle w:val="1AbcamStandardtext"/>
      </w:pPr>
      <w:r>
        <w:t>Acyl-CoA Synthetase</w:t>
      </w:r>
      <w:r w:rsidR="00614E31">
        <w:t xml:space="preserve"> (ACS)</w:t>
      </w:r>
      <w:r w:rsidR="008D0271" w:rsidRPr="008D0271">
        <w:t xml:space="preserve"> Assay Kit (Fluorometric) </w:t>
      </w:r>
      <w:r w:rsidR="008D0271">
        <w:t>(</w:t>
      </w:r>
      <w:r>
        <w:t>ab273315</w:t>
      </w:r>
      <w:r w:rsidR="008D0271">
        <w:t xml:space="preserve">) </w:t>
      </w:r>
      <w:r w:rsidR="00614E31">
        <w:t xml:space="preserve">provides a rapid, </w:t>
      </w:r>
      <w:proofErr w:type="gramStart"/>
      <w:r w:rsidR="00614E31">
        <w:t>sensitive</w:t>
      </w:r>
      <w:proofErr w:type="gramEnd"/>
      <w:r w:rsidR="00614E31">
        <w:t xml:space="preserve"> and straightforward way to measure ACS activity in various samples. In the assay, acyl-CoA produced by ACS activity is metabolized by the Enzyme Mix, Developer Mix and Converter Mix to generate an intermediate compound, which reacts with a probe, yielding a fluorescent signal that can be measured with excitation at 535 nm and emission at 587 nm. This assay can detect ACS activity as low as 5 </w:t>
      </w:r>
      <w:proofErr w:type="spellStart"/>
      <w:r w:rsidR="00614E31">
        <w:t>mU</w:t>
      </w:r>
      <w:proofErr w:type="spellEnd"/>
      <w:r w:rsidR="00614E31">
        <w:t>/µl sample</w:t>
      </w:r>
      <w:r w:rsidR="008D0271" w:rsidRPr="008D0271">
        <w:t xml:space="preserve">. </w:t>
      </w:r>
      <w:r w:rsidR="000E4FA8" w:rsidRPr="001B583F">
        <w:br w:type="page"/>
      </w:r>
    </w:p>
    <w:p w14:paraId="561B3CDC" w14:textId="77777777" w:rsidR="000E4FA8" w:rsidRPr="002A066A" w:rsidRDefault="000E4FA8" w:rsidP="001E2DD7">
      <w:pPr>
        <w:pStyle w:val="1Abcamheading"/>
      </w:pPr>
      <w:bookmarkStart w:id="6" w:name="_Toc446403812"/>
      <w:bookmarkStart w:id="7" w:name="_Toc39750361"/>
      <w:r w:rsidRPr="002A066A">
        <w:lastRenderedPageBreak/>
        <w:t>Protocol Summary</w:t>
      </w:r>
      <w:bookmarkEnd w:id="6"/>
      <w:bookmarkEnd w:id="7"/>
    </w:p>
    <w:p w14:paraId="6DFA9AD6" w14:textId="77777777" w:rsidR="000F5CFA" w:rsidRDefault="000F5CFA" w:rsidP="001B583F">
      <w:pPr>
        <w:pStyle w:val="1AbcamStandardtext"/>
        <w:jc w:val="center"/>
        <w:rPr>
          <w:highlight w:val="yellow"/>
        </w:rPr>
      </w:pPr>
    </w:p>
    <w:p w14:paraId="23ACB73C" w14:textId="77777777" w:rsidR="002C7D03" w:rsidRDefault="002C7D03" w:rsidP="001B583F">
      <w:pPr>
        <w:pStyle w:val="1AbcamStandardtext"/>
        <w:jc w:val="center"/>
      </w:pPr>
    </w:p>
    <w:p w14:paraId="4212F88E" w14:textId="4C9BFE53" w:rsidR="000E4FA8" w:rsidRPr="00550EC4" w:rsidRDefault="00333458" w:rsidP="001B583F">
      <w:pPr>
        <w:pStyle w:val="1AbcamStandardtext"/>
        <w:jc w:val="center"/>
        <w:rPr>
          <w:highlight w:val="yellow"/>
        </w:rPr>
      </w:pPr>
      <w:r w:rsidRPr="00333458">
        <w:t xml:space="preserve">Prepare </w:t>
      </w:r>
      <w:r w:rsidR="000C13CB">
        <w:t>samples</w:t>
      </w:r>
      <w:r w:rsidRPr="00333458">
        <w:t xml:space="preserve"> as </w:t>
      </w:r>
      <w:proofErr w:type="gramStart"/>
      <w:r w:rsidRPr="00333458">
        <w:t>directed</w:t>
      </w:r>
      <w:proofErr w:type="gramEnd"/>
    </w:p>
    <w:p w14:paraId="6CD64051" w14:textId="77777777" w:rsidR="001B583F" w:rsidRPr="00550EC4" w:rsidRDefault="001B583F" w:rsidP="001B583F">
      <w:pPr>
        <w:pStyle w:val="1AbcamStandardtext"/>
        <w:jc w:val="center"/>
        <w:rPr>
          <w:highlight w:val="yellow"/>
        </w:rPr>
      </w:pPr>
      <w:r w:rsidRPr="00550EC4">
        <w:rPr>
          <w:noProof/>
          <w:highlight w:val="yellow"/>
          <w:lang w:val="en-GB" w:eastAsia="en-GB"/>
        </w:rPr>
        <mc:AlternateContent>
          <mc:Choice Requires="wps">
            <w:drawing>
              <wp:anchor distT="0" distB="0" distL="114300" distR="114300" simplePos="0" relativeHeight="251664896" behindDoc="0" locked="0" layoutInCell="1" allowOverlap="1" wp14:anchorId="12F364B0" wp14:editId="1E6A6A43">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196F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726E505E" w14:textId="77777777" w:rsidR="000E4FA8" w:rsidRPr="00550EC4" w:rsidRDefault="000E4FA8" w:rsidP="001B583F">
      <w:pPr>
        <w:pStyle w:val="1AbcamStandardtext"/>
        <w:jc w:val="center"/>
        <w:rPr>
          <w:highlight w:val="yellow"/>
        </w:rPr>
      </w:pPr>
    </w:p>
    <w:p w14:paraId="0D0E2A8D" w14:textId="056A290E" w:rsidR="000E4FA8" w:rsidRPr="00333458" w:rsidRDefault="00333458" w:rsidP="001B583F">
      <w:pPr>
        <w:pStyle w:val="1AbcamStandardtext"/>
        <w:jc w:val="center"/>
      </w:pPr>
      <w:r w:rsidRPr="00333458">
        <w:t xml:space="preserve">Prepare all reagents as </w:t>
      </w:r>
      <w:proofErr w:type="gramStart"/>
      <w:r w:rsidRPr="00333458">
        <w:t>directed</w:t>
      </w:r>
      <w:proofErr w:type="gramEnd"/>
    </w:p>
    <w:p w14:paraId="73831532" w14:textId="77777777" w:rsidR="001B583F" w:rsidRPr="00550EC4" w:rsidRDefault="001B583F" w:rsidP="001B583F">
      <w:pPr>
        <w:pStyle w:val="1AbcamStandardtext"/>
        <w:jc w:val="center"/>
        <w:rPr>
          <w:highlight w:val="yellow"/>
        </w:rPr>
      </w:pPr>
      <w:r w:rsidRPr="00550EC4">
        <w:rPr>
          <w:noProof/>
          <w:highlight w:val="yellow"/>
          <w:lang w:val="en-GB" w:eastAsia="en-GB"/>
        </w:rPr>
        <mc:AlternateContent>
          <mc:Choice Requires="wps">
            <w:drawing>
              <wp:anchor distT="0" distB="0" distL="114300" distR="114300" simplePos="0" relativeHeight="251665920" behindDoc="0" locked="0" layoutInCell="1" allowOverlap="1" wp14:anchorId="737B5A43" wp14:editId="5E42B8F2">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7345E19"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06D1254A" w14:textId="77777777" w:rsidR="000E4FA8" w:rsidRPr="00550EC4" w:rsidRDefault="000E4FA8" w:rsidP="001B583F">
      <w:pPr>
        <w:pStyle w:val="1AbcamStandardtext"/>
        <w:jc w:val="center"/>
        <w:rPr>
          <w:highlight w:val="yellow"/>
        </w:rPr>
      </w:pPr>
    </w:p>
    <w:p w14:paraId="209040C1" w14:textId="20931BF6" w:rsidR="000E4FA8" w:rsidRPr="00E00AFA" w:rsidRDefault="00E00AFA" w:rsidP="001B583F">
      <w:pPr>
        <w:pStyle w:val="1AbcamStandardtext"/>
        <w:jc w:val="center"/>
      </w:pPr>
      <w:r w:rsidRPr="00E00AFA">
        <w:rPr>
          <w:noProof/>
        </w:rPr>
        <w:t xml:space="preserve">Prepare standard curve and measure fluorescence at Ex/Em = </w:t>
      </w:r>
      <w:r w:rsidR="00D430CE">
        <w:rPr>
          <w:noProof/>
        </w:rPr>
        <w:t>535/587</w:t>
      </w:r>
      <w:r w:rsidRPr="00E00AFA">
        <w:rPr>
          <w:noProof/>
        </w:rPr>
        <w:t xml:space="preserve"> nm. Calculate slope</w:t>
      </w:r>
    </w:p>
    <w:p w14:paraId="591100C8" w14:textId="77777777" w:rsidR="00000557" w:rsidRPr="00550EC4" w:rsidRDefault="001B583F" w:rsidP="001B583F">
      <w:pPr>
        <w:pStyle w:val="1AbcamStandardtext"/>
        <w:jc w:val="center"/>
        <w:rPr>
          <w:highlight w:val="yellow"/>
          <w:lang w:val="en-GB"/>
        </w:rPr>
      </w:pPr>
      <w:r w:rsidRPr="00550EC4">
        <w:rPr>
          <w:noProof/>
          <w:highlight w:val="yellow"/>
          <w:lang w:val="en-GB" w:eastAsia="en-GB"/>
        </w:rPr>
        <mc:AlternateContent>
          <mc:Choice Requires="wps">
            <w:drawing>
              <wp:anchor distT="0" distB="0" distL="114300" distR="114300" simplePos="0" relativeHeight="251666944" behindDoc="0" locked="0" layoutInCell="1" allowOverlap="1" wp14:anchorId="40BDF873" wp14:editId="52F13A21">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F296ED8"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C57DC3C" w14:textId="77777777" w:rsidR="001B583F" w:rsidRPr="00550EC4" w:rsidRDefault="001B583F" w:rsidP="001B583F">
      <w:pPr>
        <w:pStyle w:val="1AbcamStandardtext"/>
        <w:jc w:val="center"/>
        <w:rPr>
          <w:highlight w:val="yellow"/>
          <w:lang w:val="en-GB"/>
        </w:rPr>
      </w:pPr>
    </w:p>
    <w:p w14:paraId="51A8D2FF" w14:textId="4003C319" w:rsidR="00664FA8" w:rsidRPr="00863684" w:rsidRDefault="00863684" w:rsidP="00664FA8">
      <w:pPr>
        <w:pStyle w:val="1AbcamStandardtext"/>
        <w:jc w:val="center"/>
      </w:pPr>
      <w:r w:rsidRPr="00863684">
        <w:rPr>
          <w:noProof/>
        </w:rPr>
        <w:t>Add Positive Control, Samples, Background Control to appropriate wells</w:t>
      </w:r>
      <w:r w:rsidR="002C7D03">
        <w:rPr>
          <w:noProof/>
        </w:rPr>
        <w:t xml:space="preserve"> and adjust volume to 50 </w:t>
      </w:r>
      <w:r w:rsidR="002C7D03" w:rsidRPr="002C7D03">
        <w:rPr>
          <w:noProof/>
        </w:rPr>
        <w:t>µ</w:t>
      </w:r>
      <w:r w:rsidR="002C7D03">
        <w:rPr>
          <w:noProof/>
        </w:rPr>
        <w:t>L</w:t>
      </w:r>
    </w:p>
    <w:p w14:paraId="54B35B60" w14:textId="77777777" w:rsidR="00664FA8" w:rsidRPr="00550EC4" w:rsidRDefault="00664FA8" w:rsidP="00664FA8">
      <w:pPr>
        <w:pStyle w:val="1AbcamStandardtext"/>
        <w:jc w:val="center"/>
        <w:rPr>
          <w:highlight w:val="yellow"/>
          <w:lang w:val="en-GB"/>
        </w:rPr>
      </w:pPr>
      <w:r w:rsidRPr="00550EC4">
        <w:rPr>
          <w:noProof/>
          <w:highlight w:val="yellow"/>
          <w:lang w:val="en-GB" w:eastAsia="en-GB"/>
        </w:rPr>
        <mc:AlternateContent>
          <mc:Choice Requires="wps">
            <w:drawing>
              <wp:anchor distT="0" distB="0" distL="114300" distR="114300" simplePos="0" relativeHeight="251673088" behindDoc="0" locked="0" layoutInCell="1" allowOverlap="1" wp14:anchorId="0B4FE27A" wp14:editId="12B017AC">
                <wp:simplePos x="0" y="0"/>
                <wp:positionH relativeFrom="margin">
                  <wp:posOffset>2015490</wp:posOffset>
                </wp:positionH>
                <wp:positionV relativeFrom="paragraph">
                  <wp:posOffset>90170</wp:posOffset>
                </wp:positionV>
                <wp:extent cx="180975" cy="231140"/>
                <wp:effectExtent l="38100" t="0" r="28575" b="355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15E9F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7.1pt;width:14.25pt;height:1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09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Sp/40LhQY9uKefVthcE/AvwdiYVMzu5cP3kNTSyaQVd72M7u50BoBr5Jd8xEEwjOET606&#10;Vd60gNgEckqKnK+KyFMkHA/zxXh5N6eEo2syzfNZYpSx4nLZ+RDfSzCk3ZRUQGMToZSBHZ9CTKqI&#10;vjYmvuWUVEajyEemyXyMX/8IBjGTYcw0X04vaXtEJHBJnFoCWomt0joZfr/baE8QvqTb9KWuYOeG&#10;YdqSBps+n8wT1RtfGEK0DDuOmPUmzKiIs6OVKeniGsSKVot3VqSXHZnS3R4va9uL0+rRTkgodiDO&#10;qI2HbjBwkHFTg/9JSYNDUdLw48C8pER/sKjvMp+hAiQmYza/m6Dhh57d0MMsR6iSRkq67SZ2k3dw&#10;Xu1rzJSn2i20T65S8fJ4OlY9WXz4uLuZrKGdon7/Sta/AAAA//8DAFBLAwQUAAYACAAAACEAnQUq&#10;HdwAAAAJAQAADwAAAGRycy9kb3ducmV2LnhtbEyPy07DMBBF90j8gzVI7KidR1uaxqkQEmxR23zA&#10;NDaJ1Xgc2W6b/j1mBcvRPbr3TL2b7ciu2gfjSEK2EMA0dU4Z6iW0x4+XV2AhIikcHWkJdx1g1zw+&#10;1Fgpd6O9vh5iz1IJhQolDDFOFeehG7TFsHCTppR9O28xptP3XHm8pXI78lyIFbdoKC0MOOn3QXfn&#10;w8VKMO1RzPvNvcSsF4X4aj/Jm1zK56f5bQss6jn+wfCrn9ShSU4ndyEV2CihyNZlQlNQ5sASUJTL&#10;DbCThKVYAW9q/v+D5gcAAP//AwBQSwECLQAUAAYACAAAACEAtoM4kv4AAADhAQAAEwAAAAAAAAAA&#10;AAAAAAAAAAAAW0NvbnRlbnRfVHlwZXNdLnhtbFBLAQItABQABgAIAAAAIQA4/SH/1gAAAJQBAAAL&#10;AAAAAAAAAAAAAAAAAC8BAABfcmVscy8ucmVsc1BLAQItABQABgAIAAAAIQBZPF09QgIAAJIEAAAO&#10;AAAAAAAAAAAAAAAAAC4CAABkcnMvZTJvRG9jLnhtbFBLAQItABQABgAIAAAAIQCdBSod3AAAAAkB&#10;AAAPAAAAAAAAAAAAAAAAAJwEAABkcnMvZG93bnJldi54bWxQSwUGAAAAAAQABADzAAAApQUAAAAA&#10;">
                <w10:wrap anchorx="margin"/>
              </v:shape>
            </w:pict>
          </mc:Fallback>
        </mc:AlternateContent>
      </w:r>
    </w:p>
    <w:p w14:paraId="7FC54A70" w14:textId="77777777" w:rsidR="00664FA8" w:rsidRPr="00550EC4" w:rsidRDefault="00664FA8" w:rsidP="00664FA8">
      <w:pPr>
        <w:pStyle w:val="1AbcamStandardtext"/>
        <w:jc w:val="center"/>
        <w:rPr>
          <w:highlight w:val="yellow"/>
          <w:lang w:val="en-GB"/>
        </w:rPr>
      </w:pPr>
    </w:p>
    <w:p w14:paraId="0E7F127F" w14:textId="7A65F150" w:rsidR="00CE2C7B" w:rsidRPr="00550EC4" w:rsidRDefault="002C7D03" w:rsidP="00CE2C7B">
      <w:pPr>
        <w:pStyle w:val="1AbcamStandardtext"/>
        <w:jc w:val="center"/>
        <w:rPr>
          <w:highlight w:val="yellow"/>
          <w:lang w:val="en-GB"/>
        </w:rPr>
      </w:pPr>
      <w:r w:rsidRPr="002C7D03">
        <w:rPr>
          <w:noProof/>
        </w:rPr>
        <w:t xml:space="preserve">Add </w:t>
      </w:r>
      <w:r w:rsidR="00D430CE">
        <w:rPr>
          <w:noProof/>
        </w:rPr>
        <w:t>Reaction</w:t>
      </w:r>
      <w:r w:rsidRPr="002C7D03">
        <w:rPr>
          <w:noProof/>
        </w:rPr>
        <w:t xml:space="preserve"> Mix </w:t>
      </w:r>
      <w:r w:rsidR="00D430CE">
        <w:rPr>
          <w:noProof/>
        </w:rPr>
        <w:t>or Background Mix</w:t>
      </w:r>
      <w:r w:rsidR="00662C2A">
        <w:rPr>
          <w:noProof/>
        </w:rPr>
        <w:t xml:space="preserve"> </w:t>
      </w:r>
      <w:r w:rsidRPr="002C7D03">
        <w:rPr>
          <w:noProof/>
        </w:rPr>
        <w:t>(50 µL</w:t>
      </w:r>
      <w:r>
        <w:rPr>
          <w:noProof/>
        </w:rPr>
        <w:t>)</w:t>
      </w:r>
    </w:p>
    <w:p w14:paraId="3BF53A99" w14:textId="5EB4EE20" w:rsidR="00CE2C7B" w:rsidRPr="00550EC4" w:rsidRDefault="00D7356E" w:rsidP="00CE2C7B">
      <w:pPr>
        <w:pStyle w:val="1AbcamStandardtext"/>
        <w:jc w:val="center"/>
        <w:rPr>
          <w:highlight w:val="yellow"/>
          <w:lang w:val="en-GB"/>
        </w:rPr>
      </w:pPr>
      <w:r w:rsidRPr="00550EC4">
        <w:rPr>
          <w:noProof/>
          <w:highlight w:val="yellow"/>
          <w:lang w:val="en-GB" w:eastAsia="en-GB"/>
        </w:rPr>
        <mc:AlternateContent>
          <mc:Choice Requires="wps">
            <w:drawing>
              <wp:anchor distT="0" distB="0" distL="114300" distR="114300" simplePos="0" relativeHeight="251671040" behindDoc="0" locked="0" layoutInCell="1" allowOverlap="1" wp14:anchorId="0888E18D" wp14:editId="6CE2110C">
                <wp:simplePos x="0" y="0"/>
                <wp:positionH relativeFrom="margin">
                  <wp:posOffset>2015490</wp:posOffset>
                </wp:positionH>
                <wp:positionV relativeFrom="paragraph">
                  <wp:posOffset>66411</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396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5.2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DO+K93&#10;3AAAAAkBAAAPAAAAZHJzL2Rvd25yZXYueG1sTI/LTsMwEEX3SPyDNUjsqJ0mfSTEqRASbFHbfMA0&#10;dhOLeBzZbpv+PWYFy9E9uvdMvZvtyK7aB+NIQrYQwDR1ThnqJbTHj5ctsBCRFI6OtIS7DrBrHh9q&#10;rJS70V5fD7FnqYRChRKGGKeK89AN2mJYuElTys7OW4zp9D1XHm+p3I58KcSaWzSUFgac9Pugu+/D&#10;xUow7VHM+/JeYNaLXHy1n+TNUsrnp/ntFVjUc/yD4Vc/qUOTnE7uQiqwUUKebYqEpkCsgCUgL1Yl&#10;sJOEYl0Cb2r+/4PmBwAA//8DAFBLAQItABQABgAIAAAAIQC2gziS/gAAAOEBAAATAAAAAAAAAAAA&#10;AAAAAAAAAABbQ29udGVudF9UeXBlc10ueG1sUEsBAi0AFAAGAAgAAAAhADj9If/WAAAAlAEAAAsA&#10;AAAAAAAAAAAAAAAALwEAAF9yZWxzLy5yZWxzUEsBAi0AFAAGAAgAAAAhAP+3yBZBAgAAkgQAAA4A&#10;AAAAAAAAAAAAAAAALgIAAGRycy9lMm9Eb2MueG1sUEsBAi0AFAAGAAgAAAAhAM74r3fcAAAACQEA&#10;AA8AAAAAAAAAAAAAAAAAmwQAAGRycy9kb3ducmV2LnhtbFBLBQYAAAAABAAEAPMAAACkBQAAAAA=&#10;">
                <w10:wrap anchorx="margin"/>
              </v:shape>
            </w:pict>
          </mc:Fallback>
        </mc:AlternateContent>
      </w:r>
    </w:p>
    <w:p w14:paraId="528BB9C3" w14:textId="77777777" w:rsidR="00D7356E" w:rsidRPr="00550EC4" w:rsidRDefault="00D7356E" w:rsidP="001B583F">
      <w:pPr>
        <w:pStyle w:val="1AbcamStandardtext"/>
        <w:jc w:val="center"/>
        <w:rPr>
          <w:highlight w:val="yellow"/>
          <w:lang w:val="en-GB"/>
        </w:rPr>
      </w:pPr>
    </w:p>
    <w:p w14:paraId="186C9E84" w14:textId="77777777" w:rsidR="00D430CE" w:rsidRDefault="002C7D03" w:rsidP="001B583F">
      <w:pPr>
        <w:pStyle w:val="1AbcamStandardtext"/>
        <w:jc w:val="center"/>
      </w:pPr>
      <w:r w:rsidRPr="002C7D03">
        <w:t xml:space="preserve">Measure fluorescence </w:t>
      </w:r>
      <w:r w:rsidR="00D430CE" w:rsidRPr="00D430CE">
        <w:t>(Ex/Em= 535/587 nm) in a kinetic mode</w:t>
      </w:r>
    </w:p>
    <w:p w14:paraId="2C905050" w14:textId="1A09ED58" w:rsidR="00D7356E" w:rsidRPr="002C7D03" w:rsidRDefault="00D430CE" w:rsidP="001B583F">
      <w:pPr>
        <w:pStyle w:val="1AbcamStandardtext"/>
        <w:jc w:val="center"/>
        <w:rPr>
          <w:noProof/>
        </w:rPr>
      </w:pPr>
      <w:r w:rsidRPr="00D430CE">
        <w:t>for 30 min at 37°C.</w:t>
      </w:r>
      <w:r w:rsidR="002C7D03" w:rsidRPr="002C7D03">
        <w:rPr>
          <w:lang w:val="en-GB"/>
        </w:rPr>
        <w:t xml:space="preserve"> </w:t>
      </w:r>
    </w:p>
    <w:p w14:paraId="59751ED1" w14:textId="7D2C21B9" w:rsidR="00D7356E" w:rsidRPr="00550EC4" w:rsidRDefault="00D7356E" w:rsidP="001B583F">
      <w:pPr>
        <w:pStyle w:val="1AbcamStandardtext"/>
        <w:jc w:val="center"/>
        <w:rPr>
          <w:noProof/>
          <w:highlight w:val="yellow"/>
        </w:rPr>
      </w:pPr>
    </w:p>
    <w:p w14:paraId="47050FB7" w14:textId="658E6BD6" w:rsidR="00D7356E" w:rsidRPr="00550EC4" w:rsidRDefault="00D7356E" w:rsidP="001B583F">
      <w:pPr>
        <w:pStyle w:val="1AbcamStandardtext"/>
        <w:jc w:val="center"/>
        <w:rPr>
          <w:rFonts w:cs="Arial"/>
          <w:color w:val="000000"/>
          <w:szCs w:val="20"/>
          <w:highlight w:val="yellow"/>
          <w:lang w:val="en-GB"/>
        </w:rPr>
      </w:pPr>
    </w:p>
    <w:p w14:paraId="198A481C" w14:textId="77777777" w:rsidR="000E4FA8" w:rsidRPr="002A066A" w:rsidRDefault="000E4FA8" w:rsidP="001B583F">
      <w:pPr>
        <w:pStyle w:val="1AbcamStandardtext"/>
        <w:rPr>
          <w:lang w:val="en-GB"/>
        </w:rPr>
      </w:pPr>
    </w:p>
    <w:p w14:paraId="68FD0DDF" w14:textId="77777777" w:rsidR="000E4FA8" w:rsidRPr="002A066A" w:rsidRDefault="000E4FA8" w:rsidP="00000557">
      <w:pPr>
        <w:spacing w:before="60" w:after="60" w:line="276" w:lineRule="auto"/>
        <w:rPr>
          <w:lang w:val="en-GB"/>
        </w:rPr>
      </w:pPr>
      <w:r w:rsidRPr="002A066A">
        <w:rPr>
          <w:lang w:val="en-GB"/>
        </w:rPr>
        <w:br w:type="page"/>
      </w:r>
    </w:p>
    <w:p w14:paraId="4F0A0A97" w14:textId="77777777" w:rsidR="000E4FA8" w:rsidRPr="002A066A" w:rsidRDefault="000E4FA8" w:rsidP="001E2DD7">
      <w:pPr>
        <w:pStyle w:val="1Abcamheading"/>
      </w:pPr>
      <w:bookmarkStart w:id="8" w:name="_Toc446403813"/>
      <w:bookmarkStart w:id="9" w:name="_Toc39750362"/>
      <w:r w:rsidRPr="002A066A">
        <w:lastRenderedPageBreak/>
        <w:t>Precautions</w:t>
      </w:r>
      <w:bookmarkEnd w:id="8"/>
      <w:bookmarkEnd w:id="9"/>
    </w:p>
    <w:p w14:paraId="4F450FE2"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77F2074"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30CC354"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BAE4868"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1C7DEB" w14:textId="657D55BC"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C41E9D">
        <w:rPr>
          <w:szCs w:val="20"/>
        </w:rPr>
        <w:t>te</w:t>
      </w:r>
      <w:r w:rsidRPr="002A066A">
        <w:rPr>
          <w:szCs w:val="20"/>
        </w:rPr>
        <w:t xml:space="preserve"> by mouth. Do not eat, </w:t>
      </w:r>
      <w:proofErr w:type="gramStart"/>
      <w:r w:rsidRPr="002A066A">
        <w:rPr>
          <w:szCs w:val="20"/>
        </w:rPr>
        <w:t>drink</w:t>
      </w:r>
      <w:proofErr w:type="gramEnd"/>
      <w:r w:rsidRPr="002A066A">
        <w:rPr>
          <w:szCs w:val="20"/>
        </w:rPr>
        <w:t xml:space="preserve"> or smoke in the laboratory areas.</w:t>
      </w:r>
    </w:p>
    <w:p w14:paraId="58178CCB"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811B38" w14:textId="77777777" w:rsidR="000E4FA8" w:rsidRPr="002A066A" w:rsidRDefault="000E4FA8" w:rsidP="001E2DD7">
      <w:pPr>
        <w:pStyle w:val="1Abcamheading"/>
      </w:pPr>
      <w:bookmarkStart w:id="10" w:name="_Toc446403814"/>
      <w:bookmarkStart w:id="11" w:name="_Toc39750363"/>
      <w:r w:rsidRPr="002A066A">
        <w:t xml:space="preserve">Storage and </w:t>
      </w:r>
      <w:r w:rsidR="00174FD5" w:rsidRPr="002A066A">
        <w:t>S</w:t>
      </w:r>
      <w:r w:rsidRPr="002A066A">
        <w:t>tability</w:t>
      </w:r>
      <w:bookmarkEnd w:id="10"/>
      <w:bookmarkEnd w:id="11"/>
    </w:p>
    <w:p w14:paraId="65FDF428" w14:textId="3E343C87" w:rsidR="000E4FA8" w:rsidRPr="001B583F" w:rsidRDefault="000E4FA8" w:rsidP="001B583F">
      <w:pPr>
        <w:pStyle w:val="1AbcamStandardtext"/>
        <w:rPr>
          <w:b/>
        </w:rPr>
      </w:pPr>
      <w:r w:rsidRPr="001B583F">
        <w:rPr>
          <w:b/>
        </w:rPr>
        <w:t>Store kit at</w:t>
      </w:r>
      <w:r w:rsidR="000F5CFA">
        <w:rPr>
          <w:b/>
        </w:rPr>
        <w:t xml:space="preserve"> </w:t>
      </w:r>
      <w:r w:rsidR="006346B2">
        <w:rPr>
          <w:b/>
        </w:rPr>
        <w:t>-20</w:t>
      </w:r>
      <w:r w:rsidRPr="001B583F">
        <w:rPr>
          <w:b/>
        </w:rPr>
        <w:t xml:space="preserve">°C in the dark immediately upon receipt. </w:t>
      </w:r>
      <w:r w:rsidR="00C30FF4" w:rsidRPr="001B583F">
        <w:rPr>
          <w:b/>
        </w:rPr>
        <w:t xml:space="preserve">Kit has a storage time of </w:t>
      </w:r>
      <w:r w:rsidR="00C30FF4">
        <w:rPr>
          <w:b/>
        </w:rPr>
        <w:t>2 months</w:t>
      </w:r>
      <w:r w:rsidR="00C30FF4" w:rsidRPr="001B583F">
        <w:rPr>
          <w:b/>
        </w:rPr>
        <w:t xml:space="preserve"> from receipt</w:t>
      </w:r>
      <w:r w:rsidR="00C30FF4">
        <w:rPr>
          <w:b/>
        </w:rPr>
        <w:t>.</w:t>
      </w:r>
    </w:p>
    <w:p w14:paraId="5A8C80F1"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5B3B724B" w14:textId="77777777" w:rsidR="00AE3B29" w:rsidRPr="002A066A" w:rsidRDefault="000E4FA8" w:rsidP="001B583F">
      <w:pPr>
        <w:pStyle w:val="1AbcamStandardtext"/>
      </w:pPr>
      <w:r w:rsidRPr="002A066A">
        <w:t xml:space="preserve">Aliquot components in working volumes before storing at the recommended temperature. </w:t>
      </w:r>
    </w:p>
    <w:p w14:paraId="129C91CC" w14:textId="77777777" w:rsidR="00F132CD" w:rsidRPr="002A066A" w:rsidRDefault="00F132CD" w:rsidP="001B583F">
      <w:pPr>
        <w:pStyle w:val="1AbcamStandardtext"/>
      </w:pPr>
    </w:p>
    <w:p w14:paraId="1B91FDD4" w14:textId="77777777" w:rsidR="00ED21B9" w:rsidRPr="002A066A" w:rsidRDefault="00ED21B9" w:rsidP="001B583F">
      <w:pPr>
        <w:pStyle w:val="1AbcamStandardtext"/>
      </w:pPr>
      <w:r w:rsidRPr="002A066A">
        <w:br w:type="page"/>
      </w:r>
    </w:p>
    <w:p w14:paraId="4AC362C4" w14:textId="77777777" w:rsidR="000E4FA8" w:rsidRPr="002A066A" w:rsidRDefault="000E4FA8" w:rsidP="001E2DD7">
      <w:pPr>
        <w:pStyle w:val="1Abcamheading"/>
      </w:pPr>
      <w:bookmarkStart w:id="12" w:name="_Toc446403815"/>
      <w:bookmarkStart w:id="13" w:name="_Toc39750364"/>
      <w:r w:rsidRPr="002A066A">
        <w:lastRenderedPageBreak/>
        <w:t>Limitations</w:t>
      </w:r>
      <w:bookmarkEnd w:id="12"/>
      <w:bookmarkEnd w:id="13"/>
    </w:p>
    <w:p w14:paraId="44B0CE3F" w14:textId="77777777" w:rsidR="000E4FA8" w:rsidRPr="002A066A" w:rsidRDefault="000E4FA8" w:rsidP="001B583F">
      <w:pPr>
        <w:pStyle w:val="1AbcamBulletpoints"/>
      </w:pPr>
      <w:r w:rsidRPr="002A066A">
        <w:t>Assay kit intended for research use only. Not for use in diagnostic procedures.</w:t>
      </w:r>
    </w:p>
    <w:p w14:paraId="4DE526F2"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56B2CA9C" w14:textId="44FF0536" w:rsidR="000E4FA8" w:rsidRPr="002A066A" w:rsidRDefault="000E4FA8" w:rsidP="001B583F">
      <w:pPr>
        <w:pStyle w:val="1Abcamheading"/>
      </w:pPr>
      <w:bookmarkStart w:id="14" w:name="_Toc446403816"/>
      <w:bookmarkStart w:id="15" w:name="_Toc39750365"/>
      <w:r w:rsidRPr="002A066A">
        <w:t xml:space="preserve">Materials </w:t>
      </w:r>
      <w:r w:rsidR="00174FD5" w:rsidRPr="002A066A">
        <w:t>S</w:t>
      </w:r>
      <w:r w:rsidRPr="002A066A">
        <w:t>upplied</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276"/>
        <w:gridCol w:w="2100"/>
      </w:tblGrid>
      <w:tr w:rsidR="00550EC4" w:rsidRPr="00801148" w14:paraId="1057869A" w14:textId="77777777" w:rsidTr="00DF5038">
        <w:trPr>
          <w:trHeight w:val="306"/>
          <w:jc w:val="center"/>
        </w:trPr>
        <w:tc>
          <w:tcPr>
            <w:tcW w:w="2455" w:type="pct"/>
            <w:vAlign w:val="center"/>
          </w:tcPr>
          <w:p w14:paraId="366BDBF6"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Item</w:t>
            </w:r>
          </w:p>
        </w:tc>
        <w:tc>
          <w:tcPr>
            <w:tcW w:w="962" w:type="pct"/>
            <w:vAlign w:val="center"/>
          </w:tcPr>
          <w:p w14:paraId="62E22A1B"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Quantity</w:t>
            </w:r>
          </w:p>
        </w:tc>
        <w:tc>
          <w:tcPr>
            <w:tcW w:w="1583" w:type="pct"/>
            <w:vAlign w:val="center"/>
          </w:tcPr>
          <w:p w14:paraId="1976416D"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Storage temperature (before prep)</w:t>
            </w:r>
          </w:p>
        </w:tc>
      </w:tr>
      <w:tr w:rsidR="00550EC4" w:rsidRPr="00801148" w14:paraId="2CEE0592" w14:textId="77777777" w:rsidTr="00DF5038">
        <w:trPr>
          <w:trHeight w:val="306"/>
          <w:jc w:val="center"/>
        </w:trPr>
        <w:tc>
          <w:tcPr>
            <w:tcW w:w="2455" w:type="pct"/>
            <w:vAlign w:val="center"/>
          </w:tcPr>
          <w:p w14:paraId="08D37799" w14:textId="40B18BF0" w:rsidR="00550EC4" w:rsidRPr="00801148" w:rsidRDefault="0019742F" w:rsidP="00801148">
            <w:pPr>
              <w:autoSpaceDE w:val="0"/>
              <w:autoSpaceDN w:val="0"/>
              <w:adjustRightInd w:val="0"/>
              <w:spacing w:before="60" w:after="60"/>
              <w:rPr>
                <w:rFonts w:cs="Arial"/>
                <w:color w:val="000000"/>
                <w:sz w:val="18"/>
                <w:szCs w:val="18"/>
                <w:lang w:val="en-GB"/>
              </w:rPr>
            </w:pPr>
            <w:r w:rsidRPr="0019742F">
              <w:rPr>
                <w:rFonts w:cs="Arial"/>
                <w:color w:val="000000"/>
                <w:sz w:val="18"/>
                <w:szCs w:val="18"/>
                <w:lang w:val="en-GB"/>
              </w:rPr>
              <w:t>Assay Buffer V</w:t>
            </w:r>
            <w:r>
              <w:rPr>
                <w:rFonts w:cs="Arial"/>
                <w:color w:val="000000"/>
                <w:sz w:val="18"/>
                <w:szCs w:val="18"/>
                <w:lang w:val="en-GB"/>
              </w:rPr>
              <w:t>/</w:t>
            </w:r>
            <w:r w:rsidR="00FB412B">
              <w:rPr>
                <w:rFonts w:cs="Arial"/>
                <w:color w:val="000000"/>
                <w:sz w:val="18"/>
                <w:szCs w:val="18"/>
                <w:lang w:val="en-GB"/>
              </w:rPr>
              <w:t>ACS</w:t>
            </w:r>
            <w:r w:rsidR="00550EC4">
              <w:rPr>
                <w:rFonts w:cs="Arial"/>
                <w:color w:val="000000"/>
                <w:sz w:val="18"/>
                <w:szCs w:val="18"/>
                <w:lang w:val="en-GB"/>
              </w:rPr>
              <w:t xml:space="preserve"> Assay Buffer</w:t>
            </w:r>
          </w:p>
        </w:tc>
        <w:tc>
          <w:tcPr>
            <w:tcW w:w="962" w:type="pct"/>
            <w:vAlign w:val="center"/>
          </w:tcPr>
          <w:p w14:paraId="339FDE28" w14:textId="77777777"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25 mL</w:t>
            </w:r>
          </w:p>
        </w:tc>
        <w:tc>
          <w:tcPr>
            <w:tcW w:w="1583" w:type="pct"/>
            <w:vAlign w:val="center"/>
          </w:tcPr>
          <w:p w14:paraId="171A7981" w14:textId="296CF3EF"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43A0F432" w14:textId="77777777" w:rsidTr="00DF5038">
        <w:trPr>
          <w:trHeight w:val="306"/>
          <w:jc w:val="center"/>
        </w:trPr>
        <w:tc>
          <w:tcPr>
            <w:tcW w:w="2455" w:type="pct"/>
            <w:vAlign w:val="center"/>
          </w:tcPr>
          <w:p w14:paraId="42588E47" w14:textId="77047431" w:rsidR="00550EC4" w:rsidRPr="00801148" w:rsidRDefault="00DF5038" w:rsidP="00801148">
            <w:pPr>
              <w:autoSpaceDE w:val="0"/>
              <w:autoSpaceDN w:val="0"/>
              <w:adjustRightInd w:val="0"/>
              <w:spacing w:before="60" w:after="60"/>
              <w:rPr>
                <w:rFonts w:cs="Arial"/>
                <w:bCs/>
                <w:color w:val="000000"/>
                <w:sz w:val="18"/>
                <w:szCs w:val="18"/>
              </w:rPr>
            </w:pPr>
            <w:r>
              <w:rPr>
                <w:rFonts w:cs="Arial"/>
                <w:bCs/>
                <w:color w:val="000000"/>
                <w:sz w:val="18"/>
                <w:szCs w:val="18"/>
              </w:rPr>
              <w:t>ACS Substrate</w:t>
            </w:r>
          </w:p>
        </w:tc>
        <w:tc>
          <w:tcPr>
            <w:tcW w:w="962" w:type="pct"/>
            <w:vAlign w:val="center"/>
          </w:tcPr>
          <w:p w14:paraId="5A570445" w14:textId="620AF20E" w:rsidR="00550EC4" w:rsidRPr="00801148" w:rsidRDefault="00550EC4"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r w:rsidRPr="00801148">
              <w:rPr>
                <w:rFonts w:cs="Arial"/>
                <w:color w:val="000000"/>
                <w:sz w:val="18"/>
                <w:szCs w:val="18"/>
                <w:lang w:val="en-GB"/>
              </w:rPr>
              <w:t xml:space="preserve"> mL</w:t>
            </w:r>
          </w:p>
        </w:tc>
        <w:tc>
          <w:tcPr>
            <w:tcW w:w="1583" w:type="pct"/>
            <w:vAlign w:val="center"/>
          </w:tcPr>
          <w:p w14:paraId="574BBA09" w14:textId="5C76D543"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264CC8D4" w14:textId="77777777" w:rsidTr="00DF5038">
        <w:trPr>
          <w:trHeight w:val="306"/>
          <w:jc w:val="center"/>
        </w:trPr>
        <w:tc>
          <w:tcPr>
            <w:tcW w:w="2455" w:type="pct"/>
            <w:vAlign w:val="center"/>
          </w:tcPr>
          <w:p w14:paraId="10C50D51" w14:textId="0CC32BED" w:rsidR="00550EC4" w:rsidRPr="00801148" w:rsidRDefault="0019742F" w:rsidP="00801148">
            <w:pPr>
              <w:autoSpaceDE w:val="0"/>
              <w:autoSpaceDN w:val="0"/>
              <w:adjustRightInd w:val="0"/>
              <w:spacing w:before="60" w:after="60"/>
              <w:rPr>
                <w:rFonts w:cs="Arial"/>
                <w:bCs/>
                <w:color w:val="000000"/>
                <w:sz w:val="18"/>
                <w:szCs w:val="18"/>
              </w:rPr>
            </w:pPr>
            <w:r w:rsidRPr="0019742F">
              <w:rPr>
                <w:rFonts w:cs="Arial"/>
                <w:bCs/>
                <w:color w:val="000000"/>
                <w:sz w:val="18"/>
                <w:szCs w:val="18"/>
              </w:rPr>
              <w:t>Acyl CoA Enzyme Mix</w:t>
            </w:r>
            <w:r>
              <w:rPr>
                <w:rFonts w:cs="Arial"/>
                <w:bCs/>
                <w:color w:val="000000"/>
                <w:sz w:val="18"/>
                <w:szCs w:val="18"/>
              </w:rPr>
              <w:t>/</w:t>
            </w:r>
            <w:r w:rsidR="00FB412B">
              <w:rPr>
                <w:rFonts w:cs="Arial"/>
                <w:bCs/>
                <w:color w:val="000000"/>
                <w:sz w:val="18"/>
                <w:szCs w:val="18"/>
              </w:rPr>
              <w:t>ACS</w:t>
            </w:r>
            <w:r w:rsidR="00550EC4">
              <w:rPr>
                <w:rFonts w:cs="Arial"/>
                <w:bCs/>
                <w:color w:val="000000"/>
                <w:sz w:val="18"/>
                <w:szCs w:val="18"/>
              </w:rPr>
              <w:t xml:space="preserve"> </w:t>
            </w:r>
            <w:r w:rsidR="00DF5038">
              <w:rPr>
                <w:rFonts w:cs="Arial"/>
                <w:bCs/>
                <w:color w:val="000000"/>
                <w:sz w:val="18"/>
                <w:szCs w:val="18"/>
              </w:rPr>
              <w:t>Enzyme Mix (Lyophilized)</w:t>
            </w:r>
          </w:p>
        </w:tc>
        <w:tc>
          <w:tcPr>
            <w:tcW w:w="962" w:type="pct"/>
            <w:vAlign w:val="center"/>
          </w:tcPr>
          <w:p w14:paraId="729C8628" w14:textId="4D32E021" w:rsidR="00550EC4" w:rsidRPr="00801148" w:rsidRDefault="00DF5038"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79D3B366" w14:textId="7A41B6A4"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0574BDF8" w14:textId="77777777" w:rsidTr="00DF5038">
        <w:trPr>
          <w:trHeight w:val="306"/>
          <w:jc w:val="center"/>
        </w:trPr>
        <w:tc>
          <w:tcPr>
            <w:tcW w:w="2455" w:type="pct"/>
            <w:vAlign w:val="center"/>
          </w:tcPr>
          <w:p w14:paraId="6AC13D30" w14:textId="50E2636F" w:rsidR="00550EC4" w:rsidRPr="00801148" w:rsidRDefault="00FB412B" w:rsidP="00801148">
            <w:pPr>
              <w:autoSpaceDE w:val="0"/>
              <w:autoSpaceDN w:val="0"/>
              <w:adjustRightInd w:val="0"/>
              <w:spacing w:before="60" w:after="60"/>
              <w:rPr>
                <w:rFonts w:cs="Arial"/>
                <w:bCs/>
                <w:color w:val="000000"/>
                <w:sz w:val="18"/>
                <w:szCs w:val="18"/>
              </w:rPr>
            </w:pPr>
            <w:r>
              <w:rPr>
                <w:rFonts w:cs="Arial"/>
                <w:bCs/>
                <w:color w:val="000000"/>
                <w:sz w:val="18"/>
                <w:szCs w:val="18"/>
              </w:rPr>
              <w:t>ACS</w:t>
            </w:r>
            <w:r w:rsidR="00550EC4">
              <w:rPr>
                <w:rFonts w:cs="Arial"/>
                <w:bCs/>
                <w:color w:val="000000"/>
                <w:sz w:val="18"/>
                <w:szCs w:val="18"/>
              </w:rPr>
              <w:t xml:space="preserve"> </w:t>
            </w:r>
            <w:r w:rsidR="00DF5038">
              <w:rPr>
                <w:rFonts w:cs="Arial"/>
                <w:bCs/>
                <w:color w:val="000000"/>
                <w:sz w:val="18"/>
                <w:szCs w:val="18"/>
              </w:rPr>
              <w:t>Converter (Lyophilized)</w:t>
            </w:r>
          </w:p>
        </w:tc>
        <w:tc>
          <w:tcPr>
            <w:tcW w:w="962" w:type="pct"/>
            <w:vAlign w:val="center"/>
          </w:tcPr>
          <w:p w14:paraId="125541EB" w14:textId="668A65DA" w:rsidR="00550EC4" w:rsidRPr="00801148" w:rsidRDefault="00DF5038"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6BCE81ED" w14:textId="77777777"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407E068F" w14:textId="77777777" w:rsidTr="00DF5038">
        <w:trPr>
          <w:trHeight w:val="306"/>
          <w:jc w:val="center"/>
        </w:trPr>
        <w:tc>
          <w:tcPr>
            <w:tcW w:w="2455" w:type="pct"/>
            <w:vAlign w:val="center"/>
          </w:tcPr>
          <w:p w14:paraId="6AA88AC3" w14:textId="3D17BE21" w:rsidR="00550EC4" w:rsidRPr="00801148" w:rsidRDefault="00FB412B" w:rsidP="00801148">
            <w:pPr>
              <w:autoSpaceDE w:val="0"/>
              <w:autoSpaceDN w:val="0"/>
              <w:adjustRightInd w:val="0"/>
              <w:spacing w:before="60" w:after="60"/>
              <w:rPr>
                <w:rFonts w:cs="Arial"/>
                <w:bCs/>
                <w:color w:val="000000"/>
                <w:sz w:val="18"/>
                <w:szCs w:val="18"/>
              </w:rPr>
            </w:pPr>
            <w:r>
              <w:rPr>
                <w:rFonts w:cs="Arial"/>
                <w:bCs/>
                <w:color w:val="000000"/>
                <w:sz w:val="18"/>
                <w:szCs w:val="18"/>
              </w:rPr>
              <w:t>ACS</w:t>
            </w:r>
            <w:r w:rsidR="00550EC4">
              <w:rPr>
                <w:rFonts w:cs="Arial"/>
                <w:bCs/>
                <w:color w:val="000000"/>
                <w:sz w:val="18"/>
                <w:szCs w:val="18"/>
              </w:rPr>
              <w:t xml:space="preserve"> </w:t>
            </w:r>
            <w:r w:rsidR="00DF5038">
              <w:rPr>
                <w:rFonts w:cs="Arial"/>
                <w:bCs/>
                <w:color w:val="000000"/>
                <w:sz w:val="18"/>
                <w:szCs w:val="18"/>
              </w:rPr>
              <w:t>Developer (Lyophilized)</w:t>
            </w:r>
          </w:p>
        </w:tc>
        <w:tc>
          <w:tcPr>
            <w:tcW w:w="962" w:type="pct"/>
            <w:vAlign w:val="center"/>
          </w:tcPr>
          <w:p w14:paraId="5EE05978" w14:textId="4AFC55FD" w:rsidR="00550EC4" w:rsidRPr="00801148" w:rsidRDefault="00DF5038"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5FD52962" w14:textId="77777777"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202E895E" w14:textId="77777777" w:rsidTr="00DF5038">
        <w:trPr>
          <w:trHeight w:val="306"/>
          <w:jc w:val="center"/>
        </w:trPr>
        <w:tc>
          <w:tcPr>
            <w:tcW w:w="2455" w:type="pct"/>
            <w:vAlign w:val="center"/>
          </w:tcPr>
          <w:p w14:paraId="3E64842C" w14:textId="0EC0A84C" w:rsidR="00550EC4" w:rsidRPr="00801148" w:rsidRDefault="00FB412B" w:rsidP="00801148">
            <w:pPr>
              <w:autoSpaceDE w:val="0"/>
              <w:autoSpaceDN w:val="0"/>
              <w:adjustRightInd w:val="0"/>
              <w:spacing w:before="60" w:after="60"/>
              <w:rPr>
                <w:rFonts w:cs="Arial"/>
                <w:bCs/>
                <w:color w:val="000000"/>
                <w:sz w:val="18"/>
                <w:szCs w:val="18"/>
              </w:rPr>
            </w:pPr>
            <w:r>
              <w:rPr>
                <w:rFonts w:cs="Arial"/>
                <w:bCs/>
                <w:color w:val="000000"/>
                <w:sz w:val="18"/>
                <w:szCs w:val="18"/>
              </w:rPr>
              <w:t>ACS</w:t>
            </w:r>
            <w:r w:rsidR="00550EC4">
              <w:rPr>
                <w:rFonts w:cs="Arial"/>
                <w:bCs/>
                <w:color w:val="000000"/>
                <w:sz w:val="18"/>
                <w:szCs w:val="18"/>
              </w:rPr>
              <w:t xml:space="preserve"> </w:t>
            </w:r>
            <w:r w:rsidR="00DF5038">
              <w:rPr>
                <w:rFonts w:cs="Arial"/>
                <w:bCs/>
                <w:color w:val="000000"/>
                <w:sz w:val="18"/>
                <w:szCs w:val="18"/>
              </w:rPr>
              <w:t>Positive Control (Lyophilized)</w:t>
            </w:r>
          </w:p>
        </w:tc>
        <w:tc>
          <w:tcPr>
            <w:tcW w:w="962" w:type="pct"/>
            <w:vAlign w:val="center"/>
          </w:tcPr>
          <w:p w14:paraId="312F515F" w14:textId="197DC1AB" w:rsidR="00550EC4" w:rsidRPr="00801148" w:rsidRDefault="00DF5038"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7F5164A0" w14:textId="24028A7C"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DF5038" w:rsidRPr="00801148" w14:paraId="37BBE081" w14:textId="77777777" w:rsidTr="00DF5038">
        <w:trPr>
          <w:trHeight w:val="306"/>
          <w:jc w:val="center"/>
        </w:trPr>
        <w:tc>
          <w:tcPr>
            <w:tcW w:w="2455" w:type="pct"/>
            <w:vAlign w:val="center"/>
          </w:tcPr>
          <w:p w14:paraId="3B9D94E0" w14:textId="57593F6B" w:rsidR="00DF5038" w:rsidRDefault="0019742F" w:rsidP="00801148">
            <w:pPr>
              <w:autoSpaceDE w:val="0"/>
              <w:autoSpaceDN w:val="0"/>
              <w:adjustRightInd w:val="0"/>
              <w:spacing w:before="60" w:after="60"/>
              <w:rPr>
                <w:rFonts w:cs="Arial"/>
                <w:bCs/>
                <w:color w:val="000000"/>
                <w:sz w:val="18"/>
                <w:szCs w:val="18"/>
              </w:rPr>
            </w:pPr>
            <w:proofErr w:type="spellStart"/>
            <w:r w:rsidRPr="0019742F">
              <w:rPr>
                <w:rFonts w:cs="Arial"/>
                <w:bCs/>
                <w:color w:val="000000"/>
                <w:sz w:val="18"/>
                <w:szCs w:val="18"/>
              </w:rPr>
              <w:t>OxiRed</w:t>
            </w:r>
            <w:proofErr w:type="spellEnd"/>
            <w:r w:rsidRPr="0019742F">
              <w:rPr>
                <w:rFonts w:cs="Arial"/>
                <w:bCs/>
                <w:color w:val="000000"/>
                <w:sz w:val="18"/>
                <w:szCs w:val="18"/>
              </w:rPr>
              <w:t xml:space="preserve"> Probe</w:t>
            </w:r>
            <w:r>
              <w:rPr>
                <w:rFonts w:cs="Arial"/>
                <w:bCs/>
                <w:color w:val="000000"/>
                <w:sz w:val="18"/>
                <w:szCs w:val="18"/>
              </w:rPr>
              <w:t>/</w:t>
            </w:r>
            <w:r w:rsidR="00DF5038">
              <w:rPr>
                <w:rFonts w:cs="Arial"/>
                <w:bCs/>
                <w:color w:val="000000"/>
                <w:sz w:val="18"/>
                <w:szCs w:val="18"/>
              </w:rPr>
              <w:t>ACS Probe</w:t>
            </w:r>
          </w:p>
        </w:tc>
        <w:tc>
          <w:tcPr>
            <w:tcW w:w="962" w:type="pct"/>
            <w:vAlign w:val="center"/>
          </w:tcPr>
          <w:p w14:paraId="27652134" w14:textId="46B783DD" w:rsidR="00DF5038" w:rsidRDefault="00DF5038"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0.2 mL</w:t>
            </w:r>
          </w:p>
        </w:tc>
        <w:tc>
          <w:tcPr>
            <w:tcW w:w="1583" w:type="pct"/>
            <w:vAlign w:val="center"/>
          </w:tcPr>
          <w:p w14:paraId="6DB79AD5" w14:textId="19EA0EF1" w:rsidR="00DF5038" w:rsidRPr="00801148" w:rsidRDefault="00C30FF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68E30713" w14:textId="77777777" w:rsidTr="00DF5038">
        <w:trPr>
          <w:trHeight w:val="306"/>
          <w:jc w:val="center"/>
        </w:trPr>
        <w:tc>
          <w:tcPr>
            <w:tcW w:w="2455" w:type="pct"/>
            <w:vAlign w:val="center"/>
          </w:tcPr>
          <w:p w14:paraId="59AE9EAF" w14:textId="7BAB19AD" w:rsidR="00550EC4" w:rsidRPr="00801148" w:rsidRDefault="00DF5038" w:rsidP="00801148">
            <w:pPr>
              <w:autoSpaceDE w:val="0"/>
              <w:autoSpaceDN w:val="0"/>
              <w:adjustRightInd w:val="0"/>
              <w:spacing w:before="60" w:after="60"/>
              <w:rPr>
                <w:rFonts w:cs="Arial"/>
                <w:bCs/>
                <w:color w:val="000000"/>
                <w:sz w:val="18"/>
                <w:szCs w:val="18"/>
              </w:rPr>
            </w:pPr>
            <w:r>
              <w:rPr>
                <w:rFonts w:cs="Arial"/>
                <w:bCs/>
                <w:color w:val="000000"/>
                <w:sz w:val="18"/>
                <w:szCs w:val="18"/>
              </w:rPr>
              <w:t>H</w:t>
            </w:r>
            <w:r w:rsidRPr="00DF5038">
              <w:rPr>
                <w:rFonts w:cs="Arial"/>
                <w:bCs/>
                <w:color w:val="000000"/>
                <w:sz w:val="18"/>
                <w:szCs w:val="18"/>
                <w:vertAlign w:val="subscript"/>
              </w:rPr>
              <w:t>2</w:t>
            </w:r>
            <w:r>
              <w:rPr>
                <w:rFonts w:cs="Arial"/>
                <w:bCs/>
                <w:color w:val="000000"/>
                <w:sz w:val="18"/>
                <w:szCs w:val="18"/>
              </w:rPr>
              <w:t>O</w:t>
            </w:r>
            <w:r w:rsidRPr="00DF5038">
              <w:rPr>
                <w:rFonts w:cs="Arial"/>
                <w:bCs/>
                <w:color w:val="000000"/>
                <w:sz w:val="18"/>
                <w:szCs w:val="18"/>
                <w:vertAlign w:val="subscript"/>
              </w:rPr>
              <w:t>2</w:t>
            </w:r>
            <w:r w:rsidR="00550EC4">
              <w:rPr>
                <w:rFonts w:cs="Arial"/>
                <w:bCs/>
                <w:color w:val="000000"/>
                <w:sz w:val="18"/>
                <w:szCs w:val="18"/>
              </w:rPr>
              <w:t xml:space="preserve"> Standard</w:t>
            </w:r>
          </w:p>
        </w:tc>
        <w:tc>
          <w:tcPr>
            <w:tcW w:w="962" w:type="pct"/>
            <w:vAlign w:val="center"/>
          </w:tcPr>
          <w:p w14:paraId="1B0A89D3" w14:textId="03A5B07E" w:rsidR="00550EC4" w:rsidRPr="00801148" w:rsidRDefault="00550EC4"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rPr>
              <w:t>1</w:t>
            </w:r>
            <w:r w:rsidR="00DF5038">
              <w:rPr>
                <w:rFonts w:cs="Arial"/>
                <w:color w:val="000000"/>
                <w:sz w:val="18"/>
                <w:szCs w:val="18"/>
              </w:rPr>
              <w:t>00</w:t>
            </w:r>
            <w:r>
              <w:rPr>
                <w:rFonts w:cs="Arial"/>
                <w:color w:val="000000"/>
                <w:sz w:val="18"/>
                <w:szCs w:val="18"/>
              </w:rPr>
              <w:t xml:space="preserve"> </w:t>
            </w:r>
            <w:proofErr w:type="spellStart"/>
            <w:r w:rsidRPr="00550EC4">
              <w:rPr>
                <w:rFonts w:cs="Arial"/>
                <w:color w:val="000000"/>
                <w:sz w:val="18"/>
                <w:szCs w:val="18"/>
              </w:rPr>
              <w:t>μL</w:t>
            </w:r>
            <w:proofErr w:type="spellEnd"/>
          </w:p>
        </w:tc>
        <w:tc>
          <w:tcPr>
            <w:tcW w:w="1583" w:type="pct"/>
            <w:vAlign w:val="center"/>
          </w:tcPr>
          <w:p w14:paraId="7E562CDB" w14:textId="10878979"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bl>
    <w:p w14:paraId="2413A8A7" w14:textId="77777777" w:rsidR="001C766D" w:rsidRPr="002A066A" w:rsidRDefault="001C766D" w:rsidP="001B583F">
      <w:pPr>
        <w:pStyle w:val="1AbcamStandardtext"/>
        <w:rPr>
          <w:b/>
        </w:rPr>
      </w:pPr>
      <w:r w:rsidRPr="002A066A">
        <w:rPr>
          <w:b/>
        </w:rPr>
        <w:br w:type="page"/>
      </w:r>
    </w:p>
    <w:p w14:paraId="2139CA50" w14:textId="77777777" w:rsidR="000E4FA8" w:rsidRPr="002A066A" w:rsidRDefault="000E4FA8" w:rsidP="001E2DD7">
      <w:pPr>
        <w:pStyle w:val="1Abcamheading"/>
      </w:pPr>
      <w:bookmarkStart w:id="16" w:name="_Toc446403817"/>
      <w:bookmarkStart w:id="17" w:name="_Toc3975036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6"/>
      <w:bookmarkEnd w:id="17"/>
    </w:p>
    <w:p w14:paraId="41132904"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13D0F73F" w14:textId="1507E8D9" w:rsidR="00996FF8" w:rsidRPr="00996FF8" w:rsidRDefault="00996FF8" w:rsidP="00996FF8">
      <w:pPr>
        <w:pStyle w:val="1AbcamStandardtext"/>
        <w:numPr>
          <w:ilvl w:val="0"/>
          <w:numId w:val="9"/>
        </w:numPr>
        <w:rPr>
          <w:rFonts w:eastAsiaTheme="minorHAnsi" w:cstheme="minorBidi"/>
          <w:szCs w:val="20"/>
        </w:rPr>
      </w:pPr>
      <w:r w:rsidRPr="00996FF8">
        <w:rPr>
          <w:rFonts w:eastAsiaTheme="minorHAnsi" w:cstheme="minorBidi"/>
          <w:szCs w:val="20"/>
        </w:rPr>
        <w:t xml:space="preserve">Fluorescence microplate reader capable of measuring fluorescence at Ex/Em = </w:t>
      </w:r>
      <w:r w:rsidR="00C30FF4">
        <w:rPr>
          <w:rFonts w:eastAsiaTheme="minorHAnsi" w:cstheme="minorBidi"/>
          <w:szCs w:val="20"/>
        </w:rPr>
        <w:t>535/587</w:t>
      </w:r>
      <w:r w:rsidRPr="00996FF8">
        <w:rPr>
          <w:rFonts w:eastAsiaTheme="minorHAnsi" w:cstheme="minorBidi"/>
          <w:szCs w:val="20"/>
        </w:rPr>
        <w:t xml:space="preserve"> nm</w:t>
      </w:r>
    </w:p>
    <w:p w14:paraId="52A9D865" w14:textId="45B7BBF4" w:rsidR="00996FF8" w:rsidRDefault="00996FF8" w:rsidP="00996FF8">
      <w:pPr>
        <w:pStyle w:val="1AbcamStandardtext"/>
        <w:numPr>
          <w:ilvl w:val="0"/>
          <w:numId w:val="9"/>
        </w:numPr>
        <w:rPr>
          <w:rFonts w:eastAsiaTheme="minorHAnsi" w:cstheme="minorBidi"/>
          <w:szCs w:val="20"/>
        </w:rPr>
      </w:pPr>
      <w:r w:rsidRPr="00996FF8">
        <w:rPr>
          <w:rFonts w:eastAsiaTheme="minorHAnsi" w:cstheme="minorBidi"/>
          <w:szCs w:val="20"/>
        </w:rPr>
        <w:t>96-well black plate with flat bottom</w:t>
      </w:r>
    </w:p>
    <w:p w14:paraId="402B3148" w14:textId="77777777" w:rsidR="000E4FA8" w:rsidRPr="002A066A" w:rsidRDefault="000E4FA8" w:rsidP="008A2F6E">
      <w:pPr>
        <w:pStyle w:val="1AbcamStandardtext"/>
        <w:rPr>
          <w:rFonts w:eastAsiaTheme="minorHAnsi" w:cstheme="minorBidi"/>
        </w:rPr>
      </w:pPr>
      <w:r w:rsidRPr="002A066A">
        <w:br w:type="page"/>
      </w:r>
    </w:p>
    <w:p w14:paraId="540E6A7A" w14:textId="77777777" w:rsidR="000E4FA8" w:rsidRPr="002A066A" w:rsidRDefault="000E4FA8" w:rsidP="001E2DD7">
      <w:pPr>
        <w:pStyle w:val="1Abcamheading"/>
      </w:pPr>
      <w:bookmarkStart w:id="18" w:name="_Toc446403818"/>
      <w:bookmarkStart w:id="19" w:name="_Toc39750367"/>
      <w:r w:rsidRPr="002A066A">
        <w:lastRenderedPageBreak/>
        <w:t>Technical Hints</w:t>
      </w:r>
      <w:bookmarkEnd w:id="18"/>
      <w:bookmarkEnd w:id="19"/>
    </w:p>
    <w:p w14:paraId="4817A38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DEA8B9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39FA66F1"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64BF6C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B47183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3178F3B6"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82A5F04"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5C8BE462"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7DC56BD3" w14:textId="77777777" w:rsidR="000E4FA8" w:rsidRPr="002A066A" w:rsidRDefault="000E4FA8" w:rsidP="001E2DD7">
      <w:pPr>
        <w:pStyle w:val="1Abcamheading"/>
      </w:pPr>
      <w:bookmarkStart w:id="20" w:name="_Toc446403819"/>
      <w:bookmarkStart w:id="21" w:name="_Toc39750368"/>
      <w:r w:rsidRPr="002A066A">
        <w:lastRenderedPageBreak/>
        <w:t>R</w:t>
      </w:r>
      <w:r w:rsidR="00174FD5" w:rsidRPr="002A066A">
        <w:t>eagent P</w:t>
      </w:r>
      <w:r w:rsidRPr="002A066A">
        <w:t>reparation</w:t>
      </w:r>
      <w:bookmarkEnd w:id="20"/>
      <w:bookmarkEnd w:id="21"/>
    </w:p>
    <w:p w14:paraId="6FEEB61C" w14:textId="75B108FC" w:rsidR="00801148" w:rsidRPr="00B86524" w:rsidRDefault="00801148" w:rsidP="00D01CED">
      <w:pPr>
        <w:pStyle w:val="1AbcamStandardtext"/>
      </w:pPr>
      <w:r w:rsidRPr="00B86524">
        <w:t>Briefly centrifuge small vials at low speed prior to opening.</w:t>
      </w:r>
      <w:r>
        <w:t xml:space="preserve"> </w:t>
      </w:r>
    </w:p>
    <w:p w14:paraId="25E6BBA1" w14:textId="608AFC24" w:rsidR="00BA75F8" w:rsidRDefault="00BA75F8" w:rsidP="008A2F6E">
      <w:pPr>
        <w:pStyle w:val="1AbcamStandardtext"/>
      </w:pPr>
    </w:p>
    <w:p w14:paraId="5BABB883" w14:textId="4CD459FD" w:rsidR="00D01CED" w:rsidRPr="00D01CED" w:rsidRDefault="0019742F" w:rsidP="00D01CED">
      <w:pPr>
        <w:numPr>
          <w:ilvl w:val="1"/>
          <w:numId w:val="19"/>
        </w:numPr>
        <w:tabs>
          <w:tab w:val="clear" w:pos="0"/>
          <w:tab w:val="num" w:pos="142"/>
        </w:tabs>
        <w:spacing w:before="60" w:after="60"/>
        <w:ind w:left="709"/>
        <w:rPr>
          <w:rFonts w:eastAsiaTheme="minorHAnsi" w:cstheme="minorBidi"/>
          <w:b/>
          <w:bCs/>
        </w:rPr>
      </w:pPr>
      <w:r w:rsidRPr="0019742F">
        <w:rPr>
          <w:rFonts w:eastAsiaTheme="minorHAnsi" w:cstheme="minorBidi"/>
          <w:b/>
          <w:bCs/>
        </w:rPr>
        <w:t>Assay Buffer V/</w:t>
      </w:r>
      <w:r w:rsidR="00FB412B">
        <w:rPr>
          <w:rFonts w:eastAsiaTheme="minorHAnsi" w:cstheme="minorBidi"/>
          <w:b/>
          <w:bCs/>
        </w:rPr>
        <w:t>ACS</w:t>
      </w:r>
      <w:r w:rsidR="00D01CED" w:rsidRPr="00D01CED">
        <w:rPr>
          <w:rFonts w:eastAsiaTheme="minorHAnsi" w:cstheme="minorBidi"/>
          <w:b/>
          <w:bCs/>
        </w:rPr>
        <w:t xml:space="preserve"> Assay Buffer:</w:t>
      </w:r>
    </w:p>
    <w:p w14:paraId="1C1EE092" w14:textId="77777777" w:rsidR="00991A88" w:rsidRDefault="00D01CED" w:rsidP="00D01CED">
      <w:pPr>
        <w:spacing w:before="60" w:after="60"/>
        <w:ind w:left="567"/>
        <w:rPr>
          <w:rFonts w:eastAsiaTheme="minorHAnsi" w:cstheme="minorBidi"/>
          <w:b/>
          <w:bCs/>
        </w:rPr>
      </w:pPr>
      <w:r w:rsidRPr="00D01CED">
        <w:rPr>
          <w:rFonts w:eastAsiaTheme="minorHAnsi" w:cstheme="minorBidi"/>
        </w:rPr>
        <w:t>Store at -20 °C. Bring to room temperature before use</w:t>
      </w:r>
      <w:r w:rsidRPr="00D01CED">
        <w:rPr>
          <w:rFonts w:eastAsiaTheme="minorHAnsi" w:cstheme="minorBidi"/>
          <w:b/>
          <w:bCs/>
        </w:rPr>
        <w:t>.</w:t>
      </w:r>
      <w:r w:rsidR="00C30FF4">
        <w:rPr>
          <w:rFonts w:eastAsiaTheme="minorHAnsi" w:cstheme="minorBidi"/>
          <w:b/>
          <w:bCs/>
        </w:rPr>
        <w:t xml:space="preserve"> </w:t>
      </w:r>
    </w:p>
    <w:p w14:paraId="65D26B41" w14:textId="15092D63" w:rsidR="00D01CED" w:rsidRPr="00991A88" w:rsidRDefault="00C30FF4" w:rsidP="00D01CED">
      <w:pPr>
        <w:spacing w:before="60" w:after="60"/>
        <w:ind w:left="567"/>
        <w:rPr>
          <w:rFonts w:eastAsiaTheme="minorHAnsi" w:cstheme="minorBidi"/>
          <w:b/>
          <w:bCs/>
          <w:u w:val="single"/>
        </w:rPr>
      </w:pPr>
      <w:r w:rsidRPr="00991A88">
        <w:rPr>
          <w:u w:val="single"/>
        </w:rPr>
        <w:t>Use within two months.</w:t>
      </w:r>
    </w:p>
    <w:p w14:paraId="54698B82" w14:textId="7891A698" w:rsidR="00D01CED" w:rsidRPr="00D01CED" w:rsidRDefault="00FB412B" w:rsidP="00D01CED">
      <w:pPr>
        <w:numPr>
          <w:ilvl w:val="1"/>
          <w:numId w:val="19"/>
        </w:numPr>
        <w:tabs>
          <w:tab w:val="clear" w:pos="0"/>
          <w:tab w:val="num" w:pos="142"/>
        </w:tabs>
        <w:spacing w:before="60" w:after="60"/>
        <w:ind w:left="709"/>
        <w:rPr>
          <w:rFonts w:eastAsiaTheme="minorHAnsi" w:cstheme="minorBidi"/>
          <w:b/>
          <w:bCs/>
        </w:rPr>
      </w:pPr>
      <w:r>
        <w:rPr>
          <w:rFonts w:eastAsiaTheme="minorHAnsi" w:cstheme="minorBidi"/>
          <w:b/>
          <w:bCs/>
        </w:rPr>
        <w:t>ACS</w:t>
      </w:r>
      <w:r w:rsidR="00D01CED" w:rsidRPr="00D01CED">
        <w:rPr>
          <w:rFonts w:eastAsiaTheme="minorHAnsi" w:cstheme="minorBidi"/>
          <w:b/>
          <w:bCs/>
        </w:rPr>
        <w:t xml:space="preserve"> </w:t>
      </w:r>
      <w:r w:rsidR="00C30FF4">
        <w:rPr>
          <w:rFonts w:eastAsiaTheme="minorHAnsi" w:cstheme="minorBidi"/>
          <w:b/>
          <w:bCs/>
        </w:rPr>
        <w:t>Substrate</w:t>
      </w:r>
      <w:r w:rsidR="00D01CED" w:rsidRPr="00D01CED">
        <w:rPr>
          <w:rFonts w:eastAsiaTheme="minorHAnsi" w:cstheme="minorBidi"/>
          <w:b/>
          <w:bCs/>
        </w:rPr>
        <w:t>:</w:t>
      </w:r>
    </w:p>
    <w:p w14:paraId="7019CD78" w14:textId="27D4F6C3" w:rsidR="00D01CED" w:rsidRPr="00D01CED" w:rsidRDefault="00991A88" w:rsidP="00D01CED">
      <w:pPr>
        <w:spacing w:before="60" w:after="60"/>
        <w:ind w:left="567"/>
        <w:rPr>
          <w:rFonts w:eastAsiaTheme="minorHAnsi" w:cstheme="minorBidi"/>
        </w:rPr>
      </w:pPr>
      <w:bookmarkStart w:id="22" w:name="_Hlk39747321"/>
      <w:r>
        <w:rPr>
          <w:rFonts w:eastAsiaTheme="minorHAnsi" w:cstheme="minorBidi"/>
        </w:rPr>
        <w:t xml:space="preserve">Ready to use. </w:t>
      </w:r>
      <w:r w:rsidR="00C30FF4" w:rsidRPr="00D01CED">
        <w:rPr>
          <w:rFonts w:eastAsiaTheme="minorHAnsi" w:cstheme="minorBidi"/>
        </w:rPr>
        <w:t xml:space="preserve">Thaw </w:t>
      </w:r>
      <w:r w:rsidR="00C30FF4">
        <w:rPr>
          <w:rFonts w:eastAsiaTheme="minorHAnsi" w:cstheme="minorBidi"/>
        </w:rPr>
        <w:t xml:space="preserve">and </w:t>
      </w:r>
      <w:r>
        <w:rPr>
          <w:rFonts w:eastAsiaTheme="minorHAnsi" w:cstheme="minorBidi"/>
        </w:rPr>
        <w:t xml:space="preserve">warm </w:t>
      </w:r>
      <w:r w:rsidR="00D01CED" w:rsidRPr="00D01CED">
        <w:rPr>
          <w:rFonts w:eastAsiaTheme="minorHAnsi" w:cstheme="minorBidi"/>
        </w:rPr>
        <w:t>to room temperature</w:t>
      </w:r>
      <w:r>
        <w:rPr>
          <w:rFonts w:eastAsiaTheme="minorHAnsi" w:cstheme="minorBidi"/>
        </w:rPr>
        <w:t>.</w:t>
      </w:r>
    </w:p>
    <w:bookmarkEnd w:id="22"/>
    <w:p w14:paraId="28EC6D3B" w14:textId="11EB5853" w:rsidR="00D01CED" w:rsidRPr="00D01CED" w:rsidRDefault="0019742F" w:rsidP="00D01CED">
      <w:pPr>
        <w:numPr>
          <w:ilvl w:val="1"/>
          <w:numId w:val="19"/>
        </w:numPr>
        <w:tabs>
          <w:tab w:val="clear" w:pos="0"/>
          <w:tab w:val="num" w:pos="142"/>
        </w:tabs>
        <w:spacing w:before="60" w:after="60"/>
        <w:ind w:left="709"/>
        <w:rPr>
          <w:rFonts w:eastAsiaTheme="minorHAnsi" w:cstheme="minorBidi"/>
          <w:b/>
          <w:bCs/>
        </w:rPr>
      </w:pPr>
      <w:r w:rsidRPr="0019742F">
        <w:rPr>
          <w:rFonts w:eastAsiaTheme="minorHAnsi" w:cstheme="minorBidi"/>
          <w:b/>
          <w:bCs/>
        </w:rPr>
        <w:t>Acyl CoA Enzyme Mix/</w:t>
      </w:r>
      <w:r w:rsidR="00FB412B">
        <w:rPr>
          <w:rFonts w:eastAsiaTheme="minorHAnsi" w:cstheme="minorBidi"/>
          <w:b/>
          <w:bCs/>
        </w:rPr>
        <w:t>ACS</w:t>
      </w:r>
      <w:r w:rsidR="00D01CED" w:rsidRPr="00D01CED">
        <w:rPr>
          <w:rFonts w:eastAsiaTheme="minorHAnsi" w:cstheme="minorBidi"/>
          <w:b/>
          <w:bCs/>
        </w:rPr>
        <w:t xml:space="preserve"> </w:t>
      </w:r>
      <w:r w:rsidR="00991A88">
        <w:rPr>
          <w:rFonts w:eastAsiaTheme="minorHAnsi" w:cstheme="minorBidi"/>
          <w:b/>
          <w:bCs/>
        </w:rPr>
        <w:t>Enzyme Mix</w:t>
      </w:r>
      <w:r w:rsidR="00D01CED" w:rsidRPr="00D01CED">
        <w:rPr>
          <w:rFonts w:eastAsiaTheme="minorHAnsi" w:cstheme="minorBidi"/>
          <w:b/>
          <w:bCs/>
        </w:rPr>
        <w:t>:</w:t>
      </w:r>
    </w:p>
    <w:p w14:paraId="39C93D39" w14:textId="0900E24E" w:rsidR="00991A88" w:rsidRDefault="00991A88" w:rsidP="00991A88">
      <w:pPr>
        <w:spacing w:before="60" w:after="60"/>
        <w:ind w:left="567"/>
        <w:rPr>
          <w:rFonts w:eastAsiaTheme="minorHAnsi" w:cstheme="minorBidi"/>
        </w:rPr>
      </w:pPr>
      <w:r w:rsidRPr="00991A88">
        <w:rPr>
          <w:rFonts w:eastAsiaTheme="minorHAnsi" w:cstheme="minorBidi"/>
        </w:rPr>
        <w:t xml:space="preserve">Reconstitute with 220 µl </w:t>
      </w:r>
      <w:r w:rsidR="0019742F" w:rsidRPr="0019742F">
        <w:rPr>
          <w:rFonts w:eastAsiaTheme="minorHAnsi" w:cstheme="minorBidi"/>
        </w:rPr>
        <w:t>Assay Buffer V/</w:t>
      </w:r>
      <w:r w:rsidRPr="00991A88">
        <w:rPr>
          <w:rFonts w:eastAsiaTheme="minorHAnsi" w:cstheme="minorBidi"/>
        </w:rPr>
        <w:t>ACS Assay Buffer, pipet</w:t>
      </w:r>
      <w:r>
        <w:rPr>
          <w:rFonts w:eastAsiaTheme="minorHAnsi" w:cstheme="minorBidi"/>
        </w:rPr>
        <w:t>te</w:t>
      </w:r>
      <w:r w:rsidRPr="00991A88">
        <w:rPr>
          <w:rFonts w:eastAsiaTheme="minorHAnsi" w:cstheme="minorBidi"/>
        </w:rPr>
        <w:t xml:space="preserve"> up and down to mix. </w:t>
      </w:r>
    </w:p>
    <w:p w14:paraId="11506AF2" w14:textId="11F16F3C" w:rsidR="00991A88" w:rsidRDefault="00991A88" w:rsidP="00991A88">
      <w:pPr>
        <w:spacing w:before="60" w:after="60"/>
        <w:ind w:left="567"/>
        <w:rPr>
          <w:rFonts w:eastAsiaTheme="minorHAnsi" w:cstheme="minorBidi"/>
        </w:rPr>
      </w:pPr>
      <w:r w:rsidRPr="00991A88">
        <w:rPr>
          <w:rFonts w:eastAsiaTheme="minorHAnsi" w:cstheme="minorBidi"/>
        </w:rPr>
        <w:t xml:space="preserve">Store at –20°C, protected from light. </w:t>
      </w:r>
      <w:r w:rsidRPr="00991A88">
        <w:rPr>
          <w:rFonts w:eastAsiaTheme="minorHAnsi" w:cstheme="minorBidi"/>
          <w:u w:val="single"/>
        </w:rPr>
        <w:t>Use within two months.</w:t>
      </w:r>
      <w:r w:rsidRPr="00991A88">
        <w:rPr>
          <w:rFonts w:eastAsiaTheme="minorHAnsi" w:cstheme="minorBidi"/>
        </w:rPr>
        <w:t xml:space="preserve"> </w:t>
      </w:r>
    </w:p>
    <w:p w14:paraId="55C4D17C" w14:textId="77777777" w:rsidR="00991A88" w:rsidRDefault="00991A88" w:rsidP="00991A88">
      <w:pPr>
        <w:numPr>
          <w:ilvl w:val="1"/>
          <w:numId w:val="19"/>
        </w:numPr>
        <w:tabs>
          <w:tab w:val="clear" w:pos="0"/>
          <w:tab w:val="num" w:pos="142"/>
        </w:tabs>
        <w:spacing w:before="60" w:after="60"/>
        <w:ind w:left="709"/>
        <w:rPr>
          <w:rFonts w:eastAsiaTheme="minorHAnsi" w:cstheme="minorBidi"/>
          <w:b/>
          <w:bCs/>
        </w:rPr>
      </w:pPr>
      <w:r>
        <w:rPr>
          <w:rFonts w:eastAsiaTheme="minorHAnsi" w:cstheme="minorBidi"/>
          <w:b/>
          <w:bCs/>
        </w:rPr>
        <w:t>ACS</w:t>
      </w:r>
      <w:r w:rsidRPr="00D01CED">
        <w:rPr>
          <w:rFonts w:eastAsiaTheme="minorHAnsi" w:cstheme="minorBidi"/>
          <w:b/>
          <w:bCs/>
        </w:rPr>
        <w:t xml:space="preserve"> </w:t>
      </w:r>
      <w:r>
        <w:rPr>
          <w:rFonts w:eastAsiaTheme="minorHAnsi" w:cstheme="minorBidi"/>
          <w:b/>
          <w:bCs/>
        </w:rPr>
        <w:t>Converter:</w:t>
      </w:r>
      <w:bookmarkStart w:id="23" w:name="_Hlk41398370"/>
    </w:p>
    <w:p w14:paraId="159657C4" w14:textId="101A2331" w:rsidR="00991A88" w:rsidRPr="00991A88" w:rsidRDefault="00991A88" w:rsidP="00991A88">
      <w:pPr>
        <w:spacing w:before="60" w:after="60"/>
        <w:ind w:left="567"/>
        <w:rPr>
          <w:rFonts w:eastAsiaTheme="minorHAnsi" w:cstheme="minorBidi"/>
        </w:rPr>
      </w:pPr>
      <w:r w:rsidRPr="00991A88">
        <w:rPr>
          <w:rFonts w:eastAsiaTheme="minorHAnsi" w:cstheme="minorBidi"/>
        </w:rPr>
        <w:t xml:space="preserve">Reconstitute with 220 µl dH2O. Aliquot and store at -20°C. </w:t>
      </w:r>
    </w:p>
    <w:p w14:paraId="28F948E5" w14:textId="7062B3BD" w:rsidR="00991A88" w:rsidRPr="00991A88" w:rsidRDefault="00991A88" w:rsidP="00991A88">
      <w:pPr>
        <w:spacing w:before="60" w:after="60"/>
        <w:ind w:left="567"/>
        <w:rPr>
          <w:rFonts w:eastAsiaTheme="minorHAnsi" w:cstheme="minorBidi"/>
          <w:u w:val="single"/>
        </w:rPr>
      </w:pPr>
      <w:r w:rsidRPr="00991A88">
        <w:rPr>
          <w:rFonts w:eastAsiaTheme="minorHAnsi" w:cstheme="minorBidi"/>
        </w:rPr>
        <w:t>Use within two months</w:t>
      </w:r>
      <w:r w:rsidRPr="00991A88">
        <w:rPr>
          <w:rFonts w:eastAsiaTheme="minorHAnsi" w:cstheme="minorBidi"/>
          <w:u w:val="single"/>
        </w:rPr>
        <w:t>.</w:t>
      </w:r>
      <w:bookmarkEnd w:id="23"/>
    </w:p>
    <w:p w14:paraId="2AC5FA7C" w14:textId="36F43496" w:rsidR="00991A88" w:rsidRPr="00991A88" w:rsidRDefault="00991A88" w:rsidP="00991A88">
      <w:pPr>
        <w:numPr>
          <w:ilvl w:val="1"/>
          <w:numId w:val="19"/>
        </w:numPr>
        <w:tabs>
          <w:tab w:val="clear" w:pos="0"/>
          <w:tab w:val="num" w:pos="142"/>
        </w:tabs>
        <w:spacing w:before="60" w:after="60"/>
        <w:ind w:left="709"/>
        <w:rPr>
          <w:rFonts w:eastAsiaTheme="minorHAnsi" w:cstheme="minorBidi"/>
          <w:b/>
          <w:bCs/>
        </w:rPr>
      </w:pPr>
      <w:r>
        <w:rPr>
          <w:rFonts w:eastAsiaTheme="minorHAnsi" w:cstheme="minorBidi"/>
          <w:b/>
          <w:bCs/>
        </w:rPr>
        <w:t>ACS</w:t>
      </w:r>
      <w:r w:rsidRPr="00D01CED">
        <w:rPr>
          <w:rFonts w:eastAsiaTheme="minorHAnsi" w:cstheme="minorBidi"/>
          <w:b/>
          <w:bCs/>
        </w:rPr>
        <w:t xml:space="preserve"> </w:t>
      </w:r>
      <w:r>
        <w:rPr>
          <w:rFonts w:eastAsiaTheme="minorHAnsi" w:cstheme="minorBidi"/>
          <w:b/>
          <w:bCs/>
        </w:rPr>
        <w:t>Developer</w:t>
      </w:r>
      <w:r w:rsidRPr="00991A88">
        <w:rPr>
          <w:rFonts w:eastAsiaTheme="minorHAnsi" w:cstheme="minorBidi"/>
          <w:b/>
          <w:bCs/>
        </w:rPr>
        <w:t>:</w:t>
      </w:r>
    </w:p>
    <w:p w14:paraId="77F3CBC3" w14:textId="77777777" w:rsidR="00991A88" w:rsidRPr="00991A88" w:rsidRDefault="00991A88" w:rsidP="00991A88">
      <w:pPr>
        <w:spacing w:before="60" w:after="60"/>
        <w:ind w:left="567"/>
        <w:rPr>
          <w:rFonts w:eastAsiaTheme="minorHAnsi" w:cstheme="minorBidi"/>
        </w:rPr>
      </w:pPr>
      <w:r w:rsidRPr="00991A88">
        <w:rPr>
          <w:rFonts w:eastAsiaTheme="minorHAnsi" w:cstheme="minorBidi"/>
        </w:rPr>
        <w:t xml:space="preserve">Reconstitute with 220 µl dH2O. Aliquot and store at -20°C. </w:t>
      </w:r>
    </w:p>
    <w:p w14:paraId="5106BFFF" w14:textId="5EDD0022" w:rsidR="00991A88" w:rsidRPr="00991A88" w:rsidRDefault="00991A88" w:rsidP="00991A88">
      <w:pPr>
        <w:spacing w:before="60" w:after="60"/>
        <w:ind w:left="567"/>
        <w:rPr>
          <w:rFonts w:eastAsiaTheme="minorHAnsi" w:cstheme="minorBidi"/>
          <w:u w:val="single"/>
        </w:rPr>
      </w:pPr>
      <w:r w:rsidRPr="00991A88">
        <w:rPr>
          <w:rFonts w:eastAsiaTheme="minorHAnsi" w:cstheme="minorBidi"/>
          <w:u w:val="single"/>
        </w:rPr>
        <w:t>Use within two months.</w:t>
      </w:r>
    </w:p>
    <w:p w14:paraId="2828D5D5" w14:textId="76450611" w:rsidR="00D01CED" w:rsidRPr="00D01CED" w:rsidRDefault="00FB412B" w:rsidP="00991A88">
      <w:pPr>
        <w:numPr>
          <w:ilvl w:val="1"/>
          <w:numId w:val="19"/>
        </w:numPr>
        <w:tabs>
          <w:tab w:val="clear" w:pos="0"/>
          <w:tab w:val="num" w:pos="142"/>
        </w:tabs>
        <w:spacing w:before="60" w:after="60"/>
        <w:ind w:left="709"/>
        <w:rPr>
          <w:rFonts w:eastAsiaTheme="minorHAnsi" w:cstheme="minorBidi"/>
          <w:b/>
          <w:bCs/>
        </w:rPr>
      </w:pPr>
      <w:r>
        <w:rPr>
          <w:rFonts w:eastAsiaTheme="minorHAnsi" w:cstheme="minorBidi"/>
          <w:b/>
          <w:bCs/>
        </w:rPr>
        <w:t>ACS</w:t>
      </w:r>
      <w:r w:rsidR="00D01CED" w:rsidRPr="00D01CED">
        <w:rPr>
          <w:rFonts w:eastAsiaTheme="minorHAnsi" w:cstheme="minorBidi"/>
          <w:b/>
          <w:bCs/>
        </w:rPr>
        <w:t xml:space="preserve"> </w:t>
      </w:r>
      <w:r w:rsidR="00D01CED">
        <w:rPr>
          <w:rFonts w:eastAsiaTheme="minorHAnsi" w:cstheme="minorBidi"/>
          <w:b/>
          <w:bCs/>
        </w:rPr>
        <w:t>Positive Control</w:t>
      </w:r>
      <w:r w:rsidR="00D01CED" w:rsidRPr="00D01CED">
        <w:rPr>
          <w:rFonts w:eastAsiaTheme="minorHAnsi" w:cstheme="minorBidi"/>
          <w:b/>
          <w:bCs/>
        </w:rPr>
        <w:t>:</w:t>
      </w:r>
    </w:p>
    <w:p w14:paraId="1D007412" w14:textId="1AB72788" w:rsidR="00991A88" w:rsidRPr="00991A88" w:rsidRDefault="00991A88" w:rsidP="00991A88">
      <w:pPr>
        <w:spacing w:before="60" w:after="60"/>
        <w:ind w:left="567"/>
        <w:rPr>
          <w:rFonts w:eastAsiaTheme="minorHAnsi" w:cstheme="minorBidi"/>
        </w:rPr>
      </w:pPr>
      <w:r w:rsidRPr="00991A88">
        <w:rPr>
          <w:rFonts w:eastAsiaTheme="minorHAnsi" w:cstheme="minorBidi"/>
        </w:rPr>
        <w:t xml:space="preserve">Reconstitute with 100 µl </w:t>
      </w:r>
      <w:r w:rsidR="0019742F" w:rsidRPr="0019742F">
        <w:rPr>
          <w:rFonts w:eastAsiaTheme="minorHAnsi" w:cstheme="minorBidi"/>
        </w:rPr>
        <w:t>Assay Buffer V/</w:t>
      </w:r>
      <w:r w:rsidRPr="00991A88">
        <w:rPr>
          <w:rFonts w:eastAsiaTheme="minorHAnsi" w:cstheme="minorBidi"/>
        </w:rPr>
        <w:t xml:space="preserve">ACS Assay Buffer, pipette up and down to mix. </w:t>
      </w:r>
    </w:p>
    <w:p w14:paraId="3571A9C9" w14:textId="77777777" w:rsidR="00991A88" w:rsidRPr="00991A88" w:rsidRDefault="00991A88" w:rsidP="00991A88">
      <w:pPr>
        <w:spacing w:before="60" w:after="60"/>
        <w:ind w:left="567"/>
        <w:rPr>
          <w:rFonts w:eastAsiaTheme="minorHAnsi" w:cstheme="minorBidi"/>
        </w:rPr>
      </w:pPr>
      <w:r w:rsidRPr="00991A88">
        <w:rPr>
          <w:rFonts w:eastAsiaTheme="minorHAnsi" w:cstheme="minorBidi"/>
        </w:rPr>
        <w:t xml:space="preserve">Aliquot and store at –20°C, protected from light. </w:t>
      </w:r>
    </w:p>
    <w:p w14:paraId="41A012E3" w14:textId="648B564A" w:rsidR="00D01CED" w:rsidRPr="00991A88" w:rsidRDefault="00991A88" w:rsidP="00991A88">
      <w:pPr>
        <w:spacing w:before="60" w:after="60"/>
        <w:ind w:left="567"/>
        <w:rPr>
          <w:rFonts w:eastAsiaTheme="minorHAnsi" w:cstheme="minorBidi"/>
          <w:u w:val="single"/>
        </w:rPr>
      </w:pPr>
      <w:r w:rsidRPr="00991A88">
        <w:rPr>
          <w:rFonts w:eastAsiaTheme="minorHAnsi" w:cstheme="minorBidi"/>
          <w:u w:val="single"/>
        </w:rPr>
        <w:t>Use within two months</w:t>
      </w:r>
      <w:r w:rsidR="00D01CED" w:rsidRPr="00991A88">
        <w:rPr>
          <w:rFonts w:eastAsiaTheme="minorHAnsi" w:cstheme="minorBidi"/>
          <w:u w:val="single"/>
        </w:rPr>
        <w:t>.</w:t>
      </w:r>
    </w:p>
    <w:p w14:paraId="6672049A" w14:textId="4BE10AA0" w:rsidR="00D01CED" w:rsidRDefault="0019742F" w:rsidP="00D01CED">
      <w:pPr>
        <w:numPr>
          <w:ilvl w:val="1"/>
          <w:numId w:val="19"/>
        </w:numPr>
        <w:tabs>
          <w:tab w:val="clear" w:pos="0"/>
          <w:tab w:val="num" w:pos="142"/>
        </w:tabs>
        <w:spacing w:before="60" w:after="60"/>
        <w:ind w:left="709"/>
        <w:rPr>
          <w:rFonts w:eastAsiaTheme="minorHAnsi" w:cstheme="minorBidi"/>
          <w:b/>
          <w:bCs/>
        </w:rPr>
      </w:pPr>
      <w:proofErr w:type="spellStart"/>
      <w:r w:rsidRPr="0019742F">
        <w:rPr>
          <w:rFonts w:eastAsiaTheme="minorHAnsi" w:cstheme="minorBidi"/>
          <w:b/>
          <w:bCs/>
        </w:rPr>
        <w:t>OxiRed</w:t>
      </w:r>
      <w:proofErr w:type="spellEnd"/>
      <w:r w:rsidRPr="0019742F">
        <w:rPr>
          <w:rFonts w:eastAsiaTheme="minorHAnsi" w:cstheme="minorBidi"/>
          <w:b/>
          <w:bCs/>
        </w:rPr>
        <w:t xml:space="preserve"> Probe/</w:t>
      </w:r>
      <w:r w:rsidR="00FB412B">
        <w:rPr>
          <w:rFonts w:eastAsiaTheme="minorHAnsi" w:cstheme="minorBidi"/>
          <w:b/>
          <w:bCs/>
        </w:rPr>
        <w:t>ACS</w:t>
      </w:r>
      <w:r w:rsidR="00D01CED">
        <w:rPr>
          <w:rFonts w:eastAsiaTheme="minorHAnsi" w:cstheme="minorBidi"/>
          <w:b/>
          <w:bCs/>
        </w:rPr>
        <w:t xml:space="preserve"> </w:t>
      </w:r>
      <w:r w:rsidR="00991A88">
        <w:rPr>
          <w:rFonts w:eastAsiaTheme="minorHAnsi" w:cstheme="minorBidi"/>
          <w:b/>
          <w:bCs/>
        </w:rPr>
        <w:t>Probe</w:t>
      </w:r>
      <w:r w:rsidR="00D01CED">
        <w:rPr>
          <w:rFonts w:eastAsiaTheme="minorHAnsi" w:cstheme="minorBidi"/>
          <w:b/>
          <w:bCs/>
        </w:rPr>
        <w:t>:</w:t>
      </w:r>
    </w:p>
    <w:p w14:paraId="1ACE793C" w14:textId="49AC87CC" w:rsidR="00D01CED" w:rsidRPr="00D01CED" w:rsidRDefault="00991A88" w:rsidP="00D01CED">
      <w:pPr>
        <w:spacing w:before="60" w:after="60"/>
        <w:ind w:left="567"/>
        <w:rPr>
          <w:rFonts w:eastAsiaTheme="minorHAnsi" w:cstheme="minorBidi"/>
        </w:rPr>
      </w:pPr>
      <w:r>
        <w:rPr>
          <w:rFonts w:eastAsiaTheme="minorHAnsi" w:cstheme="minorBidi"/>
        </w:rPr>
        <w:t xml:space="preserve">Ready to use. </w:t>
      </w:r>
      <w:r w:rsidRPr="00D01CED">
        <w:rPr>
          <w:rFonts w:eastAsiaTheme="minorHAnsi" w:cstheme="minorBidi"/>
        </w:rPr>
        <w:t xml:space="preserve">Thaw </w:t>
      </w:r>
      <w:r>
        <w:rPr>
          <w:rFonts w:eastAsiaTheme="minorHAnsi" w:cstheme="minorBidi"/>
        </w:rPr>
        <w:t xml:space="preserve">and warm </w:t>
      </w:r>
      <w:r w:rsidRPr="00D01CED">
        <w:rPr>
          <w:rFonts w:eastAsiaTheme="minorHAnsi" w:cstheme="minorBidi"/>
        </w:rPr>
        <w:t>to room temperature</w:t>
      </w:r>
      <w:r w:rsidR="00D01CED" w:rsidRPr="00D01CED">
        <w:rPr>
          <w:rFonts w:eastAsiaTheme="minorHAnsi" w:cstheme="minorBidi"/>
        </w:rPr>
        <w:t>.</w:t>
      </w:r>
    </w:p>
    <w:p w14:paraId="35016562" w14:textId="5A5CCB8B" w:rsidR="00D01CED" w:rsidRPr="00D01CED" w:rsidRDefault="00991A88" w:rsidP="00D01CED">
      <w:pPr>
        <w:numPr>
          <w:ilvl w:val="1"/>
          <w:numId w:val="19"/>
        </w:numPr>
        <w:tabs>
          <w:tab w:val="clear" w:pos="0"/>
          <w:tab w:val="num" w:pos="142"/>
        </w:tabs>
        <w:spacing w:before="60" w:after="60"/>
        <w:ind w:left="709"/>
        <w:rPr>
          <w:rFonts w:eastAsiaTheme="minorHAnsi" w:cstheme="minorBidi"/>
          <w:b/>
          <w:bCs/>
        </w:rPr>
      </w:pPr>
      <w:r>
        <w:rPr>
          <w:rFonts w:eastAsiaTheme="minorHAnsi" w:cstheme="minorBidi"/>
          <w:b/>
          <w:bCs/>
        </w:rPr>
        <w:t>H</w:t>
      </w:r>
      <w:r w:rsidRPr="00991A88">
        <w:rPr>
          <w:rFonts w:eastAsiaTheme="minorHAnsi" w:cstheme="minorBidi"/>
          <w:b/>
          <w:bCs/>
          <w:vertAlign w:val="subscript"/>
        </w:rPr>
        <w:t>2</w:t>
      </w:r>
      <w:r>
        <w:rPr>
          <w:rFonts w:eastAsiaTheme="minorHAnsi" w:cstheme="minorBidi"/>
          <w:b/>
          <w:bCs/>
        </w:rPr>
        <w:t>O</w:t>
      </w:r>
      <w:r w:rsidRPr="00991A88">
        <w:rPr>
          <w:rFonts w:eastAsiaTheme="minorHAnsi" w:cstheme="minorBidi"/>
          <w:b/>
          <w:bCs/>
          <w:vertAlign w:val="subscript"/>
        </w:rPr>
        <w:t>2</w:t>
      </w:r>
      <w:r w:rsidR="00D01CED">
        <w:rPr>
          <w:rFonts w:eastAsiaTheme="minorHAnsi" w:cstheme="minorBidi"/>
          <w:b/>
          <w:bCs/>
        </w:rPr>
        <w:t xml:space="preserve"> Standard</w:t>
      </w:r>
      <w:r w:rsidR="00D01CED" w:rsidRPr="00D01CED">
        <w:rPr>
          <w:rFonts w:eastAsiaTheme="minorHAnsi" w:cstheme="minorBidi"/>
          <w:b/>
          <w:bCs/>
        </w:rPr>
        <w:t>:</w:t>
      </w:r>
    </w:p>
    <w:p w14:paraId="752ED82C" w14:textId="106C2535" w:rsidR="00991A88" w:rsidRPr="00D01CED" w:rsidRDefault="00991A88" w:rsidP="00991A88">
      <w:pPr>
        <w:spacing w:before="60" w:after="60"/>
        <w:ind w:left="567"/>
        <w:rPr>
          <w:rFonts w:eastAsiaTheme="minorHAnsi" w:cstheme="minorBidi"/>
        </w:rPr>
      </w:pPr>
      <w:r>
        <w:rPr>
          <w:rFonts w:eastAsiaTheme="minorHAnsi" w:cstheme="minorBidi"/>
        </w:rPr>
        <w:t xml:space="preserve">Ready to use. </w:t>
      </w:r>
      <w:r w:rsidRPr="00D01CED">
        <w:rPr>
          <w:rFonts w:eastAsiaTheme="minorHAnsi" w:cstheme="minorBidi"/>
        </w:rPr>
        <w:t xml:space="preserve">Thaw </w:t>
      </w:r>
      <w:r>
        <w:rPr>
          <w:rFonts w:eastAsiaTheme="minorHAnsi" w:cstheme="minorBidi"/>
        </w:rPr>
        <w:t xml:space="preserve">and warm </w:t>
      </w:r>
      <w:r w:rsidRPr="00D01CED">
        <w:rPr>
          <w:rFonts w:eastAsiaTheme="minorHAnsi" w:cstheme="minorBidi"/>
        </w:rPr>
        <w:t>to room temperature</w:t>
      </w:r>
      <w:r>
        <w:rPr>
          <w:rFonts w:eastAsiaTheme="minorHAnsi" w:cstheme="minorBidi"/>
        </w:rPr>
        <w:t>.</w:t>
      </w:r>
    </w:p>
    <w:p w14:paraId="4EF7E42B" w14:textId="16F91F77" w:rsidR="00D01CED" w:rsidRDefault="00D01CED" w:rsidP="008A2F6E">
      <w:pPr>
        <w:pStyle w:val="1AbcamStandardtext"/>
      </w:pPr>
    </w:p>
    <w:p w14:paraId="6E38C389" w14:textId="12B25E86" w:rsidR="00D01CED" w:rsidRDefault="00D01CED" w:rsidP="008A2F6E">
      <w:pPr>
        <w:pStyle w:val="1AbcamStandardtext"/>
      </w:pPr>
    </w:p>
    <w:p w14:paraId="5FE108FA" w14:textId="572257E7" w:rsidR="00D01CED" w:rsidRDefault="00D01CED" w:rsidP="008A2F6E">
      <w:pPr>
        <w:pStyle w:val="1AbcamStandardtext"/>
      </w:pPr>
    </w:p>
    <w:p w14:paraId="6BBBC38F" w14:textId="1D4A3A24" w:rsidR="00D01CED" w:rsidRDefault="00D01CED" w:rsidP="008A2F6E">
      <w:pPr>
        <w:pStyle w:val="1AbcamStandardtext"/>
      </w:pPr>
    </w:p>
    <w:p w14:paraId="43A52DDA" w14:textId="32DCD592" w:rsidR="00D01CED" w:rsidRDefault="00D01CED" w:rsidP="008A2F6E">
      <w:pPr>
        <w:pStyle w:val="1AbcamStandardtext"/>
      </w:pPr>
    </w:p>
    <w:p w14:paraId="7AEA7FE7" w14:textId="77777777" w:rsidR="00BA75F8" w:rsidRPr="002A066A" w:rsidRDefault="00BA75F8" w:rsidP="00BA75F8">
      <w:pPr>
        <w:pStyle w:val="1Abcamheading"/>
      </w:pPr>
      <w:bookmarkStart w:id="24" w:name="_Toc39750369"/>
      <w:r>
        <w:lastRenderedPageBreak/>
        <w:t xml:space="preserve">Sample </w:t>
      </w:r>
      <w:r w:rsidRPr="002A066A">
        <w:t>Preparation</w:t>
      </w:r>
      <w:bookmarkEnd w:id="24"/>
    </w:p>
    <w:p w14:paraId="7C560EEC" w14:textId="0B34651C" w:rsidR="00527F9D" w:rsidRPr="00527F9D" w:rsidRDefault="00527F9D" w:rsidP="00527F9D">
      <w:pPr>
        <w:pStyle w:val="11Abcam"/>
        <w:rPr>
          <w:b/>
          <w:bCs/>
        </w:rPr>
      </w:pPr>
      <w:r w:rsidRPr="00527F9D">
        <w:rPr>
          <w:b/>
          <w:bCs/>
        </w:rPr>
        <w:t>Tissue/cell lysate preparation:</w:t>
      </w:r>
    </w:p>
    <w:p w14:paraId="7FF67562" w14:textId="31FECA7C" w:rsidR="00DB039E" w:rsidRDefault="00527F9D" w:rsidP="00563286">
      <w:pPr>
        <w:pStyle w:val="111Abcam"/>
      </w:pPr>
      <w:r w:rsidRPr="00527F9D">
        <w:t>Homogenize tissue (10 mg) or cells (1 x 10</w:t>
      </w:r>
      <w:r w:rsidRPr="00DB039E">
        <w:rPr>
          <w:vertAlign w:val="superscript"/>
        </w:rPr>
        <w:t>6</w:t>
      </w:r>
      <w:r w:rsidRPr="00527F9D">
        <w:t xml:space="preserve">) with </w:t>
      </w:r>
      <w:r w:rsidR="00DB039E">
        <w:t xml:space="preserve">100 µl ice cold </w:t>
      </w:r>
      <w:r w:rsidR="0019742F" w:rsidRPr="0019742F">
        <w:t>Assay Buffer V/</w:t>
      </w:r>
      <w:r w:rsidR="00DB039E">
        <w:t xml:space="preserve">ACS Assay Buffer. </w:t>
      </w:r>
    </w:p>
    <w:p w14:paraId="4A29891E" w14:textId="77777777" w:rsidR="00DB039E" w:rsidRDefault="00DB039E" w:rsidP="00563286">
      <w:pPr>
        <w:pStyle w:val="111Abcam"/>
      </w:pPr>
      <w:r>
        <w:t xml:space="preserve">Centrifuge at 10,000x g and 4ºC for 15 min. </w:t>
      </w:r>
    </w:p>
    <w:p w14:paraId="62293609" w14:textId="61F4A496" w:rsidR="00C9750F" w:rsidRDefault="00DB039E" w:rsidP="00C9750F">
      <w:pPr>
        <w:pStyle w:val="111Abcam"/>
      </w:pPr>
      <w:r>
        <w:t xml:space="preserve">Transfer the supernatant to a fresh tube. </w:t>
      </w:r>
    </w:p>
    <w:p w14:paraId="1AF5FCDD" w14:textId="12BBCB3D" w:rsidR="00DB039E" w:rsidRDefault="00DB039E" w:rsidP="00C9750F">
      <w:pPr>
        <w:pStyle w:val="111Abcam"/>
        <w:numPr>
          <w:ilvl w:val="0"/>
          <w:numId w:val="0"/>
        </w:numPr>
        <w:ind w:left="680"/>
      </w:pPr>
      <w:r w:rsidRPr="00391435">
        <w:rPr>
          <w:rFonts w:ascii="Symbol" w:hAnsi="Symbol"/>
          <w:b/>
          <w:bCs/>
        </w:rPr>
        <w:t></w:t>
      </w:r>
      <w:r w:rsidRPr="00391435">
        <w:rPr>
          <w:rFonts w:ascii="Symbol" w:hAnsi="Symbol"/>
          <w:b/>
          <w:bCs/>
        </w:rPr>
        <w:t></w:t>
      </w:r>
      <w:r w:rsidRPr="00391435">
        <w:rPr>
          <w:b/>
          <w:bCs/>
        </w:rPr>
        <w:t>Note:</w:t>
      </w:r>
      <w:r>
        <w:t xml:space="preserve"> Since any given Sample may produce Background signal, you will need to designate two wells of a 96-well black plate (Sample &amp; Sample Background) for each concentration of the Sample. </w:t>
      </w:r>
    </w:p>
    <w:p w14:paraId="131F3784" w14:textId="77777777" w:rsidR="00C9750F" w:rsidRDefault="00C9750F" w:rsidP="00C9750F">
      <w:pPr>
        <w:pStyle w:val="111Abcam"/>
        <w:numPr>
          <w:ilvl w:val="0"/>
          <w:numId w:val="0"/>
        </w:numPr>
        <w:ind w:left="680"/>
      </w:pPr>
    </w:p>
    <w:p w14:paraId="29FD34E0" w14:textId="221E8D2A" w:rsidR="00DB039E" w:rsidRDefault="00DB039E" w:rsidP="00DB039E">
      <w:pPr>
        <w:pStyle w:val="111Abcam"/>
        <w:numPr>
          <w:ilvl w:val="0"/>
          <w:numId w:val="0"/>
        </w:numPr>
      </w:pPr>
      <w:r w:rsidRPr="00DB039E">
        <w:rPr>
          <w:rFonts w:ascii="Symbol" w:hAnsi="Symbol"/>
          <w:b/>
          <w:bCs/>
        </w:rPr>
        <w:t></w:t>
      </w:r>
      <w:r w:rsidRPr="00DB039E">
        <w:rPr>
          <w:rFonts w:ascii="Symbol" w:hAnsi="Symbol"/>
          <w:b/>
          <w:bCs/>
        </w:rPr>
        <w:t></w:t>
      </w:r>
      <w:r w:rsidRPr="00DB039E">
        <w:rPr>
          <w:b/>
          <w:bCs/>
        </w:rPr>
        <w:t>Note:</w:t>
      </w:r>
      <w:r>
        <w:rPr>
          <w:b/>
          <w:bCs/>
        </w:rPr>
        <w:t xml:space="preserve"> </w:t>
      </w:r>
      <w:r w:rsidRPr="00DB039E">
        <w:rPr>
          <w:b/>
          <w:bCs/>
        </w:rPr>
        <w:t>a.</w:t>
      </w:r>
      <w:r>
        <w:t xml:space="preserve"> For Unknown Samples, we suggest testing several volumes to ensure the readings are within the Standard Curve range.</w:t>
      </w:r>
    </w:p>
    <w:p w14:paraId="28FF4B05" w14:textId="5595A148" w:rsidR="009659BF" w:rsidRDefault="00DB039E" w:rsidP="00DB039E">
      <w:pPr>
        <w:pStyle w:val="111Abcam"/>
        <w:numPr>
          <w:ilvl w:val="0"/>
          <w:numId w:val="0"/>
        </w:numPr>
      </w:pPr>
      <w:r w:rsidRPr="00DB039E">
        <w:rPr>
          <w:b/>
          <w:bCs/>
        </w:rPr>
        <w:t>b.</w:t>
      </w:r>
      <w:r>
        <w:t xml:space="preserve"> If too much ACS activity is present in the well, the assay kinetics will not be linear for more than a minute or two. In this case, additional dilution of the Sample is recommended.</w:t>
      </w:r>
    </w:p>
    <w:p w14:paraId="2AFCDDF6" w14:textId="77777777" w:rsidR="00391435" w:rsidRDefault="00391435" w:rsidP="00391435">
      <w:pPr>
        <w:rPr>
          <w:rFonts w:ascii="Symbol" w:hAnsi="Symbol"/>
        </w:rPr>
      </w:pPr>
    </w:p>
    <w:p w14:paraId="7F3FBE8F" w14:textId="4C7D3446" w:rsidR="00BA75F8" w:rsidRPr="007B5BCD" w:rsidRDefault="00BA75F8" w:rsidP="00BA75F8">
      <w:pPr>
        <w:pStyle w:val="1AbcamBulletpoints"/>
        <w:numPr>
          <w:ilvl w:val="0"/>
          <w:numId w:val="0"/>
        </w:numPr>
      </w:pPr>
    </w:p>
    <w:p w14:paraId="4FED4DCC" w14:textId="77777777" w:rsidR="00BA75F8" w:rsidRDefault="00BA75F8" w:rsidP="008A2F6E">
      <w:pPr>
        <w:pStyle w:val="1AbcamStandardtext"/>
      </w:pPr>
    </w:p>
    <w:p w14:paraId="5365200B" w14:textId="77777777" w:rsidR="00BA75F8" w:rsidRDefault="00BA75F8" w:rsidP="008A2F6E">
      <w:pPr>
        <w:pStyle w:val="1AbcamStandardtext"/>
      </w:pPr>
    </w:p>
    <w:p w14:paraId="1806954A" w14:textId="77777777" w:rsidR="00BA75F8" w:rsidRDefault="00BA75F8" w:rsidP="008A2F6E">
      <w:pPr>
        <w:pStyle w:val="1AbcamStandardtext"/>
      </w:pPr>
    </w:p>
    <w:p w14:paraId="312E6284" w14:textId="1ABBCAC0" w:rsidR="003B15FA" w:rsidRPr="008A2F6E" w:rsidRDefault="003B15FA" w:rsidP="00BA75F8">
      <w:pPr>
        <w:pStyle w:val="1AbcamStandardtext"/>
      </w:pPr>
      <w:bookmarkStart w:id="25" w:name="_Toc446403821"/>
      <w:bookmarkEnd w:id="25"/>
      <w:r w:rsidRPr="008A2F6E">
        <w:br w:type="page"/>
      </w:r>
    </w:p>
    <w:p w14:paraId="54CD7F11" w14:textId="0FA985B9" w:rsidR="004F0FDC" w:rsidRDefault="004F0FDC" w:rsidP="000D1DF3">
      <w:pPr>
        <w:pStyle w:val="1Abcamheading"/>
      </w:pPr>
      <w:bookmarkStart w:id="26" w:name="_Toc39750370"/>
      <w:r>
        <w:lastRenderedPageBreak/>
        <w:t>Standard Curve</w:t>
      </w:r>
      <w:bookmarkEnd w:id="26"/>
    </w:p>
    <w:p w14:paraId="6E563CF9" w14:textId="637ED044" w:rsidR="00DB039E" w:rsidRDefault="004F0FDC" w:rsidP="00563286">
      <w:pPr>
        <w:pStyle w:val="11Abcam"/>
      </w:pPr>
      <w:r>
        <w:t xml:space="preserve">Prepare a </w:t>
      </w:r>
      <w:r w:rsidR="00DB039E">
        <w:t>10</w:t>
      </w:r>
      <w:r>
        <w:t xml:space="preserve"> µM solution of </w:t>
      </w:r>
      <w:r w:rsidR="00DB039E">
        <w:t>H</w:t>
      </w:r>
      <w:r w:rsidR="00DB039E" w:rsidRPr="00DB039E">
        <w:rPr>
          <w:vertAlign w:val="subscript"/>
        </w:rPr>
        <w:t>2</w:t>
      </w:r>
      <w:r w:rsidR="00DB039E">
        <w:t>O</w:t>
      </w:r>
      <w:r w:rsidR="00DB039E" w:rsidRPr="00DB039E">
        <w:rPr>
          <w:vertAlign w:val="subscript"/>
        </w:rPr>
        <w:t>2</w:t>
      </w:r>
      <w:r w:rsidR="00DB039E">
        <w:t xml:space="preserve"> Standard </w:t>
      </w:r>
      <w:r>
        <w:t>by diluting</w:t>
      </w:r>
      <w:r w:rsidR="00DB039E">
        <w:t xml:space="preserve"> 10 µl H</w:t>
      </w:r>
      <w:r w:rsidR="00DB039E" w:rsidRPr="00DB039E">
        <w:rPr>
          <w:vertAlign w:val="subscript"/>
        </w:rPr>
        <w:t>2</w:t>
      </w:r>
      <w:r w:rsidR="00DB039E">
        <w:t>O</w:t>
      </w:r>
      <w:r w:rsidR="00DB039E" w:rsidRPr="00DB039E">
        <w:rPr>
          <w:vertAlign w:val="subscript"/>
        </w:rPr>
        <w:t>2</w:t>
      </w:r>
      <w:r w:rsidR="00DB039E">
        <w:t xml:space="preserve"> Standard with 870 µl dH</w:t>
      </w:r>
      <w:r w:rsidR="00DB039E" w:rsidRPr="00DB039E">
        <w:rPr>
          <w:vertAlign w:val="subscript"/>
        </w:rPr>
        <w:t>2</w:t>
      </w:r>
      <w:r w:rsidR="00DB039E">
        <w:t xml:space="preserve">O. </w:t>
      </w:r>
    </w:p>
    <w:p w14:paraId="3DCE60B3" w14:textId="6E42B648" w:rsidR="00DB039E" w:rsidRDefault="00DB039E" w:rsidP="00563286">
      <w:pPr>
        <w:pStyle w:val="11Abcam"/>
      </w:pPr>
      <w:r>
        <w:t>Prepare a 0.1</w:t>
      </w:r>
      <w:r w:rsidR="00590FC4">
        <w:t xml:space="preserve"> m</w:t>
      </w:r>
      <w:r>
        <w:t>M solution of H</w:t>
      </w:r>
      <w:r w:rsidRPr="00DB039E">
        <w:rPr>
          <w:vertAlign w:val="subscript"/>
        </w:rPr>
        <w:t>2</w:t>
      </w:r>
      <w:r>
        <w:t>O</w:t>
      </w:r>
      <w:r w:rsidRPr="00DB039E">
        <w:rPr>
          <w:vertAlign w:val="subscript"/>
        </w:rPr>
        <w:t>2</w:t>
      </w:r>
      <w:r>
        <w:t xml:space="preserve"> Standard by diluting 10 µl of the 10 mM H</w:t>
      </w:r>
      <w:r w:rsidRPr="00DB039E">
        <w:rPr>
          <w:vertAlign w:val="subscript"/>
        </w:rPr>
        <w:t>2</w:t>
      </w:r>
      <w:r>
        <w:t>O</w:t>
      </w:r>
      <w:r w:rsidRPr="00DB039E">
        <w:rPr>
          <w:vertAlign w:val="subscript"/>
        </w:rPr>
        <w:t>2</w:t>
      </w:r>
      <w:r>
        <w:t xml:space="preserve"> Standard into 990 µl. </w:t>
      </w:r>
    </w:p>
    <w:p w14:paraId="7B1F057A" w14:textId="487B161C" w:rsidR="004F0FDC" w:rsidRDefault="00DB039E" w:rsidP="00563286">
      <w:pPr>
        <w:pStyle w:val="11Abcam"/>
      </w:pPr>
      <w:r>
        <w:t>Add 0, 2, 4, 6, 8, and 10 µl of the 0.1 mM H</w:t>
      </w:r>
      <w:r w:rsidRPr="00DB039E">
        <w:rPr>
          <w:vertAlign w:val="subscript"/>
        </w:rPr>
        <w:t>2</w:t>
      </w:r>
      <w:r>
        <w:t>O</w:t>
      </w:r>
      <w:r w:rsidRPr="00DB039E">
        <w:rPr>
          <w:vertAlign w:val="subscript"/>
        </w:rPr>
        <w:t>2</w:t>
      </w:r>
      <w:r>
        <w:t xml:space="preserve"> Standard into a 96-well plate and adjust the final volume to 50 µL/well with </w:t>
      </w:r>
      <w:r w:rsidR="0019742F" w:rsidRPr="0019742F">
        <w:t>Assay Buffer V/</w:t>
      </w:r>
      <w:r>
        <w:t>ACS Assay Buffer. This will generate 0, 0.2, 0.4, 0.6, 0.8, 1.0 nmol/well H</w:t>
      </w:r>
      <w:r w:rsidRPr="00DB039E">
        <w:rPr>
          <w:vertAlign w:val="subscript"/>
        </w:rPr>
        <w:t>2</w:t>
      </w:r>
      <w:r>
        <w:t>O</w:t>
      </w:r>
      <w:r w:rsidRPr="00DB039E">
        <w:rPr>
          <w:vertAlign w:val="subscript"/>
        </w:rPr>
        <w:t>2</w:t>
      </w:r>
      <w:r>
        <w:t xml:space="preserve"> Standard </w:t>
      </w:r>
      <w:r w:rsidR="004F0FDC">
        <w:t xml:space="preserve">respectively. </w:t>
      </w:r>
    </w:p>
    <w:p w14:paraId="5B2DB3B7" w14:textId="77777777" w:rsidR="004F0FDC" w:rsidRDefault="004F0FDC" w:rsidP="004F0FDC">
      <w:pPr>
        <w:pStyle w:val="11Abcam"/>
        <w:numPr>
          <w:ilvl w:val="0"/>
          <w:numId w:val="0"/>
        </w:numPr>
        <w:ind w:left="567"/>
      </w:pPr>
    </w:p>
    <w:tbl>
      <w:tblPr>
        <w:tblStyle w:val="TableGrid"/>
        <w:tblW w:w="5000" w:type="pct"/>
        <w:tblLook w:val="04A0" w:firstRow="1" w:lastRow="0" w:firstColumn="1" w:lastColumn="0" w:noHBand="0" w:noVBand="1"/>
      </w:tblPr>
      <w:tblGrid>
        <w:gridCol w:w="1674"/>
        <w:gridCol w:w="1674"/>
        <w:gridCol w:w="1642"/>
        <w:gridCol w:w="1642"/>
      </w:tblGrid>
      <w:tr w:rsidR="004F0FDC" w14:paraId="3CE424A0" w14:textId="759B8ECE" w:rsidTr="004F0FDC">
        <w:tc>
          <w:tcPr>
            <w:tcW w:w="1262" w:type="pct"/>
            <w:vAlign w:val="center"/>
          </w:tcPr>
          <w:p w14:paraId="07104CCF" w14:textId="228FBE72" w:rsidR="004F0FDC" w:rsidRPr="004F0FDC" w:rsidRDefault="004F0FDC" w:rsidP="004F0FDC">
            <w:pPr>
              <w:pStyle w:val="11Abcam"/>
              <w:numPr>
                <w:ilvl w:val="0"/>
                <w:numId w:val="0"/>
              </w:numPr>
              <w:jc w:val="center"/>
              <w:rPr>
                <w:b/>
                <w:bCs/>
                <w:sz w:val="18"/>
                <w:szCs w:val="18"/>
              </w:rPr>
            </w:pPr>
            <w:r w:rsidRPr="004F0FDC">
              <w:rPr>
                <w:b/>
                <w:bCs/>
                <w:sz w:val="18"/>
                <w:szCs w:val="18"/>
              </w:rPr>
              <w:t>Standard #</w:t>
            </w:r>
          </w:p>
        </w:tc>
        <w:tc>
          <w:tcPr>
            <w:tcW w:w="1262" w:type="pct"/>
            <w:vAlign w:val="center"/>
          </w:tcPr>
          <w:p w14:paraId="175F514E" w14:textId="6CB028EC" w:rsidR="004F0FDC" w:rsidRPr="004F0FDC" w:rsidRDefault="00DB039E" w:rsidP="004F0FDC">
            <w:pPr>
              <w:pStyle w:val="11Abcam"/>
              <w:numPr>
                <w:ilvl w:val="0"/>
                <w:numId w:val="0"/>
              </w:numPr>
              <w:jc w:val="center"/>
              <w:rPr>
                <w:b/>
                <w:bCs/>
                <w:sz w:val="18"/>
                <w:szCs w:val="18"/>
              </w:rPr>
            </w:pPr>
            <w:r>
              <w:rPr>
                <w:b/>
                <w:bCs/>
                <w:sz w:val="18"/>
                <w:szCs w:val="18"/>
              </w:rPr>
              <w:t>0.1</w:t>
            </w:r>
            <w:r w:rsidR="004F0FDC" w:rsidRPr="004F0FDC">
              <w:rPr>
                <w:b/>
                <w:bCs/>
                <w:sz w:val="18"/>
                <w:szCs w:val="18"/>
              </w:rPr>
              <w:t xml:space="preserve"> µM </w:t>
            </w:r>
            <w:r w:rsidRPr="00DB039E">
              <w:rPr>
                <w:b/>
                <w:bCs/>
                <w:sz w:val="18"/>
                <w:szCs w:val="18"/>
              </w:rPr>
              <w:t xml:space="preserve">H2O2 </w:t>
            </w:r>
            <w:r w:rsidR="004F0FDC" w:rsidRPr="004F0FDC">
              <w:rPr>
                <w:b/>
                <w:bCs/>
                <w:sz w:val="18"/>
                <w:szCs w:val="18"/>
              </w:rPr>
              <w:t>-Standard (µL)</w:t>
            </w:r>
          </w:p>
        </w:tc>
        <w:tc>
          <w:tcPr>
            <w:tcW w:w="1238" w:type="pct"/>
            <w:vAlign w:val="center"/>
          </w:tcPr>
          <w:p w14:paraId="3EBEE857" w14:textId="40E12ADB" w:rsidR="004F0FDC" w:rsidRPr="004F0FDC" w:rsidRDefault="0019742F" w:rsidP="004F0FDC">
            <w:pPr>
              <w:pStyle w:val="11Abcam"/>
              <w:numPr>
                <w:ilvl w:val="0"/>
                <w:numId w:val="0"/>
              </w:numPr>
              <w:jc w:val="center"/>
              <w:rPr>
                <w:b/>
                <w:bCs/>
                <w:sz w:val="18"/>
                <w:szCs w:val="18"/>
              </w:rPr>
            </w:pPr>
            <w:r w:rsidRPr="0019742F">
              <w:rPr>
                <w:b/>
                <w:bCs/>
                <w:sz w:val="18"/>
                <w:szCs w:val="18"/>
              </w:rPr>
              <w:t>Assay Buffer V/</w:t>
            </w:r>
            <w:r w:rsidR="00FB412B">
              <w:rPr>
                <w:b/>
                <w:bCs/>
                <w:sz w:val="18"/>
                <w:szCs w:val="18"/>
              </w:rPr>
              <w:t>ACS</w:t>
            </w:r>
            <w:r w:rsidR="004F0FDC" w:rsidRPr="004F0FDC">
              <w:rPr>
                <w:b/>
                <w:bCs/>
                <w:sz w:val="18"/>
                <w:szCs w:val="18"/>
              </w:rPr>
              <w:t xml:space="preserve"> Assay Buffer (µL)</w:t>
            </w:r>
          </w:p>
        </w:tc>
        <w:tc>
          <w:tcPr>
            <w:tcW w:w="1238" w:type="pct"/>
          </w:tcPr>
          <w:p w14:paraId="6BC27902" w14:textId="7E4469B8" w:rsidR="004F0FDC" w:rsidRPr="004F0FDC" w:rsidRDefault="00DB039E" w:rsidP="004F0FDC">
            <w:pPr>
              <w:pStyle w:val="11Abcam"/>
              <w:numPr>
                <w:ilvl w:val="0"/>
                <w:numId w:val="0"/>
              </w:numPr>
              <w:jc w:val="center"/>
              <w:rPr>
                <w:b/>
                <w:bCs/>
                <w:sz w:val="18"/>
                <w:szCs w:val="18"/>
              </w:rPr>
            </w:pPr>
            <w:r w:rsidRPr="00DB039E">
              <w:rPr>
                <w:b/>
                <w:bCs/>
                <w:sz w:val="18"/>
                <w:szCs w:val="18"/>
              </w:rPr>
              <w:t xml:space="preserve">H2O2 </w:t>
            </w:r>
            <w:r w:rsidR="004F0FDC" w:rsidRPr="004F0FDC">
              <w:rPr>
                <w:b/>
                <w:bCs/>
                <w:sz w:val="18"/>
                <w:szCs w:val="18"/>
              </w:rPr>
              <w:t>(</w:t>
            </w:r>
            <w:r>
              <w:rPr>
                <w:b/>
                <w:bCs/>
                <w:sz w:val="18"/>
                <w:szCs w:val="18"/>
              </w:rPr>
              <w:t>n</w:t>
            </w:r>
            <w:r w:rsidR="004F0FDC" w:rsidRPr="004F0FDC">
              <w:rPr>
                <w:b/>
                <w:bCs/>
                <w:sz w:val="18"/>
                <w:szCs w:val="18"/>
              </w:rPr>
              <w:t>mol/well)</w:t>
            </w:r>
          </w:p>
        </w:tc>
      </w:tr>
      <w:tr w:rsidR="004F0FDC" w14:paraId="202A1631" w14:textId="1EA92B74" w:rsidTr="004F0FDC">
        <w:tc>
          <w:tcPr>
            <w:tcW w:w="1262" w:type="pct"/>
          </w:tcPr>
          <w:p w14:paraId="175DF1DB" w14:textId="399381D6" w:rsidR="004F0FDC" w:rsidRPr="004F0FDC" w:rsidRDefault="004F0FDC" w:rsidP="004F0FDC">
            <w:pPr>
              <w:pStyle w:val="11Abcam"/>
              <w:numPr>
                <w:ilvl w:val="0"/>
                <w:numId w:val="0"/>
              </w:numPr>
              <w:jc w:val="center"/>
              <w:rPr>
                <w:sz w:val="18"/>
                <w:szCs w:val="18"/>
              </w:rPr>
            </w:pPr>
            <w:r w:rsidRPr="004F0FDC">
              <w:rPr>
                <w:sz w:val="18"/>
                <w:szCs w:val="18"/>
              </w:rPr>
              <w:t>1</w:t>
            </w:r>
          </w:p>
        </w:tc>
        <w:tc>
          <w:tcPr>
            <w:tcW w:w="1262" w:type="pct"/>
          </w:tcPr>
          <w:p w14:paraId="0A142F56" w14:textId="5E52228D" w:rsidR="004F0FDC" w:rsidRPr="004F0FDC" w:rsidRDefault="00DB039E" w:rsidP="004F0FDC">
            <w:pPr>
              <w:pStyle w:val="11Abcam"/>
              <w:numPr>
                <w:ilvl w:val="0"/>
                <w:numId w:val="0"/>
              </w:numPr>
              <w:jc w:val="center"/>
              <w:rPr>
                <w:sz w:val="18"/>
                <w:szCs w:val="18"/>
              </w:rPr>
            </w:pPr>
            <w:r>
              <w:rPr>
                <w:sz w:val="18"/>
                <w:szCs w:val="18"/>
              </w:rPr>
              <w:t>0</w:t>
            </w:r>
          </w:p>
        </w:tc>
        <w:tc>
          <w:tcPr>
            <w:tcW w:w="1238" w:type="pct"/>
          </w:tcPr>
          <w:p w14:paraId="4368A260" w14:textId="2B680B9E" w:rsidR="004F0FDC" w:rsidRPr="004F0FDC" w:rsidRDefault="00DB039E" w:rsidP="004F0FDC">
            <w:pPr>
              <w:pStyle w:val="11Abcam"/>
              <w:numPr>
                <w:ilvl w:val="0"/>
                <w:numId w:val="0"/>
              </w:numPr>
              <w:jc w:val="center"/>
              <w:rPr>
                <w:sz w:val="18"/>
                <w:szCs w:val="18"/>
              </w:rPr>
            </w:pPr>
            <w:r>
              <w:rPr>
                <w:sz w:val="18"/>
                <w:szCs w:val="18"/>
              </w:rPr>
              <w:t>50</w:t>
            </w:r>
          </w:p>
        </w:tc>
        <w:tc>
          <w:tcPr>
            <w:tcW w:w="1238" w:type="pct"/>
          </w:tcPr>
          <w:p w14:paraId="5AF4C001" w14:textId="288BE63B" w:rsidR="004F0FDC" w:rsidRPr="004F0FDC" w:rsidRDefault="00DB039E" w:rsidP="004F0FDC">
            <w:pPr>
              <w:pStyle w:val="11Abcam"/>
              <w:numPr>
                <w:ilvl w:val="0"/>
                <w:numId w:val="0"/>
              </w:numPr>
              <w:jc w:val="center"/>
              <w:rPr>
                <w:sz w:val="18"/>
                <w:szCs w:val="18"/>
              </w:rPr>
            </w:pPr>
            <w:r>
              <w:rPr>
                <w:sz w:val="18"/>
                <w:szCs w:val="18"/>
              </w:rPr>
              <w:t>0</w:t>
            </w:r>
          </w:p>
        </w:tc>
      </w:tr>
      <w:tr w:rsidR="004F0FDC" w14:paraId="7DCE9784" w14:textId="7A76CF69" w:rsidTr="004F0FDC">
        <w:tc>
          <w:tcPr>
            <w:tcW w:w="1262" w:type="pct"/>
          </w:tcPr>
          <w:p w14:paraId="09A21D10" w14:textId="6AE8CF19" w:rsidR="004F0FDC" w:rsidRPr="004F0FDC" w:rsidRDefault="004F0FDC" w:rsidP="004F0FDC">
            <w:pPr>
              <w:pStyle w:val="11Abcam"/>
              <w:numPr>
                <w:ilvl w:val="0"/>
                <w:numId w:val="0"/>
              </w:numPr>
              <w:jc w:val="center"/>
              <w:rPr>
                <w:sz w:val="18"/>
                <w:szCs w:val="18"/>
              </w:rPr>
            </w:pPr>
            <w:r w:rsidRPr="004F0FDC">
              <w:rPr>
                <w:sz w:val="18"/>
                <w:szCs w:val="18"/>
              </w:rPr>
              <w:t>2</w:t>
            </w:r>
          </w:p>
        </w:tc>
        <w:tc>
          <w:tcPr>
            <w:tcW w:w="1262" w:type="pct"/>
          </w:tcPr>
          <w:p w14:paraId="2B419853" w14:textId="5612B9F2" w:rsidR="004F0FDC" w:rsidRPr="004F0FDC" w:rsidRDefault="00DB039E" w:rsidP="004F0FDC">
            <w:pPr>
              <w:pStyle w:val="11Abcam"/>
              <w:numPr>
                <w:ilvl w:val="0"/>
                <w:numId w:val="0"/>
              </w:numPr>
              <w:jc w:val="center"/>
              <w:rPr>
                <w:sz w:val="18"/>
                <w:szCs w:val="18"/>
              </w:rPr>
            </w:pPr>
            <w:r>
              <w:rPr>
                <w:sz w:val="18"/>
                <w:szCs w:val="18"/>
              </w:rPr>
              <w:t>2</w:t>
            </w:r>
          </w:p>
        </w:tc>
        <w:tc>
          <w:tcPr>
            <w:tcW w:w="1238" w:type="pct"/>
          </w:tcPr>
          <w:p w14:paraId="0E7D73C2" w14:textId="7D443AC3" w:rsidR="004F0FDC" w:rsidRPr="004F0FDC" w:rsidRDefault="00DB039E" w:rsidP="004F0FDC">
            <w:pPr>
              <w:pStyle w:val="11Abcam"/>
              <w:numPr>
                <w:ilvl w:val="0"/>
                <w:numId w:val="0"/>
              </w:numPr>
              <w:jc w:val="center"/>
              <w:rPr>
                <w:sz w:val="18"/>
                <w:szCs w:val="18"/>
              </w:rPr>
            </w:pPr>
            <w:r>
              <w:rPr>
                <w:sz w:val="18"/>
                <w:szCs w:val="18"/>
              </w:rPr>
              <w:t>48</w:t>
            </w:r>
          </w:p>
        </w:tc>
        <w:tc>
          <w:tcPr>
            <w:tcW w:w="1238" w:type="pct"/>
          </w:tcPr>
          <w:p w14:paraId="3AFFE24F" w14:textId="60CEEBF9" w:rsidR="004F0FDC" w:rsidRPr="004F0FDC" w:rsidRDefault="00DB039E" w:rsidP="004F0FDC">
            <w:pPr>
              <w:pStyle w:val="11Abcam"/>
              <w:numPr>
                <w:ilvl w:val="0"/>
                <w:numId w:val="0"/>
              </w:numPr>
              <w:jc w:val="center"/>
              <w:rPr>
                <w:sz w:val="18"/>
                <w:szCs w:val="18"/>
              </w:rPr>
            </w:pPr>
            <w:r>
              <w:rPr>
                <w:sz w:val="18"/>
                <w:szCs w:val="18"/>
              </w:rPr>
              <w:t>0.2</w:t>
            </w:r>
          </w:p>
        </w:tc>
      </w:tr>
      <w:tr w:rsidR="004F0FDC" w14:paraId="7E0B76B0" w14:textId="0599D196" w:rsidTr="004F0FDC">
        <w:tc>
          <w:tcPr>
            <w:tcW w:w="1262" w:type="pct"/>
          </w:tcPr>
          <w:p w14:paraId="79978C13" w14:textId="005DE28E" w:rsidR="004F0FDC" w:rsidRPr="004F0FDC" w:rsidRDefault="004F0FDC" w:rsidP="004F0FDC">
            <w:pPr>
              <w:pStyle w:val="11Abcam"/>
              <w:numPr>
                <w:ilvl w:val="0"/>
                <w:numId w:val="0"/>
              </w:numPr>
              <w:jc w:val="center"/>
              <w:rPr>
                <w:sz w:val="18"/>
                <w:szCs w:val="18"/>
              </w:rPr>
            </w:pPr>
            <w:r w:rsidRPr="004F0FDC">
              <w:rPr>
                <w:sz w:val="18"/>
                <w:szCs w:val="18"/>
              </w:rPr>
              <w:t>3</w:t>
            </w:r>
          </w:p>
        </w:tc>
        <w:tc>
          <w:tcPr>
            <w:tcW w:w="1262" w:type="pct"/>
          </w:tcPr>
          <w:p w14:paraId="45E5AF1C" w14:textId="0E5422CE" w:rsidR="004F0FDC" w:rsidRPr="004F0FDC" w:rsidRDefault="00DB039E" w:rsidP="004F0FDC">
            <w:pPr>
              <w:pStyle w:val="11Abcam"/>
              <w:numPr>
                <w:ilvl w:val="0"/>
                <w:numId w:val="0"/>
              </w:numPr>
              <w:jc w:val="center"/>
              <w:rPr>
                <w:sz w:val="18"/>
                <w:szCs w:val="18"/>
              </w:rPr>
            </w:pPr>
            <w:r>
              <w:rPr>
                <w:sz w:val="18"/>
                <w:szCs w:val="18"/>
              </w:rPr>
              <w:t>4</w:t>
            </w:r>
          </w:p>
        </w:tc>
        <w:tc>
          <w:tcPr>
            <w:tcW w:w="1238" w:type="pct"/>
          </w:tcPr>
          <w:p w14:paraId="177BA8E7" w14:textId="33780A4D" w:rsidR="004F0FDC" w:rsidRPr="004F0FDC" w:rsidRDefault="00DB039E" w:rsidP="004F0FDC">
            <w:pPr>
              <w:pStyle w:val="11Abcam"/>
              <w:numPr>
                <w:ilvl w:val="0"/>
                <w:numId w:val="0"/>
              </w:numPr>
              <w:jc w:val="center"/>
              <w:rPr>
                <w:sz w:val="18"/>
                <w:szCs w:val="18"/>
              </w:rPr>
            </w:pPr>
            <w:r>
              <w:rPr>
                <w:sz w:val="18"/>
                <w:szCs w:val="18"/>
              </w:rPr>
              <w:t>46</w:t>
            </w:r>
          </w:p>
        </w:tc>
        <w:tc>
          <w:tcPr>
            <w:tcW w:w="1238" w:type="pct"/>
          </w:tcPr>
          <w:p w14:paraId="790A15A5" w14:textId="30DB1CA5" w:rsidR="004F0FDC" w:rsidRPr="004F0FDC" w:rsidRDefault="00DB039E" w:rsidP="004F0FDC">
            <w:pPr>
              <w:pStyle w:val="11Abcam"/>
              <w:numPr>
                <w:ilvl w:val="0"/>
                <w:numId w:val="0"/>
              </w:numPr>
              <w:jc w:val="center"/>
              <w:rPr>
                <w:sz w:val="18"/>
                <w:szCs w:val="18"/>
              </w:rPr>
            </w:pPr>
            <w:r>
              <w:rPr>
                <w:sz w:val="18"/>
                <w:szCs w:val="18"/>
              </w:rPr>
              <w:t>0.4</w:t>
            </w:r>
          </w:p>
        </w:tc>
      </w:tr>
      <w:tr w:rsidR="004F0FDC" w14:paraId="7D9F4852" w14:textId="12ED56F3" w:rsidTr="004F0FDC">
        <w:tc>
          <w:tcPr>
            <w:tcW w:w="1262" w:type="pct"/>
          </w:tcPr>
          <w:p w14:paraId="18D536CD" w14:textId="2CC9076D" w:rsidR="004F0FDC" w:rsidRPr="004F0FDC" w:rsidRDefault="004F0FDC" w:rsidP="004F0FDC">
            <w:pPr>
              <w:pStyle w:val="11Abcam"/>
              <w:numPr>
                <w:ilvl w:val="0"/>
                <w:numId w:val="0"/>
              </w:numPr>
              <w:jc w:val="center"/>
              <w:rPr>
                <w:sz w:val="18"/>
                <w:szCs w:val="18"/>
              </w:rPr>
            </w:pPr>
            <w:r w:rsidRPr="004F0FDC">
              <w:rPr>
                <w:sz w:val="18"/>
                <w:szCs w:val="18"/>
              </w:rPr>
              <w:t>4</w:t>
            </w:r>
          </w:p>
        </w:tc>
        <w:tc>
          <w:tcPr>
            <w:tcW w:w="1262" w:type="pct"/>
          </w:tcPr>
          <w:p w14:paraId="46A40980" w14:textId="62FB15DE" w:rsidR="004F0FDC" w:rsidRPr="004F0FDC" w:rsidRDefault="00DB039E" w:rsidP="004F0FDC">
            <w:pPr>
              <w:pStyle w:val="11Abcam"/>
              <w:numPr>
                <w:ilvl w:val="0"/>
                <w:numId w:val="0"/>
              </w:numPr>
              <w:jc w:val="center"/>
              <w:rPr>
                <w:sz w:val="18"/>
                <w:szCs w:val="18"/>
              </w:rPr>
            </w:pPr>
            <w:r>
              <w:rPr>
                <w:sz w:val="18"/>
                <w:szCs w:val="18"/>
              </w:rPr>
              <w:t>6</w:t>
            </w:r>
          </w:p>
        </w:tc>
        <w:tc>
          <w:tcPr>
            <w:tcW w:w="1238" w:type="pct"/>
          </w:tcPr>
          <w:p w14:paraId="1E0D41BA" w14:textId="16A83023" w:rsidR="004F0FDC" w:rsidRPr="004F0FDC" w:rsidRDefault="00DB039E" w:rsidP="004F0FDC">
            <w:pPr>
              <w:pStyle w:val="11Abcam"/>
              <w:numPr>
                <w:ilvl w:val="0"/>
                <w:numId w:val="0"/>
              </w:numPr>
              <w:jc w:val="center"/>
              <w:rPr>
                <w:sz w:val="18"/>
                <w:szCs w:val="18"/>
              </w:rPr>
            </w:pPr>
            <w:r>
              <w:rPr>
                <w:sz w:val="18"/>
                <w:szCs w:val="18"/>
              </w:rPr>
              <w:t>44</w:t>
            </w:r>
          </w:p>
        </w:tc>
        <w:tc>
          <w:tcPr>
            <w:tcW w:w="1238" w:type="pct"/>
          </w:tcPr>
          <w:p w14:paraId="362D736E" w14:textId="2D99A8F5" w:rsidR="004F0FDC" w:rsidRPr="004F0FDC" w:rsidRDefault="00DB039E" w:rsidP="004F0FDC">
            <w:pPr>
              <w:pStyle w:val="11Abcam"/>
              <w:numPr>
                <w:ilvl w:val="0"/>
                <w:numId w:val="0"/>
              </w:numPr>
              <w:jc w:val="center"/>
              <w:rPr>
                <w:sz w:val="18"/>
                <w:szCs w:val="18"/>
              </w:rPr>
            </w:pPr>
            <w:r>
              <w:rPr>
                <w:sz w:val="18"/>
                <w:szCs w:val="18"/>
              </w:rPr>
              <w:t>0.6</w:t>
            </w:r>
          </w:p>
        </w:tc>
      </w:tr>
      <w:tr w:rsidR="004F0FDC" w14:paraId="233CC3D5" w14:textId="08B223EC" w:rsidTr="004F0FDC">
        <w:tc>
          <w:tcPr>
            <w:tcW w:w="1262" w:type="pct"/>
          </w:tcPr>
          <w:p w14:paraId="62A66421" w14:textId="372EB006" w:rsidR="004F0FDC" w:rsidRPr="004F0FDC" w:rsidRDefault="004F0FDC" w:rsidP="004F0FDC">
            <w:pPr>
              <w:pStyle w:val="11Abcam"/>
              <w:numPr>
                <w:ilvl w:val="0"/>
                <w:numId w:val="0"/>
              </w:numPr>
              <w:jc w:val="center"/>
              <w:rPr>
                <w:sz w:val="18"/>
                <w:szCs w:val="18"/>
              </w:rPr>
            </w:pPr>
            <w:r w:rsidRPr="004F0FDC">
              <w:rPr>
                <w:sz w:val="18"/>
                <w:szCs w:val="18"/>
              </w:rPr>
              <w:t>5</w:t>
            </w:r>
          </w:p>
        </w:tc>
        <w:tc>
          <w:tcPr>
            <w:tcW w:w="1262" w:type="pct"/>
          </w:tcPr>
          <w:p w14:paraId="245C2706" w14:textId="699B1D6C" w:rsidR="004F0FDC" w:rsidRPr="004F0FDC" w:rsidRDefault="00DB039E" w:rsidP="004F0FDC">
            <w:pPr>
              <w:pStyle w:val="11Abcam"/>
              <w:numPr>
                <w:ilvl w:val="0"/>
                <w:numId w:val="0"/>
              </w:numPr>
              <w:jc w:val="center"/>
              <w:rPr>
                <w:sz w:val="18"/>
                <w:szCs w:val="18"/>
              </w:rPr>
            </w:pPr>
            <w:r>
              <w:rPr>
                <w:sz w:val="18"/>
                <w:szCs w:val="18"/>
              </w:rPr>
              <w:t>8</w:t>
            </w:r>
          </w:p>
        </w:tc>
        <w:tc>
          <w:tcPr>
            <w:tcW w:w="1238" w:type="pct"/>
          </w:tcPr>
          <w:p w14:paraId="7E51CD45" w14:textId="7C6536F1" w:rsidR="004F0FDC" w:rsidRPr="004F0FDC" w:rsidRDefault="00DB039E" w:rsidP="004F0FDC">
            <w:pPr>
              <w:pStyle w:val="11Abcam"/>
              <w:numPr>
                <w:ilvl w:val="0"/>
                <w:numId w:val="0"/>
              </w:numPr>
              <w:jc w:val="center"/>
              <w:rPr>
                <w:sz w:val="18"/>
                <w:szCs w:val="18"/>
              </w:rPr>
            </w:pPr>
            <w:r>
              <w:rPr>
                <w:sz w:val="18"/>
                <w:szCs w:val="18"/>
              </w:rPr>
              <w:t>42</w:t>
            </w:r>
          </w:p>
        </w:tc>
        <w:tc>
          <w:tcPr>
            <w:tcW w:w="1238" w:type="pct"/>
          </w:tcPr>
          <w:p w14:paraId="3518C9DC" w14:textId="3FC2528B" w:rsidR="004F0FDC" w:rsidRPr="004F0FDC" w:rsidRDefault="00DB039E" w:rsidP="004F0FDC">
            <w:pPr>
              <w:pStyle w:val="11Abcam"/>
              <w:numPr>
                <w:ilvl w:val="0"/>
                <w:numId w:val="0"/>
              </w:numPr>
              <w:jc w:val="center"/>
              <w:rPr>
                <w:sz w:val="18"/>
                <w:szCs w:val="18"/>
              </w:rPr>
            </w:pPr>
            <w:r>
              <w:rPr>
                <w:sz w:val="18"/>
                <w:szCs w:val="18"/>
              </w:rPr>
              <w:t>0.8</w:t>
            </w:r>
          </w:p>
        </w:tc>
      </w:tr>
      <w:tr w:rsidR="004F0FDC" w14:paraId="36E6C2FB" w14:textId="1304CE72" w:rsidTr="004F0FDC">
        <w:tc>
          <w:tcPr>
            <w:tcW w:w="1262" w:type="pct"/>
          </w:tcPr>
          <w:p w14:paraId="6D318E47" w14:textId="1523ACBA" w:rsidR="004F0FDC" w:rsidRPr="004F0FDC" w:rsidRDefault="004F0FDC" w:rsidP="004F0FDC">
            <w:pPr>
              <w:pStyle w:val="11Abcam"/>
              <w:numPr>
                <w:ilvl w:val="0"/>
                <w:numId w:val="0"/>
              </w:numPr>
              <w:jc w:val="center"/>
              <w:rPr>
                <w:sz w:val="18"/>
                <w:szCs w:val="18"/>
              </w:rPr>
            </w:pPr>
            <w:r w:rsidRPr="004F0FDC">
              <w:rPr>
                <w:sz w:val="18"/>
                <w:szCs w:val="18"/>
              </w:rPr>
              <w:t>6</w:t>
            </w:r>
          </w:p>
        </w:tc>
        <w:tc>
          <w:tcPr>
            <w:tcW w:w="1262" w:type="pct"/>
          </w:tcPr>
          <w:p w14:paraId="212C3A13" w14:textId="7650ACDE" w:rsidR="004F0FDC" w:rsidRPr="004F0FDC" w:rsidRDefault="00DB039E" w:rsidP="004F0FDC">
            <w:pPr>
              <w:pStyle w:val="11Abcam"/>
              <w:numPr>
                <w:ilvl w:val="0"/>
                <w:numId w:val="0"/>
              </w:numPr>
              <w:jc w:val="center"/>
              <w:rPr>
                <w:sz w:val="18"/>
                <w:szCs w:val="18"/>
              </w:rPr>
            </w:pPr>
            <w:r>
              <w:rPr>
                <w:sz w:val="18"/>
                <w:szCs w:val="18"/>
              </w:rPr>
              <w:t>10</w:t>
            </w:r>
          </w:p>
        </w:tc>
        <w:tc>
          <w:tcPr>
            <w:tcW w:w="1238" w:type="pct"/>
          </w:tcPr>
          <w:p w14:paraId="38BC9D2E" w14:textId="43FEC548" w:rsidR="004F0FDC" w:rsidRPr="004F0FDC" w:rsidRDefault="00DB039E" w:rsidP="004F0FDC">
            <w:pPr>
              <w:pStyle w:val="11Abcam"/>
              <w:numPr>
                <w:ilvl w:val="0"/>
                <w:numId w:val="0"/>
              </w:numPr>
              <w:jc w:val="center"/>
              <w:rPr>
                <w:sz w:val="18"/>
                <w:szCs w:val="18"/>
              </w:rPr>
            </w:pPr>
            <w:r>
              <w:rPr>
                <w:sz w:val="18"/>
                <w:szCs w:val="18"/>
              </w:rPr>
              <w:t>40</w:t>
            </w:r>
          </w:p>
        </w:tc>
        <w:tc>
          <w:tcPr>
            <w:tcW w:w="1238" w:type="pct"/>
          </w:tcPr>
          <w:p w14:paraId="3A70B6DE" w14:textId="5ADC4F79" w:rsidR="004F0FDC" w:rsidRPr="004F0FDC" w:rsidRDefault="00DB039E" w:rsidP="004F0FDC">
            <w:pPr>
              <w:pStyle w:val="11Abcam"/>
              <w:numPr>
                <w:ilvl w:val="0"/>
                <w:numId w:val="0"/>
              </w:numPr>
              <w:jc w:val="center"/>
              <w:rPr>
                <w:sz w:val="18"/>
                <w:szCs w:val="18"/>
              </w:rPr>
            </w:pPr>
            <w:r>
              <w:rPr>
                <w:sz w:val="18"/>
                <w:szCs w:val="18"/>
              </w:rPr>
              <w:t>1.0</w:t>
            </w:r>
          </w:p>
        </w:tc>
      </w:tr>
    </w:tbl>
    <w:p w14:paraId="1398BDB8" w14:textId="77777777" w:rsidR="004F0FDC" w:rsidRDefault="004F0FDC" w:rsidP="004F0FDC">
      <w:pPr>
        <w:pStyle w:val="11Abcam"/>
        <w:numPr>
          <w:ilvl w:val="0"/>
          <w:numId w:val="0"/>
        </w:numPr>
        <w:ind w:left="567"/>
      </w:pPr>
    </w:p>
    <w:p w14:paraId="39BBE481" w14:textId="7839F729" w:rsidR="00174F24" w:rsidRDefault="00174F24" w:rsidP="00174F24"/>
    <w:p w14:paraId="62CBD8FA" w14:textId="77777777" w:rsidR="00174F24" w:rsidRDefault="00174F24" w:rsidP="00174F24"/>
    <w:p w14:paraId="39998BC5" w14:textId="5293DBC8" w:rsidR="00174F24" w:rsidRDefault="00174F24" w:rsidP="00174F24"/>
    <w:p w14:paraId="69CD98B0" w14:textId="00B62B19" w:rsidR="00174F24" w:rsidRDefault="00174F24" w:rsidP="00174F24"/>
    <w:p w14:paraId="67A013A7" w14:textId="24201C0D" w:rsidR="00563286" w:rsidRDefault="00563286" w:rsidP="00174F24"/>
    <w:p w14:paraId="7EE0F32A" w14:textId="13516D7A" w:rsidR="00563286" w:rsidRDefault="00563286" w:rsidP="00174F24"/>
    <w:p w14:paraId="35E1A176" w14:textId="600B0AAE" w:rsidR="00563286" w:rsidRDefault="00563286" w:rsidP="00174F24"/>
    <w:p w14:paraId="22A590ED" w14:textId="447D4A8F" w:rsidR="00563286" w:rsidRDefault="00563286" w:rsidP="00174F24"/>
    <w:p w14:paraId="15A23029" w14:textId="77777777" w:rsidR="00563286" w:rsidRDefault="00563286" w:rsidP="00174F24"/>
    <w:p w14:paraId="3989F6C7" w14:textId="1C827BA1" w:rsidR="000D1DF3" w:rsidRDefault="00174FD5" w:rsidP="000D1DF3">
      <w:pPr>
        <w:pStyle w:val="1Abcamheading"/>
      </w:pPr>
      <w:bookmarkStart w:id="27" w:name="_Toc39750371"/>
      <w:r w:rsidRPr="002A066A">
        <w:lastRenderedPageBreak/>
        <w:t>Assay Procedure</w:t>
      </w:r>
      <w:bookmarkEnd w:id="4"/>
      <w:bookmarkEnd w:id="27"/>
    </w:p>
    <w:p w14:paraId="30922946" w14:textId="092022B6" w:rsidR="000D1DF3" w:rsidRPr="002A066A" w:rsidRDefault="000D1DF3" w:rsidP="000D1DF3">
      <w:r>
        <w:t>Thaw all reagents thoroughly and mix gently.</w:t>
      </w:r>
    </w:p>
    <w:p w14:paraId="17EB6750" w14:textId="633EF4EC" w:rsidR="005C0A86" w:rsidRDefault="005C0A86" w:rsidP="005C0A86">
      <w:pPr>
        <w:pStyle w:val="11Abcam"/>
      </w:pPr>
      <w:bookmarkStart w:id="28" w:name="_Toc271554832"/>
      <w:bookmarkStart w:id="29" w:name="_Toc273532551"/>
      <w:r>
        <w:t>Add the same desired volume (2-20 µl) of the Sample supernatant to both the wells</w:t>
      </w:r>
      <w:r w:rsidR="00EF6759">
        <w:t xml:space="preserve"> (Sample &amp; Sample Background)</w:t>
      </w:r>
      <w:r>
        <w:t xml:space="preserve">. </w:t>
      </w:r>
    </w:p>
    <w:p w14:paraId="6E144690" w14:textId="77777777" w:rsidR="00EF6759" w:rsidRDefault="005C0A86" w:rsidP="00EF6759">
      <w:pPr>
        <w:pStyle w:val="11Abcam"/>
      </w:pPr>
      <w:r>
        <w:t xml:space="preserve">Positive Control: Add 2-4 µl Positive Control to Positive Control well(s). </w:t>
      </w:r>
    </w:p>
    <w:p w14:paraId="1972E5F3" w14:textId="73BD3357" w:rsidR="00D04DFF" w:rsidRDefault="005C0A86" w:rsidP="00EF6759">
      <w:pPr>
        <w:pStyle w:val="11Abcam"/>
      </w:pPr>
      <w:r>
        <w:t xml:space="preserve">Adjust the volume to 50 µl/well with </w:t>
      </w:r>
      <w:r w:rsidR="0019742F" w:rsidRPr="0019742F">
        <w:t>Assay Buffer V/</w:t>
      </w:r>
      <w:r>
        <w:t>ACS Assay Buffer.</w:t>
      </w:r>
      <w:r w:rsidR="00EF6759">
        <w:t xml:space="preserve"> </w:t>
      </w:r>
      <w:r w:rsidR="00D04DFF" w:rsidRPr="00D04DFF">
        <w:t>Mix well</w:t>
      </w:r>
      <w:r w:rsidR="00D04DFF">
        <w:t>.</w:t>
      </w:r>
    </w:p>
    <w:p w14:paraId="5A9FF77B" w14:textId="77777777" w:rsidR="00EF6759" w:rsidRDefault="00EF6759" w:rsidP="00F72991">
      <w:pPr>
        <w:pStyle w:val="111Abcam"/>
        <w:numPr>
          <w:ilvl w:val="0"/>
          <w:numId w:val="0"/>
        </w:numPr>
        <w:ind w:left="141"/>
        <w:contextualSpacing w:val="0"/>
        <w:rPr>
          <w:b/>
          <w:bCs/>
        </w:rPr>
      </w:pPr>
    </w:p>
    <w:p w14:paraId="19CC065D" w14:textId="0143D6F4" w:rsidR="00D04DFF" w:rsidRDefault="00EF6759" w:rsidP="00F72991">
      <w:pPr>
        <w:pStyle w:val="111Abcam"/>
        <w:numPr>
          <w:ilvl w:val="0"/>
          <w:numId w:val="0"/>
        </w:numPr>
        <w:ind w:left="141"/>
        <w:contextualSpacing w:val="0"/>
        <w:rPr>
          <w:b/>
          <w:bCs/>
        </w:rPr>
      </w:pPr>
      <w:r>
        <w:rPr>
          <w:b/>
          <w:bCs/>
        </w:rPr>
        <w:t>Reaction Mix</w:t>
      </w:r>
      <w:r w:rsidR="00F72991" w:rsidRPr="00F72991">
        <w:rPr>
          <w:b/>
          <w:bCs/>
        </w:rPr>
        <w:t>:</w:t>
      </w:r>
    </w:p>
    <w:p w14:paraId="2F7C4FC1" w14:textId="43BCF9B2" w:rsidR="00F72991" w:rsidRDefault="00F72991" w:rsidP="00F72991">
      <w:pPr>
        <w:pStyle w:val="111Abcam"/>
      </w:pPr>
      <w:r w:rsidRPr="00F72991">
        <w:t xml:space="preserve">Prepare enough reagents for the number of assays to be performed. For each well, prepare 50 </w:t>
      </w:r>
      <w:proofErr w:type="spellStart"/>
      <w:r w:rsidRPr="00F72991">
        <w:t>μl</w:t>
      </w:r>
      <w:proofErr w:type="spellEnd"/>
      <w:r w:rsidRPr="00F72991">
        <w:t xml:space="preserve"> of </w:t>
      </w:r>
      <w:r w:rsidR="00563286">
        <w:t>each</w:t>
      </w:r>
      <w:r w:rsidRPr="00F72991">
        <w:t xml:space="preserve"> Mix:</w:t>
      </w:r>
    </w:p>
    <w:p w14:paraId="673CF7FC" w14:textId="77777777" w:rsidR="00F72991" w:rsidRDefault="00F72991" w:rsidP="00F72991">
      <w:pPr>
        <w:pStyle w:val="111Abcam"/>
        <w:numPr>
          <w:ilvl w:val="0"/>
          <w:numId w:val="0"/>
        </w:numPr>
        <w:ind w:left="680"/>
      </w:pPr>
    </w:p>
    <w:tbl>
      <w:tblPr>
        <w:tblStyle w:val="TableGrid"/>
        <w:tblW w:w="5000" w:type="pct"/>
        <w:tblLook w:val="04A0" w:firstRow="1" w:lastRow="0" w:firstColumn="1" w:lastColumn="0" w:noHBand="0" w:noVBand="1"/>
      </w:tblPr>
      <w:tblGrid>
        <w:gridCol w:w="2238"/>
        <w:gridCol w:w="1585"/>
        <w:gridCol w:w="2809"/>
      </w:tblGrid>
      <w:tr w:rsidR="00EF6759" w14:paraId="6210F827" w14:textId="686CB1D5" w:rsidTr="00563286">
        <w:tc>
          <w:tcPr>
            <w:tcW w:w="1687" w:type="pct"/>
            <w:vAlign w:val="center"/>
          </w:tcPr>
          <w:p w14:paraId="7F459C94" w14:textId="1EF452A4" w:rsidR="00EF6759" w:rsidRPr="00F72991" w:rsidRDefault="00EF6759" w:rsidP="00F72991">
            <w:pPr>
              <w:pStyle w:val="111Abcam"/>
              <w:numPr>
                <w:ilvl w:val="0"/>
                <w:numId w:val="0"/>
              </w:numPr>
              <w:jc w:val="center"/>
              <w:rPr>
                <w:b/>
                <w:bCs/>
                <w:sz w:val="18"/>
                <w:szCs w:val="18"/>
              </w:rPr>
            </w:pPr>
            <w:r w:rsidRPr="00F72991">
              <w:rPr>
                <w:b/>
                <w:bCs/>
                <w:sz w:val="18"/>
                <w:szCs w:val="18"/>
              </w:rPr>
              <w:t>Component</w:t>
            </w:r>
          </w:p>
        </w:tc>
        <w:tc>
          <w:tcPr>
            <w:tcW w:w="1195" w:type="pct"/>
            <w:vAlign w:val="center"/>
          </w:tcPr>
          <w:p w14:paraId="2C94C331" w14:textId="48A221A2" w:rsidR="00EF6759" w:rsidRPr="00F72991" w:rsidRDefault="00EF6759" w:rsidP="00F72991">
            <w:pPr>
              <w:pStyle w:val="111Abcam"/>
              <w:numPr>
                <w:ilvl w:val="0"/>
                <w:numId w:val="0"/>
              </w:numPr>
              <w:jc w:val="center"/>
              <w:rPr>
                <w:b/>
                <w:bCs/>
                <w:sz w:val="18"/>
                <w:szCs w:val="18"/>
              </w:rPr>
            </w:pPr>
            <w:r>
              <w:rPr>
                <w:b/>
                <w:bCs/>
                <w:sz w:val="18"/>
                <w:szCs w:val="18"/>
              </w:rPr>
              <w:t>Reaction Mix (µL)</w:t>
            </w:r>
          </w:p>
        </w:tc>
        <w:tc>
          <w:tcPr>
            <w:tcW w:w="2118" w:type="pct"/>
          </w:tcPr>
          <w:p w14:paraId="2CEF2CC8" w14:textId="4C8C8250" w:rsidR="00EF6759" w:rsidRPr="00EF6759" w:rsidRDefault="00EF6759" w:rsidP="00F72991">
            <w:pPr>
              <w:pStyle w:val="111Abcam"/>
              <w:numPr>
                <w:ilvl w:val="0"/>
                <w:numId w:val="0"/>
              </w:numPr>
              <w:jc w:val="center"/>
              <w:rPr>
                <w:rFonts w:ascii="Nirmala UI" w:hAnsi="Nirmala UI" w:cs="Nirmala UI"/>
                <w:b/>
                <w:bCs/>
                <w:sz w:val="18"/>
                <w:szCs w:val="18"/>
              </w:rPr>
            </w:pPr>
            <w:r>
              <w:rPr>
                <w:b/>
                <w:bCs/>
                <w:sz w:val="18"/>
                <w:szCs w:val="18"/>
              </w:rPr>
              <w:t>Background Control Mix (µL)</w:t>
            </w:r>
          </w:p>
        </w:tc>
      </w:tr>
      <w:tr w:rsidR="00EF6759" w14:paraId="08D99A33" w14:textId="6E95C221" w:rsidTr="00563286">
        <w:tc>
          <w:tcPr>
            <w:tcW w:w="1687" w:type="pct"/>
            <w:vAlign w:val="center"/>
          </w:tcPr>
          <w:p w14:paraId="400CE9B4" w14:textId="7A194ECD" w:rsidR="00EF6759" w:rsidRPr="00F72991" w:rsidRDefault="0019742F" w:rsidP="00F72991">
            <w:pPr>
              <w:pStyle w:val="111Abcam"/>
              <w:numPr>
                <w:ilvl w:val="0"/>
                <w:numId w:val="0"/>
              </w:numPr>
              <w:jc w:val="center"/>
              <w:rPr>
                <w:sz w:val="18"/>
                <w:szCs w:val="18"/>
              </w:rPr>
            </w:pPr>
            <w:r w:rsidRPr="0019742F">
              <w:rPr>
                <w:sz w:val="18"/>
                <w:szCs w:val="18"/>
              </w:rPr>
              <w:t>Assay Buffer V/</w:t>
            </w:r>
            <w:r w:rsidR="00EF6759">
              <w:rPr>
                <w:sz w:val="18"/>
                <w:szCs w:val="18"/>
              </w:rPr>
              <w:t>ACS</w:t>
            </w:r>
            <w:r w:rsidR="00EF6759" w:rsidRPr="00F72991">
              <w:rPr>
                <w:sz w:val="18"/>
                <w:szCs w:val="18"/>
              </w:rPr>
              <w:t xml:space="preserve"> Assay Buffer</w:t>
            </w:r>
          </w:p>
        </w:tc>
        <w:tc>
          <w:tcPr>
            <w:tcW w:w="1195" w:type="pct"/>
            <w:vAlign w:val="center"/>
          </w:tcPr>
          <w:p w14:paraId="4A6E69B1" w14:textId="5F6AC47D" w:rsidR="00EF6759" w:rsidRPr="00F72991" w:rsidRDefault="00EF6759" w:rsidP="00F72991">
            <w:pPr>
              <w:pStyle w:val="111Abcam"/>
              <w:numPr>
                <w:ilvl w:val="0"/>
                <w:numId w:val="0"/>
              </w:numPr>
              <w:jc w:val="center"/>
              <w:rPr>
                <w:sz w:val="18"/>
                <w:szCs w:val="18"/>
              </w:rPr>
            </w:pPr>
            <w:r w:rsidRPr="00F72991">
              <w:rPr>
                <w:sz w:val="18"/>
                <w:szCs w:val="18"/>
              </w:rPr>
              <w:t>4</w:t>
            </w:r>
            <w:r w:rsidR="00563286">
              <w:rPr>
                <w:sz w:val="18"/>
                <w:szCs w:val="18"/>
              </w:rPr>
              <w:t>1.6</w:t>
            </w:r>
          </w:p>
        </w:tc>
        <w:tc>
          <w:tcPr>
            <w:tcW w:w="2118" w:type="pct"/>
          </w:tcPr>
          <w:p w14:paraId="02456527" w14:textId="6BE2115B" w:rsidR="00EF6759" w:rsidRPr="00F72991" w:rsidRDefault="00563286" w:rsidP="00F72991">
            <w:pPr>
              <w:pStyle w:val="111Abcam"/>
              <w:numPr>
                <w:ilvl w:val="0"/>
                <w:numId w:val="0"/>
              </w:numPr>
              <w:jc w:val="center"/>
              <w:rPr>
                <w:sz w:val="18"/>
                <w:szCs w:val="18"/>
              </w:rPr>
            </w:pPr>
            <w:r>
              <w:rPr>
                <w:sz w:val="18"/>
                <w:szCs w:val="18"/>
              </w:rPr>
              <w:t>43.6</w:t>
            </w:r>
          </w:p>
        </w:tc>
      </w:tr>
      <w:tr w:rsidR="00EF6759" w14:paraId="7DE0FE47" w14:textId="3B4631B4" w:rsidTr="00563286">
        <w:tc>
          <w:tcPr>
            <w:tcW w:w="1687" w:type="pct"/>
            <w:vAlign w:val="center"/>
          </w:tcPr>
          <w:p w14:paraId="1EFD4369" w14:textId="368A74F0" w:rsidR="00EF6759" w:rsidRPr="00F72991" w:rsidRDefault="00EF6759" w:rsidP="00F72991">
            <w:pPr>
              <w:pStyle w:val="111Abcam"/>
              <w:numPr>
                <w:ilvl w:val="0"/>
                <w:numId w:val="0"/>
              </w:numPr>
              <w:jc w:val="center"/>
              <w:rPr>
                <w:sz w:val="18"/>
                <w:szCs w:val="18"/>
              </w:rPr>
            </w:pPr>
            <w:r>
              <w:rPr>
                <w:sz w:val="18"/>
                <w:szCs w:val="18"/>
              </w:rPr>
              <w:t>ACS</w:t>
            </w:r>
            <w:r w:rsidRPr="00F72991">
              <w:rPr>
                <w:sz w:val="18"/>
                <w:szCs w:val="18"/>
              </w:rPr>
              <w:t xml:space="preserve"> Substrate</w:t>
            </w:r>
          </w:p>
        </w:tc>
        <w:tc>
          <w:tcPr>
            <w:tcW w:w="1195" w:type="pct"/>
            <w:vAlign w:val="center"/>
          </w:tcPr>
          <w:p w14:paraId="750FE56A" w14:textId="3255C843" w:rsidR="00EF6759" w:rsidRPr="00F72991" w:rsidRDefault="00563286" w:rsidP="00F72991">
            <w:pPr>
              <w:pStyle w:val="111Abcam"/>
              <w:numPr>
                <w:ilvl w:val="0"/>
                <w:numId w:val="0"/>
              </w:numPr>
              <w:jc w:val="center"/>
              <w:rPr>
                <w:sz w:val="18"/>
                <w:szCs w:val="18"/>
              </w:rPr>
            </w:pPr>
            <w:r>
              <w:rPr>
                <w:sz w:val="18"/>
                <w:szCs w:val="18"/>
              </w:rPr>
              <w:t>2</w:t>
            </w:r>
          </w:p>
        </w:tc>
        <w:tc>
          <w:tcPr>
            <w:tcW w:w="2118" w:type="pct"/>
          </w:tcPr>
          <w:p w14:paraId="0EEDAA80" w14:textId="2871B6ED" w:rsidR="00EF6759" w:rsidRPr="00F72991" w:rsidRDefault="00563286" w:rsidP="00F72991">
            <w:pPr>
              <w:pStyle w:val="111Abcam"/>
              <w:numPr>
                <w:ilvl w:val="0"/>
                <w:numId w:val="0"/>
              </w:numPr>
              <w:jc w:val="center"/>
              <w:rPr>
                <w:sz w:val="18"/>
                <w:szCs w:val="18"/>
              </w:rPr>
            </w:pPr>
            <w:r>
              <w:rPr>
                <w:sz w:val="18"/>
                <w:szCs w:val="18"/>
              </w:rPr>
              <w:t>0</w:t>
            </w:r>
          </w:p>
        </w:tc>
      </w:tr>
      <w:tr w:rsidR="00EF6759" w14:paraId="3DA68121" w14:textId="77777777" w:rsidTr="00563286">
        <w:tc>
          <w:tcPr>
            <w:tcW w:w="1687" w:type="pct"/>
            <w:vAlign w:val="center"/>
          </w:tcPr>
          <w:p w14:paraId="19434BAC" w14:textId="5885949A" w:rsidR="00EF6759" w:rsidRDefault="0019742F" w:rsidP="00EF6759">
            <w:pPr>
              <w:pStyle w:val="111Abcam"/>
              <w:numPr>
                <w:ilvl w:val="0"/>
                <w:numId w:val="0"/>
              </w:numPr>
              <w:jc w:val="center"/>
              <w:rPr>
                <w:sz w:val="18"/>
                <w:szCs w:val="18"/>
              </w:rPr>
            </w:pPr>
            <w:r w:rsidRPr="0019742F">
              <w:rPr>
                <w:rFonts w:cs="Arial"/>
                <w:bCs/>
                <w:color w:val="000000"/>
                <w:sz w:val="18"/>
                <w:szCs w:val="18"/>
              </w:rPr>
              <w:t>Acyl CoA Enzyme Mix/</w:t>
            </w:r>
            <w:r w:rsidR="00EF6759">
              <w:rPr>
                <w:rFonts w:cs="Arial"/>
                <w:bCs/>
                <w:color w:val="000000"/>
                <w:sz w:val="18"/>
                <w:szCs w:val="18"/>
              </w:rPr>
              <w:t xml:space="preserve">ACS Enzyme Mix </w:t>
            </w:r>
          </w:p>
        </w:tc>
        <w:tc>
          <w:tcPr>
            <w:tcW w:w="1195" w:type="pct"/>
            <w:vAlign w:val="center"/>
          </w:tcPr>
          <w:p w14:paraId="45BAB417" w14:textId="1FF08750" w:rsidR="00EF6759" w:rsidRPr="00F72991" w:rsidRDefault="00563286" w:rsidP="00EF6759">
            <w:pPr>
              <w:pStyle w:val="111Abcam"/>
              <w:numPr>
                <w:ilvl w:val="0"/>
                <w:numId w:val="0"/>
              </w:numPr>
              <w:jc w:val="center"/>
              <w:rPr>
                <w:sz w:val="18"/>
                <w:szCs w:val="18"/>
              </w:rPr>
            </w:pPr>
            <w:r>
              <w:rPr>
                <w:sz w:val="18"/>
                <w:szCs w:val="18"/>
              </w:rPr>
              <w:t>2</w:t>
            </w:r>
          </w:p>
        </w:tc>
        <w:tc>
          <w:tcPr>
            <w:tcW w:w="2118" w:type="pct"/>
          </w:tcPr>
          <w:p w14:paraId="269BAF72" w14:textId="6983BAC9" w:rsidR="00EF6759" w:rsidRPr="00F72991" w:rsidRDefault="00563286" w:rsidP="00EF6759">
            <w:pPr>
              <w:pStyle w:val="111Abcam"/>
              <w:numPr>
                <w:ilvl w:val="0"/>
                <w:numId w:val="0"/>
              </w:numPr>
              <w:jc w:val="center"/>
              <w:rPr>
                <w:sz w:val="18"/>
                <w:szCs w:val="18"/>
              </w:rPr>
            </w:pPr>
            <w:r>
              <w:rPr>
                <w:sz w:val="18"/>
                <w:szCs w:val="18"/>
              </w:rPr>
              <w:t>2</w:t>
            </w:r>
          </w:p>
        </w:tc>
      </w:tr>
      <w:tr w:rsidR="00EF6759" w14:paraId="10E02E3C" w14:textId="77777777" w:rsidTr="00563286">
        <w:tc>
          <w:tcPr>
            <w:tcW w:w="1687" w:type="pct"/>
            <w:vAlign w:val="center"/>
          </w:tcPr>
          <w:p w14:paraId="37B4AB3A" w14:textId="7E2A402F" w:rsidR="00EF6759" w:rsidRDefault="00EF6759" w:rsidP="00EF6759">
            <w:pPr>
              <w:pStyle w:val="111Abcam"/>
              <w:numPr>
                <w:ilvl w:val="0"/>
                <w:numId w:val="0"/>
              </w:numPr>
              <w:jc w:val="center"/>
              <w:rPr>
                <w:sz w:val="18"/>
                <w:szCs w:val="18"/>
              </w:rPr>
            </w:pPr>
            <w:r>
              <w:rPr>
                <w:rFonts w:cs="Arial"/>
                <w:bCs/>
                <w:color w:val="000000"/>
                <w:sz w:val="18"/>
                <w:szCs w:val="18"/>
              </w:rPr>
              <w:t xml:space="preserve">ACS Converter </w:t>
            </w:r>
          </w:p>
        </w:tc>
        <w:tc>
          <w:tcPr>
            <w:tcW w:w="1195" w:type="pct"/>
            <w:vAlign w:val="center"/>
          </w:tcPr>
          <w:p w14:paraId="29199A8D" w14:textId="7DA1B018" w:rsidR="00EF6759" w:rsidRPr="00F72991" w:rsidRDefault="00563286" w:rsidP="00EF6759">
            <w:pPr>
              <w:pStyle w:val="111Abcam"/>
              <w:numPr>
                <w:ilvl w:val="0"/>
                <w:numId w:val="0"/>
              </w:numPr>
              <w:jc w:val="center"/>
              <w:rPr>
                <w:sz w:val="18"/>
                <w:szCs w:val="18"/>
              </w:rPr>
            </w:pPr>
            <w:r>
              <w:rPr>
                <w:sz w:val="18"/>
                <w:szCs w:val="18"/>
              </w:rPr>
              <w:t>2</w:t>
            </w:r>
          </w:p>
        </w:tc>
        <w:tc>
          <w:tcPr>
            <w:tcW w:w="2118" w:type="pct"/>
          </w:tcPr>
          <w:p w14:paraId="564ADBD4" w14:textId="3EED8B52" w:rsidR="00EF6759" w:rsidRPr="00F72991" w:rsidRDefault="00563286" w:rsidP="00EF6759">
            <w:pPr>
              <w:pStyle w:val="111Abcam"/>
              <w:numPr>
                <w:ilvl w:val="0"/>
                <w:numId w:val="0"/>
              </w:numPr>
              <w:jc w:val="center"/>
              <w:rPr>
                <w:sz w:val="18"/>
                <w:szCs w:val="18"/>
              </w:rPr>
            </w:pPr>
            <w:r>
              <w:rPr>
                <w:sz w:val="18"/>
                <w:szCs w:val="18"/>
              </w:rPr>
              <w:t>2</w:t>
            </w:r>
          </w:p>
        </w:tc>
      </w:tr>
      <w:tr w:rsidR="00EF6759" w14:paraId="6BD11055" w14:textId="77777777" w:rsidTr="00563286">
        <w:tc>
          <w:tcPr>
            <w:tcW w:w="1687" w:type="pct"/>
            <w:vAlign w:val="center"/>
          </w:tcPr>
          <w:p w14:paraId="035A5B96" w14:textId="0B9F6D21" w:rsidR="00EF6759" w:rsidRDefault="00EF6759" w:rsidP="00EF6759">
            <w:pPr>
              <w:pStyle w:val="111Abcam"/>
              <w:numPr>
                <w:ilvl w:val="0"/>
                <w:numId w:val="0"/>
              </w:numPr>
              <w:jc w:val="center"/>
              <w:rPr>
                <w:sz w:val="18"/>
                <w:szCs w:val="18"/>
              </w:rPr>
            </w:pPr>
            <w:r>
              <w:rPr>
                <w:rFonts w:cs="Arial"/>
                <w:bCs/>
                <w:color w:val="000000"/>
                <w:sz w:val="18"/>
                <w:szCs w:val="18"/>
              </w:rPr>
              <w:t xml:space="preserve">ACS Developer </w:t>
            </w:r>
          </w:p>
        </w:tc>
        <w:tc>
          <w:tcPr>
            <w:tcW w:w="1195" w:type="pct"/>
            <w:vAlign w:val="center"/>
          </w:tcPr>
          <w:p w14:paraId="3C784E47" w14:textId="3A069358" w:rsidR="00EF6759" w:rsidRPr="00F72991" w:rsidRDefault="00563286" w:rsidP="00EF6759">
            <w:pPr>
              <w:pStyle w:val="111Abcam"/>
              <w:numPr>
                <w:ilvl w:val="0"/>
                <w:numId w:val="0"/>
              </w:numPr>
              <w:jc w:val="center"/>
              <w:rPr>
                <w:sz w:val="18"/>
                <w:szCs w:val="18"/>
              </w:rPr>
            </w:pPr>
            <w:r>
              <w:rPr>
                <w:sz w:val="18"/>
                <w:szCs w:val="18"/>
              </w:rPr>
              <w:t>2</w:t>
            </w:r>
          </w:p>
        </w:tc>
        <w:tc>
          <w:tcPr>
            <w:tcW w:w="2118" w:type="pct"/>
          </w:tcPr>
          <w:p w14:paraId="6E5FC9E4" w14:textId="294F668B" w:rsidR="00EF6759" w:rsidRPr="00F72991" w:rsidRDefault="00563286" w:rsidP="00EF6759">
            <w:pPr>
              <w:pStyle w:val="111Abcam"/>
              <w:numPr>
                <w:ilvl w:val="0"/>
                <w:numId w:val="0"/>
              </w:numPr>
              <w:jc w:val="center"/>
              <w:rPr>
                <w:sz w:val="18"/>
                <w:szCs w:val="18"/>
              </w:rPr>
            </w:pPr>
            <w:r>
              <w:rPr>
                <w:sz w:val="18"/>
                <w:szCs w:val="18"/>
              </w:rPr>
              <w:t>2</w:t>
            </w:r>
          </w:p>
        </w:tc>
      </w:tr>
      <w:tr w:rsidR="00EF6759" w14:paraId="6F575A75" w14:textId="77777777" w:rsidTr="00563286">
        <w:tc>
          <w:tcPr>
            <w:tcW w:w="1687" w:type="pct"/>
            <w:vAlign w:val="center"/>
          </w:tcPr>
          <w:p w14:paraId="6253AA1B" w14:textId="12C4899E" w:rsidR="00EF6759" w:rsidRDefault="0019742F" w:rsidP="00EF6759">
            <w:pPr>
              <w:pStyle w:val="111Abcam"/>
              <w:numPr>
                <w:ilvl w:val="0"/>
                <w:numId w:val="0"/>
              </w:numPr>
              <w:jc w:val="center"/>
              <w:rPr>
                <w:rFonts w:cs="Arial"/>
                <w:bCs/>
                <w:color w:val="000000"/>
                <w:sz w:val="18"/>
                <w:szCs w:val="18"/>
              </w:rPr>
            </w:pPr>
            <w:proofErr w:type="spellStart"/>
            <w:r w:rsidRPr="0019742F">
              <w:rPr>
                <w:rFonts w:cs="Arial"/>
                <w:bCs/>
                <w:color w:val="000000"/>
                <w:sz w:val="18"/>
                <w:szCs w:val="18"/>
              </w:rPr>
              <w:t>OxiRed</w:t>
            </w:r>
            <w:proofErr w:type="spellEnd"/>
            <w:r w:rsidRPr="0019742F">
              <w:rPr>
                <w:rFonts w:cs="Arial"/>
                <w:bCs/>
                <w:color w:val="000000"/>
                <w:sz w:val="18"/>
                <w:szCs w:val="18"/>
              </w:rPr>
              <w:t xml:space="preserve"> Probe/</w:t>
            </w:r>
            <w:r w:rsidR="00EF6759">
              <w:rPr>
                <w:rFonts w:cs="Arial"/>
                <w:bCs/>
                <w:color w:val="000000"/>
                <w:sz w:val="18"/>
                <w:szCs w:val="18"/>
              </w:rPr>
              <w:t>ACS Probe</w:t>
            </w:r>
          </w:p>
        </w:tc>
        <w:tc>
          <w:tcPr>
            <w:tcW w:w="1195" w:type="pct"/>
            <w:vAlign w:val="center"/>
          </w:tcPr>
          <w:p w14:paraId="3EB1A8D9" w14:textId="1FA23BDE" w:rsidR="00EF6759" w:rsidRPr="00F72991" w:rsidRDefault="00563286" w:rsidP="00EF6759">
            <w:pPr>
              <w:pStyle w:val="111Abcam"/>
              <w:numPr>
                <w:ilvl w:val="0"/>
                <w:numId w:val="0"/>
              </w:numPr>
              <w:jc w:val="center"/>
              <w:rPr>
                <w:sz w:val="18"/>
                <w:szCs w:val="18"/>
              </w:rPr>
            </w:pPr>
            <w:r>
              <w:rPr>
                <w:sz w:val="18"/>
                <w:szCs w:val="18"/>
              </w:rPr>
              <w:t>0.4</w:t>
            </w:r>
          </w:p>
        </w:tc>
        <w:tc>
          <w:tcPr>
            <w:tcW w:w="2118" w:type="pct"/>
          </w:tcPr>
          <w:p w14:paraId="40A75AE8" w14:textId="71AD674C" w:rsidR="00EF6759" w:rsidRPr="00F72991" w:rsidRDefault="00563286" w:rsidP="00EF6759">
            <w:pPr>
              <w:pStyle w:val="111Abcam"/>
              <w:numPr>
                <w:ilvl w:val="0"/>
                <w:numId w:val="0"/>
              </w:numPr>
              <w:jc w:val="center"/>
              <w:rPr>
                <w:sz w:val="18"/>
                <w:szCs w:val="18"/>
              </w:rPr>
            </w:pPr>
            <w:r>
              <w:rPr>
                <w:sz w:val="18"/>
                <w:szCs w:val="18"/>
              </w:rPr>
              <w:t>0.4</w:t>
            </w:r>
          </w:p>
        </w:tc>
      </w:tr>
    </w:tbl>
    <w:p w14:paraId="0B0393E2" w14:textId="77777777" w:rsidR="00F72991" w:rsidRDefault="00F72991" w:rsidP="00F72991">
      <w:pPr>
        <w:pStyle w:val="111Abcam"/>
        <w:numPr>
          <w:ilvl w:val="0"/>
          <w:numId w:val="0"/>
        </w:numPr>
        <w:ind w:left="680"/>
      </w:pPr>
    </w:p>
    <w:p w14:paraId="22C2FC55" w14:textId="77777777" w:rsidR="00563286" w:rsidRDefault="00563286" w:rsidP="00F72991">
      <w:pPr>
        <w:pStyle w:val="111Abcam"/>
      </w:pPr>
      <w:r>
        <w:t xml:space="preserve">Add 50 µl of the Reaction Mix into Standard and Sample wells. </w:t>
      </w:r>
    </w:p>
    <w:p w14:paraId="7D24A057" w14:textId="77777777" w:rsidR="00563286" w:rsidRDefault="00563286" w:rsidP="00F72991">
      <w:pPr>
        <w:pStyle w:val="111Abcam"/>
      </w:pPr>
      <w:r>
        <w:t xml:space="preserve">Add 50 µl of the Background Control Mix into Sample Background well(s). </w:t>
      </w:r>
    </w:p>
    <w:p w14:paraId="32433D83" w14:textId="4A949C2A" w:rsidR="00563286" w:rsidRDefault="00563286" w:rsidP="00563286">
      <w:pPr>
        <w:pStyle w:val="111Abcam"/>
        <w:numPr>
          <w:ilvl w:val="0"/>
          <w:numId w:val="0"/>
        </w:numPr>
      </w:pPr>
      <w:bookmarkStart w:id="30" w:name="_Hlk41402440"/>
      <w:r w:rsidRPr="00F72991">
        <w:rPr>
          <w:rFonts w:ascii="Symbol" w:hAnsi="Symbol"/>
          <w:b/>
          <w:bCs/>
        </w:rPr>
        <w:t></w:t>
      </w:r>
      <w:r w:rsidRPr="00F72991">
        <w:rPr>
          <w:rFonts w:ascii="Symbol" w:hAnsi="Symbol"/>
          <w:b/>
          <w:bCs/>
        </w:rPr>
        <w:t></w:t>
      </w:r>
      <w:r w:rsidRPr="00F72991">
        <w:rPr>
          <w:b/>
          <w:bCs/>
        </w:rPr>
        <w:t>Note:</w:t>
      </w:r>
      <w:r>
        <w:t xml:space="preserve"> </w:t>
      </w:r>
      <w:bookmarkEnd w:id="30"/>
      <w:r>
        <w:t xml:space="preserve">The Sample Background reading should be subtracted from all Sample reading. </w:t>
      </w:r>
    </w:p>
    <w:p w14:paraId="2A0868B4" w14:textId="77777777" w:rsidR="00563286" w:rsidRDefault="00563286" w:rsidP="00F72991">
      <w:pPr>
        <w:pStyle w:val="111Abcam"/>
      </w:pPr>
      <w:r>
        <w:t xml:space="preserve">Measure fluorescence (Ex/Em= 535/587 nm) in a kinetic mode for 30 min at 37°C. </w:t>
      </w:r>
    </w:p>
    <w:p w14:paraId="72045D00" w14:textId="40E84769" w:rsidR="00F72991" w:rsidRPr="00F72991" w:rsidRDefault="00563286" w:rsidP="00F72991">
      <w:pPr>
        <w:pStyle w:val="111Abcam"/>
      </w:pPr>
      <w:r>
        <w:t>The Standard Curve should reach the endpoint (maximal signal) within 10 min.</w:t>
      </w:r>
    </w:p>
    <w:p w14:paraId="2095B5DB" w14:textId="1FA587E7" w:rsidR="007B5BCD" w:rsidRDefault="007B5BCD" w:rsidP="001452AC">
      <w:pPr>
        <w:pStyle w:val="11Abcam"/>
        <w:numPr>
          <w:ilvl w:val="0"/>
          <w:numId w:val="0"/>
        </w:numPr>
        <w:contextualSpacing w:val="0"/>
      </w:pPr>
    </w:p>
    <w:p w14:paraId="52F5391B" w14:textId="77777777" w:rsidR="00563286" w:rsidRDefault="00563286" w:rsidP="00563286">
      <w:pPr>
        <w:pStyle w:val="11Abcam"/>
        <w:numPr>
          <w:ilvl w:val="0"/>
          <w:numId w:val="0"/>
        </w:numPr>
      </w:pPr>
      <w:r w:rsidRPr="00F72991">
        <w:rPr>
          <w:rFonts w:ascii="Symbol" w:hAnsi="Symbol"/>
          <w:b/>
          <w:bCs/>
        </w:rPr>
        <w:t></w:t>
      </w:r>
      <w:r w:rsidRPr="00F72991">
        <w:rPr>
          <w:rFonts w:ascii="Symbol" w:hAnsi="Symbol"/>
          <w:b/>
          <w:bCs/>
        </w:rPr>
        <w:t></w:t>
      </w:r>
      <w:r w:rsidRPr="00F72991">
        <w:rPr>
          <w:b/>
          <w:bCs/>
        </w:rPr>
        <w:t>Note:</w:t>
      </w:r>
      <w:r>
        <w:t xml:space="preserve"> Measurement time for the linear phase of the reaction depends on the ACS activity in Samples. Measure the fluorescence </w:t>
      </w:r>
      <w:r>
        <w:lastRenderedPageBreak/>
        <w:t xml:space="preserve">in kinetic mode and choose any two time points (t1 and t2) in the linear range to calculate the ACS activity of the Sample(s). </w:t>
      </w:r>
    </w:p>
    <w:p w14:paraId="2C5B5979" w14:textId="6943392C" w:rsidR="00563286" w:rsidRPr="007B5BCD" w:rsidRDefault="00563286" w:rsidP="00563286">
      <w:pPr>
        <w:pStyle w:val="11Abcam"/>
        <w:numPr>
          <w:ilvl w:val="0"/>
          <w:numId w:val="0"/>
        </w:numPr>
      </w:pPr>
      <w:r>
        <w:t>Do NOT use the first 5 min of the reaction for activity calculations.</w:t>
      </w:r>
    </w:p>
    <w:p w14:paraId="7BC29590" w14:textId="77777777" w:rsidR="00013D0A" w:rsidRPr="002A066A" w:rsidRDefault="00013D0A" w:rsidP="001E2DD7">
      <w:pPr>
        <w:pStyle w:val="1Abcamheading"/>
      </w:pPr>
      <w:bookmarkStart w:id="31" w:name="_Toc39750372"/>
      <w:r w:rsidRPr="002A066A">
        <w:t>Calculations</w:t>
      </w:r>
      <w:bookmarkEnd w:id="31"/>
    </w:p>
    <w:p w14:paraId="74633B1B" w14:textId="413537A3" w:rsidR="002208AA" w:rsidRDefault="00736A05" w:rsidP="002208AA">
      <w:pPr>
        <w:pStyle w:val="11Abcam"/>
      </w:pPr>
      <w:r w:rsidRPr="00736A05">
        <w:t>S</w:t>
      </w:r>
      <w:r w:rsidR="002208AA">
        <w:t xml:space="preserve">ubtract the 0 nmol/well Standard reading from all Standard readings. </w:t>
      </w:r>
    </w:p>
    <w:p w14:paraId="21EC2EED" w14:textId="77777777" w:rsidR="002208AA" w:rsidRDefault="002208AA" w:rsidP="002208AA">
      <w:pPr>
        <w:pStyle w:val="11Abcam"/>
      </w:pPr>
      <w:r>
        <w:t>Plot the H</w:t>
      </w:r>
      <w:r w:rsidRPr="002208AA">
        <w:rPr>
          <w:vertAlign w:val="subscript"/>
        </w:rPr>
        <w:t>2</w:t>
      </w:r>
      <w:r>
        <w:t>O</w:t>
      </w:r>
      <w:r w:rsidRPr="002208AA">
        <w:rPr>
          <w:vertAlign w:val="subscript"/>
        </w:rPr>
        <w:t>2</w:t>
      </w:r>
      <w:r>
        <w:t xml:space="preserve"> Standard Curve. </w:t>
      </w:r>
    </w:p>
    <w:p w14:paraId="5233547F" w14:textId="77777777" w:rsidR="002208AA" w:rsidRDefault="002208AA" w:rsidP="007272EA">
      <w:pPr>
        <w:pStyle w:val="11Abcam"/>
      </w:pPr>
      <w:r>
        <w:t xml:space="preserve">Subtract the Sample Background reading from all Sample readings within t1 and t2. </w:t>
      </w:r>
    </w:p>
    <w:p w14:paraId="15596440" w14:textId="77777777" w:rsidR="002208AA" w:rsidRDefault="002208AA" w:rsidP="00127FB4">
      <w:pPr>
        <w:pStyle w:val="11Abcam"/>
      </w:pPr>
      <w:r>
        <w:t>Apply the ∆RFU = RFU1 – RFU2 to the Standard Curve to get B nmol of H</w:t>
      </w:r>
      <w:r w:rsidRPr="002208AA">
        <w:rPr>
          <w:vertAlign w:val="subscript"/>
        </w:rPr>
        <w:t>2</w:t>
      </w:r>
      <w:r>
        <w:t>O</w:t>
      </w:r>
      <w:r w:rsidRPr="002208AA">
        <w:rPr>
          <w:vertAlign w:val="subscript"/>
        </w:rPr>
        <w:t xml:space="preserve">2 </w:t>
      </w:r>
      <w:r>
        <w:t xml:space="preserve">generated during the reaction time (∆t = t2 - t1). </w:t>
      </w:r>
    </w:p>
    <w:p w14:paraId="191E5D03" w14:textId="6B646767" w:rsidR="00655F62" w:rsidRPr="00736A05" w:rsidRDefault="002208AA" w:rsidP="00921949">
      <w:pPr>
        <w:pStyle w:val="11Abcam"/>
        <w:ind w:left="709"/>
      </w:pPr>
      <w:r>
        <w:t>Sample Acyl-CoA Synthetase Activity is calculated as:</w:t>
      </w:r>
      <w:r w:rsidR="00736A05">
        <w:t xml:space="preserve"> </w:t>
      </w:r>
    </w:p>
    <w:p w14:paraId="7087F0EF" w14:textId="4BE7F48F" w:rsidR="00655F62" w:rsidRPr="00655F62" w:rsidRDefault="00655F62" w:rsidP="00655F62">
      <w:pPr>
        <w:spacing w:before="0" w:after="0"/>
        <w:rPr>
          <w:sz w:val="18"/>
          <w:szCs w:val="18"/>
        </w:rPr>
      </w:pPr>
      <m:oMathPara>
        <m:oMathParaPr>
          <m:jc m:val="center"/>
        </m:oMathParaPr>
        <m:oMath>
          <m:r>
            <w:rPr>
              <w:rFonts w:ascii="Cambria Math" w:hAnsi="Cambria Math"/>
              <w:szCs w:val="20"/>
            </w:rPr>
            <m:t>Sample ACS activity =</m:t>
          </m:r>
          <m:f>
            <m:fPr>
              <m:ctrlPr>
                <w:rPr>
                  <w:rFonts w:ascii="Cambria Math" w:hAnsi="Cambria Math"/>
                  <w:i/>
                  <w:szCs w:val="20"/>
                </w:rPr>
              </m:ctrlPr>
            </m:fPr>
            <m:num>
              <m:r>
                <w:rPr>
                  <w:rFonts w:ascii="Cambria Math" w:hAnsi="Cambria Math"/>
                  <w:szCs w:val="20"/>
                </w:rPr>
                <m:t xml:space="preserve">B </m:t>
              </m:r>
            </m:num>
            <m:den>
              <m:d>
                <m:dPr>
                  <m:ctrlPr>
                    <w:rPr>
                      <w:rFonts w:ascii="Cambria Math" w:hAnsi="Cambria Math"/>
                      <w:i/>
                      <w:szCs w:val="20"/>
                    </w:rPr>
                  </m:ctrlPr>
                </m:dPr>
                <m:e>
                  <m:r>
                    <w:rPr>
                      <w:rFonts w:ascii="Cambria Math" w:hAnsi="Cambria Math"/>
                    </w:rPr>
                    <m:t>Δ</m:t>
                  </m:r>
                  <m:r>
                    <w:rPr>
                      <w:rFonts w:ascii="Cambria Math" w:hAnsi="Cambria Math"/>
                      <w:szCs w:val="20"/>
                    </w:rPr>
                    <m:t>t x V</m:t>
                  </m:r>
                </m:e>
              </m:d>
            </m:den>
          </m:f>
          <m:r>
            <w:rPr>
              <w:rFonts w:ascii="Cambria Math" w:hAnsi="Cambria Math"/>
              <w:szCs w:val="20"/>
            </w:rPr>
            <m:t>x D    (nmol/min/ml)</m:t>
          </m:r>
        </m:oMath>
      </m:oMathPara>
    </w:p>
    <w:p w14:paraId="32E2A1C7" w14:textId="3B65253C" w:rsidR="00C665B3" w:rsidRDefault="00C665B3" w:rsidP="00C665B3">
      <w:pPr>
        <w:spacing w:before="0" w:after="0"/>
      </w:pPr>
    </w:p>
    <w:p w14:paraId="325255C0" w14:textId="1BB07042" w:rsidR="00C665B3" w:rsidRDefault="00C665B3" w:rsidP="00C665B3">
      <w:pPr>
        <w:spacing w:before="0" w:after="0"/>
      </w:pPr>
    </w:p>
    <w:p w14:paraId="5ACF4EB8" w14:textId="110A2797" w:rsidR="00C665B3" w:rsidRDefault="00C665B3" w:rsidP="00C665B3">
      <w:pPr>
        <w:spacing w:before="0" w:after="0"/>
      </w:pPr>
      <w:r>
        <w:t xml:space="preserve">B = </w:t>
      </w:r>
      <w:r w:rsidR="002208AA">
        <w:t>H</w:t>
      </w:r>
      <w:r w:rsidR="002208AA" w:rsidRPr="002208AA">
        <w:rPr>
          <w:vertAlign w:val="subscript"/>
        </w:rPr>
        <w:t>2</w:t>
      </w:r>
      <w:r w:rsidR="002208AA">
        <w:t>O</w:t>
      </w:r>
      <w:r w:rsidR="002208AA" w:rsidRPr="002208AA">
        <w:rPr>
          <w:vertAlign w:val="subscript"/>
        </w:rPr>
        <w:t>2</w:t>
      </w:r>
      <w:r w:rsidR="002208AA">
        <w:t xml:space="preserve"> amount from the Standard Curve</w:t>
      </w:r>
    </w:p>
    <w:p w14:paraId="36D682DC" w14:textId="2360643B" w:rsidR="00C665B3" w:rsidRDefault="00C665B3" w:rsidP="00C665B3">
      <w:pPr>
        <w:spacing w:before="0" w:after="0"/>
      </w:pPr>
      <w:r>
        <w:rPr>
          <w:rFonts w:ascii="Symbol" w:hAnsi="Symbol"/>
        </w:rPr>
        <w:t></w:t>
      </w:r>
      <w:r>
        <w:t>t = Reaction time (</w:t>
      </w:r>
      <w:r w:rsidR="002208AA">
        <w:t>min</w:t>
      </w:r>
      <w:r>
        <w:t>)</w:t>
      </w:r>
    </w:p>
    <w:p w14:paraId="2A94AB4A" w14:textId="792B7EAD" w:rsidR="00C665B3" w:rsidRDefault="002208AA" w:rsidP="00C665B3">
      <w:pPr>
        <w:spacing w:before="0" w:after="0"/>
      </w:pPr>
      <w:r>
        <w:t>V</w:t>
      </w:r>
      <w:r w:rsidR="00C665B3">
        <w:t xml:space="preserve"> = Sample </w:t>
      </w:r>
      <w:r>
        <w:t>volume added into the reaction well</w:t>
      </w:r>
      <w:r w:rsidR="00C665B3">
        <w:t xml:space="preserve"> (m)</w:t>
      </w:r>
    </w:p>
    <w:p w14:paraId="5DAD4E10" w14:textId="73B16321" w:rsidR="00C665B3" w:rsidRPr="00C665B3" w:rsidRDefault="00C665B3" w:rsidP="00C665B3">
      <w:pPr>
        <w:spacing w:before="0" w:after="0"/>
      </w:pPr>
      <w:r>
        <w:t xml:space="preserve">D = </w:t>
      </w:r>
      <w:r w:rsidR="002208AA">
        <w:t>D</w:t>
      </w:r>
      <w:r>
        <w:t>ilution factor (D = 1 for undiluted Samples)</w:t>
      </w:r>
    </w:p>
    <w:p w14:paraId="3FDB4057" w14:textId="77777777" w:rsidR="00130C15" w:rsidRDefault="00130C15" w:rsidP="001452AC">
      <w:pPr>
        <w:spacing w:before="0" w:after="0"/>
      </w:pPr>
    </w:p>
    <w:p w14:paraId="0B496D5A" w14:textId="77777777" w:rsidR="00130C15" w:rsidRDefault="00130C15" w:rsidP="001452AC">
      <w:pPr>
        <w:spacing w:before="0" w:after="0"/>
      </w:pPr>
    </w:p>
    <w:p w14:paraId="63F2399E" w14:textId="77777777" w:rsidR="00130C15" w:rsidRDefault="00130C15" w:rsidP="001452AC">
      <w:pPr>
        <w:spacing w:before="0" w:after="0"/>
        <w:rPr>
          <w:b/>
          <w:bCs/>
        </w:rPr>
      </w:pPr>
      <w:r w:rsidRPr="00130C15">
        <w:rPr>
          <w:b/>
          <w:bCs/>
        </w:rPr>
        <w:t>Unit definition:</w:t>
      </w:r>
    </w:p>
    <w:p w14:paraId="5EBEF597" w14:textId="5642718B" w:rsidR="006C1D16" w:rsidRPr="00130C15" w:rsidRDefault="002208AA" w:rsidP="001452AC">
      <w:pPr>
        <w:spacing w:before="0" w:after="0"/>
        <w:rPr>
          <w:rFonts w:eastAsiaTheme="minorHAnsi" w:cstheme="minorBidi"/>
        </w:rPr>
      </w:pPr>
      <w:r>
        <w:t xml:space="preserve">One unit of Acyl-CoA Synthetase is the amount of enzyme that generates 1.0 µmole of </w:t>
      </w:r>
      <w:proofErr w:type="spellStart"/>
      <w:r>
        <w:t>Umbelliferone</w:t>
      </w:r>
      <w:proofErr w:type="spellEnd"/>
      <w:r>
        <w:t xml:space="preserve"> per min at pH 7.5 at 37°C.</w:t>
      </w:r>
      <w:r w:rsidR="00130C15" w:rsidRPr="00130C15">
        <w:t xml:space="preserve"> </w:t>
      </w:r>
      <w:r w:rsidR="006C1D16" w:rsidRPr="00130C15">
        <w:br w:type="page"/>
      </w:r>
    </w:p>
    <w:p w14:paraId="5EE08BBA" w14:textId="77777777" w:rsidR="00B86D77" w:rsidRPr="002A066A" w:rsidRDefault="00E44FA4" w:rsidP="001E2DD7">
      <w:pPr>
        <w:pStyle w:val="1Abcamheading"/>
      </w:pPr>
      <w:bookmarkStart w:id="32" w:name="_Toc39750373"/>
      <w:bookmarkEnd w:id="28"/>
      <w:bookmarkEnd w:id="29"/>
      <w:r w:rsidRPr="002A066A">
        <w:lastRenderedPageBreak/>
        <w:t xml:space="preserve">Typical </w:t>
      </w:r>
      <w:r w:rsidR="00B86D77" w:rsidRPr="002A066A">
        <w:t>Data</w:t>
      </w:r>
      <w:bookmarkEnd w:id="32"/>
    </w:p>
    <w:p w14:paraId="675D51A8" w14:textId="17610DD9" w:rsidR="00B86D77"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015D0339" w14:textId="77777777" w:rsidR="000C13CB" w:rsidRDefault="000C13CB" w:rsidP="00D530F3">
      <w:pPr>
        <w:spacing w:before="60" w:after="60"/>
        <w:rPr>
          <w:lang w:val="en-GB"/>
        </w:rPr>
      </w:pPr>
    </w:p>
    <w:p w14:paraId="1B410CBB" w14:textId="77777777" w:rsidR="004D38FE" w:rsidRDefault="004D38FE" w:rsidP="00D530F3">
      <w:pPr>
        <w:spacing w:before="60" w:after="60"/>
        <w:rPr>
          <w:lang w:val="en-GB"/>
        </w:rPr>
      </w:pPr>
    </w:p>
    <w:p w14:paraId="734AA411" w14:textId="443642B9" w:rsidR="00CA6CF5" w:rsidRPr="002A066A" w:rsidRDefault="000C13CB" w:rsidP="001C2383">
      <w:pPr>
        <w:spacing w:before="60" w:after="60"/>
        <w:jc w:val="center"/>
        <w:rPr>
          <w:lang w:val="en-GB"/>
        </w:rPr>
      </w:pPr>
      <w:r>
        <w:rPr>
          <w:noProof/>
          <w:lang w:val="en-GB"/>
        </w:rPr>
        <w:drawing>
          <wp:inline distT="0" distB="0" distL="0" distR="0" wp14:anchorId="70AA816E" wp14:editId="025F26D3">
            <wp:extent cx="3136900" cy="2127250"/>
            <wp:effectExtent l="0" t="0" r="6350" b="635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2O2 Standard Curve.JPG"/>
                    <pic:cNvPicPr/>
                  </pic:nvPicPr>
                  <pic:blipFill>
                    <a:blip r:embed="rId16"/>
                    <a:stretch>
                      <a:fillRect/>
                    </a:stretch>
                  </pic:blipFill>
                  <pic:spPr>
                    <a:xfrm>
                      <a:off x="0" y="0"/>
                      <a:ext cx="3136900" cy="2127250"/>
                    </a:xfrm>
                    <a:prstGeom prst="rect">
                      <a:avLst/>
                    </a:prstGeom>
                  </pic:spPr>
                </pic:pic>
              </a:graphicData>
            </a:graphic>
          </wp:inline>
        </w:drawing>
      </w:r>
    </w:p>
    <w:p w14:paraId="1EB3C179" w14:textId="64509280" w:rsidR="003B15FA" w:rsidRDefault="00E44FA4" w:rsidP="00662C2A">
      <w:pPr>
        <w:pStyle w:val="1AbcamImageLegend"/>
        <w:jc w:val="center"/>
      </w:pPr>
      <w:bookmarkStart w:id="33" w:name="_Hlk39562260"/>
      <w:r w:rsidRPr="008A2F6E">
        <w:rPr>
          <w:b/>
        </w:rPr>
        <w:t>Figure 1</w:t>
      </w:r>
      <w:r w:rsidRPr="008A2F6E">
        <w:t xml:space="preserve">. </w:t>
      </w:r>
      <w:r w:rsidR="002208AA">
        <w:t>H</w:t>
      </w:r>
      <w:r w:rsidR="002208AA" w:rsidRPr="002208AA">
        <w:rPr>
          <w:vertAlign w:val="subscript"/>
        </w:rPr>
        <w:t>2</w:t>
      </w:r>
      <w:r w:rsidR="002208AA">
        <w:t>O</w:t>
      </w:r>
      <w:r w:rsidR="002208AA" w:rsidRPr="002208AA">
        <w:rPr>
          <w:vertAlign w:val="subscript"/>
        </w:rPr>
        <w:t>2</w:t>
      </w:r>
      <w:r w:rsidR="002208AA">
        <w:t xml:space="preserve"> Standard Curve.</w:t>
      </w:r>
    </w:p>
    <w:bookmarkEnd w:id="33"/>
    <w:p w14:paraId="2F21260B" w14:textId="29922525" w:rsidR="001C2383" w:rsidRDefault="001C2383" w:rsidP="008A2F6E">
      <w:pPr>
        <w:pStyle w:val="1AbcamImageLegend"/>
      </w:pPr>
    </w:p>
    <w:p w14:paraId="73B5B77E" w14:textId="5C74894B" w:rsidR="001C2383" w:rsidRPr="008A2F6E" w:rsidRDefault="000C13CB" w:rsidP="000C13CB">
      <w:pPr>
        <w:pStyle w:val="1AbcamImageLegend"/>
        <w:jc w:val="center"/>
      </w:pPr>
      <w:r>
        <w:drawing>
          <wp:inline distT="0" distB="0" distL="0" distR="0" wp14:anchorId="7DC3D99C" wp14:editId="7C608DA9">
            <wp:extent cx="3200400" cy="2241550"/>
            <wp:effectExtent l="0" t="0" r="0" b="635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action kinetics of ACS Positive Control.JPG"/>
                    <pic:cNvPicPr/>
                  </pic:nvPicPr>
                  <pic:blipFill>
                    <a:blip r:embed="rId17"/>
                    <a:stretch>
                      <a:fillRect/>
                    </a:stretch>
                  </pic:blipFill>
                  <pic:spPr>
                    <a:xfrm>
                      <a:off x="0" y="0"/>
                      <a:ext cx="3200400" cy="2241550"/>
                    </a:xfrm>
                    <a:prstGeom prst="rect">
                      <a:avLst/>
                    </a:prstGeom>
                  </pic:spPr>
                </pic:pic>
              </a:graphicData>
            </a:graphic>
          </wp:inline>
        </w:drawing>
      </w:r>
    </w:p>
    <w:p w14:paraId="3AAEEF65" w14:textId="1F10BFAD" w:rsidR="001C2383" w:rsidRDefault="001C2383" w:rsidP="00662C2A">
      <w:pPr>
        <w:pStyle w:val="1AbcamImageLegend"/>
        <w:jc w:val="center"/>
      </w:pPr>
      <w:r w:rsidRPr="008A2F6E">
        <w:rPr>
          <w:b/>
        </w:rPr>
        <w:t xml:space="preserve">Figure </w:t>
      </w:r>
      <w:r>
        <w:rPr>
          <w:b/>
        </w:rPr>
        <w:t>2</w:t>
      </w:r>
      <w:r w:rsidRPr="008A2F6E">
        <w:t xml:space="preserve">. </w:t>
      </w:r>
      <w:r w:rsidR="002208AA">
        <w:t>Reaction kinetics of ACS Positive Control.</w:t>
      </w:r>
    </w:p>
    <w:p w14:paraId="72851E5A" w14:textId="77777777" w:rsidR="000C13CB" w:rsidRDefault="000C13CB" w:rsidP="000C13CB">
      <w:pPr>
        <w:pStyle w:val="1AbcamImageLegend"/>
        <w:jc w:val="center"/>
      </w:pPr>
    </w:p>
    <w:p w14:paraId="7650FE54" w14:textId="77777777" w:rsidR="000C13CB" w:rsidRDefault="000C13CB" w:rsidP="000C13CB">
      <w:pPr>
        <w:pStyle w:val="1AbcamImageLegend"/>
        <w:jc w:val="center"/>
      </w:pPr>
    </w:p>
    <w:p w14:paraId="73C6C5B9" w14:textId="77777777" w:rsidR="000C13CB" w:rsidRDefault="000C13CB" w:rsidP="000C13CB">
      <w:pPr>
        <w:pStyle w:val="1AbcamImageLegend"/>
        <w:jc w:val="center"/>
      </w:pPr>
    </w:p>
    <w:p w14:paraId="26B70645" w14:textId="77777777" w:rsidR="000C13CB" w:rsidRDefault="000C13CB" w:rsidP="000C13CB">
      <w:pPr>
        <w:pStyle w:val="1AbcamImageLegend"/>
        <w:jc w:val="center"/>
      </w:pPr>
    </w:p>
    <w:p w14:paraId="5ED00AA3" w14:textId="77777777" w:rsidR="000C13CB" w:rsidRDefault="000C13CB" w:rsidP="000C13CB">
      <w:pPr>
        <w:pStyle w:val="1AbcamImageLegend"/>
        <w:jc w:val="center"/>
      </w:pPr>
    </w:p>
    <w:p w14:paraId="03473CF0" w14:textId="77777777" w:rsidR="000C13CB" w:rsidRDefault="000C13CB" w:rsidP="000C13CB">
      <w:pPr>
        <w:pStyle w:val="1AbcamImageLegend"/>
        <w:jc w:val="center"/>
      </w:pPr>
    </w:p>
    <w:p w14:paraId="21FCB870" w14:textId="77777777" w:rsidR="000C13CB" w:rsidRDefault="000C13CB" w:rsidP="000C13CB">
      <w:pPr>
        <w:pStyle w:val="1AbcamImageLegend"/>
        <w:jc w:val="center"/>
      </w:pPr>
    </w:p>
    <w:p w14:paraId="60BD7DB2" w14:textId="77777777" w:rsidR="000C13CB" w:rsidRDefault="000C13CB" w:rsidP="000C13CB">
      <w:pPr>
        <w:pStyle w:val="1AbcamImageLegend"/>
        <w:jc w:val="center"/>
      </w:pPr>
    </w:p>
    <w:p w14:paraId="72009E8C" w14:textId="773C5609" w:rsidR="002208AA" w:rsidRDefault="000C13CB" w:rsidP="000C13CB">
      <w:pPr>
        <w:pStyle w:val="1AbcamImageLegend"/>
        <w:jc w:val="center"/>
      </w:pPr>
      <w:r>
        <w:drawing>
          <wp:inline distT="0" distB="0" distL="0" distR="0" wp14:anchorId="0CBCB0E1" wp14:editId="68CA4B32">
            <wp:extent cx="1206500" cy="2095500"/>
            <wp:effectExtent l="0" t="0" r="0" b="0"/>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S activity in Rat liver lysate.JPG"/>
                    <pic:cNvPicPr/>
                  </pic:nvPicPr>
                  <pic:blipFill>
                    <a:blip r:embed="rId18"/>
                    <a:stretch>
                      <a:fillRect/>
                    </a:stretch>
                  </pic:blipFill>
                  <pic:spPr>
                    <a:xfrm>
                      <a:off x="0" y="0"/>
                      <a:ext cx="1206500" cy="2095500"/>
                    </a:xfrm>
                    <a:prstGeom prst="rect">
                      <a:avLst/>
                    </a:prstGeom>
                  </pic:spPr>
                </pic:pic>
              </a:graphicData>
            </a:graphic>
          </wp:inline>
        </w:drawing>
      </w:r>
    </w:p>
    <w:p w14:paraId="7A13FFA9" w14:textId="0DA05CEC" w:rsidR="002208AA" w:rsidRDefault="002208AA" w:rsidP="00662C2A">
      <w:pPr>
        <w:pStyle w:val="1AbcamImageLegend"/>
        <w:jc w:val="center"/>
      </w:pPr>
      <w:r w:rsidRPr="008A2F6E">
        <w:rPr>
          <w:b/>
        </w:rPr>
        <w:t xml:space="preserve">Figure </w:t>
      </w:r>
      <w:r w:rsidR="000C13CB">
        <w:rPr>
          <w:b/>
        </w:rPr>
        <w:t>3</w:t>
      </w:r>
      <w:r w:rsidRPr="008A2F6E">
        <w:t xml:space="preserve">. </w:t>
      </w:r>
      <w:r>
        <w:t>ACS activity in Rat liver lysate. Rat liver was prepared according to the described protocol. For activity determination, experiments were run in duplicates. 3.3-13.3 µg protein was loaded per well.</w:t>
      </w:r>
    </w:p>
    <w:p w14:paraId="3CFEF515" w14:textId="77777777" w:rsidR="002208AA" w:rsidRDefault="002208AA" w:rsidP="001C2383">
      <w:pPr>
        <w:pStyle w:val="1AbcamImageLegend"/>
      </w:pPr>
    </w:p>
    <w:p w14:paraId="34A289B9" w14:textId="5A8A538D" w:rsidR="004D38FE" w:rsidRDefault="004D38FE" w:rsidP="001C2383">
      <w:pPr>
        <w:pStyle w:val="1AbcamImageLegend"/>
      </w:pPr>
    </w:p>
    <w:p w14:paraId="344899BB" w14:textId="603E5826" w:rsidR="004D38FE" w:rsidRDefault="004D38FE" w:rsidP="001C2383">
      <w:pPr>
        <w:pStyle w:val="1AbcamImageLegend"/>
      </w:pPr>
    </w:p>
    <w:p w14:paraId="52C89301" w14:textId="73BC6819" w:rsidR="004D38FE" w:rsidRDefault="004D38FE" w:rsidP="001C2383">
      <w:pPr>
        <w:pStyle w:val="1AbcamImageLegend"/>
      </w:pPr>
    </w:p>
    <w:p w14:paraId="1DF28603" w14:textId="3DDDCA85" w:rsidR="004D38FE" w:rsidRDefault="004D38FE" w:rsidP="004D38FE">
      <w:pPr>
        <w:pStyle w:val="1AbcamImageLegend"/>
        <w:jc w:val="center"/>
      </w:pPr>
    </w:p>
    <w:p w14:paraId="1F991810" w14:textId="4F3CD615" w:rsidR="004D38FE" w:rsidRDefault="004D38FE" w:rsidP="00CC5AD3">
      <w:pPr>
        <w:pStyle w:val="1AbcamStandardtext"/>
        <w:rPr>
          <w:sz w:val="18"/>
          <w:szCs w:val="18"/>
        </w:rPr>
      </w:pPr>
    </w:p>
    <w:p w14:paraId="6BEDCD47" w14:textId="1CE8FAFB" w:rsidR="004D38FE" w:rsidRDefault="004D38FE" w:rsidP="00CC5AD3">
      <w:pPr>
        <w:pStyle w:val="1AbcamStandardtext"/>
        <w:rPr>
          <w:sz w:val="18"/>
          <w:szCs w:val="18"/>
        </w:rPr>
      </w:pPr>
    </w:p>
    <w:p w14:paraId="30F12F19" w14:textId="2FA8A999" w:rsidR="004D38FE" w:rsidRDefault="004D38FE" w:rsidP="00CC5AD3">
      <w:pPr>
        <w:pStyle w:val="1AbcamStandardtext"/>
        <w:rPr>
          <w:sz w:val="18"/>
          <w:szCs w:val="18"/>
        </w:rPr>
      </w:pPr>
    </w:p>
    <w:p w14:paraId="747F326A" w14:textId="77777777" w:rsidR="004D38FE" w:rsidRDefault="004D38FE" w:rsidP="00CC5AD3">
      <w:pPr>
        <w:pStyle w:val="1AbcamStandardtext"/>
        <w:rPr>
          <w:sz w:val="18"/>
          <w:szCs w:val="18"/>
        </w:rPr>
      </w:pPr>
    </w:p>
    <w:p w14:paraId="2BE6F8C9" w14:textId="56E30C36" w:rsidR="004D38FE" w:rsidRDefault="004D38FE" w:rsidP="00CC5AD3">
      <w:pPr>
        <w:pStyle w:val="1AbcamStandardtext"/>
        <w:rPr>
          <w:sz w:val="18"/>
          <w:szCs w:val="18"/>
        </w:rPr>
      </w:pPr>
    </w:p>
    <w:p w14:paraId="0716E115" w14:textId="591107CD" w:rsidR="00AE109E" w:rsidRDefault="00E351A1" w:rsidP="00AE109E">
      <w:pPr>
        <w:pStyle w:val="1AbcamStandardtext"/>
        <w:rPr>
          <w:noProof/>
        </w:rPr>
      </w:pPr>
      <w:r w:rsidRPr="002A066A">
        <w:rPr>
          <w:lang w:val="en-AU"/>
        </w:rPr>
        <w:br w:type="page"/>
      </w:r>
    </w:p>
    <w:p w14:paraId="751C7637" w14:textId="2073386D" w:rsidR="00AE109E" w:rsidRDefault="00AE109E" w:rsidP="001E2DD7">
      <w:pPr>
        <w:pStyle w:val="1Abcamheading"/>
      </w:pPr>
      <w:bookmarkStart w:id="34" w:name="_Toc39750374"/>
      <w:r>
        <w:lastRenderedPageBreak/>
        <w:t>FAQ / Troubleshooting</w:t>
      </w:r>
      <w:bookmarkEnd w:id="34"/>
    </w:p>
    <w:p w14:paraId="7F48753A" w14:textId="59A7B092" w:rsidR="00AE109E" w:rsidRDefault="00AE109E" w:rsidP="00AE109E">
      <w:r w:rsidRPr="00FD26F5">
        <w:t xml:space="preserve">General troubleshooting points are found at </w:t>
      </w:r>
      <w:hyperlink r:id="rId19" w:history="1">
        <w:r w:rsidRPr="00FD26F5">
          <w:rPr>
            <w:rStyle w:val="Hyperlink"/>
          </w:rPr>
          <w:t>www.abcam.com/assaykitguidelines</w:t>
        </w:r>
      </w:hyperlink>
      <w:r>
        <w:t xml:space="preserve">.   </w:t>
      </w:r>
    </w:p>
    <w:p w14:paraId="112DB17A" w14:textId="20FE4E6B" w:rsidR="00AE109E" w:rsidRDefault="00AE109E" w:rsidP="00AE109E"/>
    <w:p w14:paraId="57132215" w14:textId="140F56D9" w:rsidR="00AE109E" w:rsidRDefault="00AE109E" w:rsidP="00AE109E"/>
    <w:p w14:paraId="2B8386CB" w14:textId="6FD6E9EB" w:rsidR="00AE109E" w:rsidRDefault="00AE109E" w:rsidP="00AE109E"/>
    <w:p w14:paraId="22D8C3D9" w14:textId="70DE2FD3" w:rsidR="00AE109E" w:rsidRDefault="00AE109E" w:rsidP="00AE109E"/>
    <w:p w14:paraId="16DDA33F" w14:textId="4FCC6973" w:rsidR="00AE109E" w:rsidRDefault="00AE109E" w:rsidP="00AE109E"/>
    <w:p w14:paraId="6FF63824" w14:textId="53D4B556" w:rsidR="00AE109E" w:rsidRDefault="00AE109E" w:rsidP="00AE109E"/>
    <w:p w14:paraId="223D929D" w14:textId="2F2E59DE" w:rsidR="00AE109E" w:rsidRDefault="00AE109E" w:rsidP="00AE109E"/>
    <w:p w14:paraId="203A6268" w14:textId="7ADDF191" w:rsidR="00AE109E" w:rsidRDefault="00AE109E" w:rsidP="00AE109E"/>
    <w:p w14:paraId="2F8933F3" w14:textId="3D9AB6E3" w:rsidR="00AE109E" w:rsidRDefault="00AE109E" w:rsidP="00AE109E"/>
    <w:p w14:paraId="7366F27C" w14:textId="4F717EF3" w:rsidR="00AE109E" w:rsidRDefault="00AE109E" w:rsidP="00AE109E"/>
    <w:p w14:paraId="50200C83" w14:textId="788CEE6E" w:rsidR="00AE109E" w:rsidRDefault="00AE109E" w:rsidP="00AE109E"/>
    <w:p w14:paraId="51A3E0EE" w14:textId="16F8E4C1" w:rsidR="00AE109E" w:rsidRDefault="00AE109E" w:rsidP="00AE109E"/>
    <w:p w14:paraId="656C6EDE" w14:textId="0BE621AE" w:rsidR="00AE109E" w:rsidRDefault="00AE109E" w:rsidP="00AE109E"/>
    <w:p w14:paraId="16A6BA53" w14:textId="1546B8C7" w:rsidR="00AE109E" w:rsidRDefault="00AE109E" w:rsidP="00AE109E"/>
    <w:p w14:paraId="552B6DBA" w14:textId="7E1D64B0" w:rsidR="00AE109E" w:rsidRDefault="00AE109E" w:rsidP="00AE109E"/>
    <w:p w14:paraId="48ACB843" w14:textId="2525B3CA" w:rsidR="00AE109E" w:rsidRDefault="00AE109E" w:rsidP="00AE109E"/>
    <w:p w14:paraId="326F10DE" w14:textId="69E6EF3C" w:rsidR="00AE109E" w:rsidRDefault="00AE109E" w:rsidP="00AE109E"/>
    <w:p w14:paraId="5B74C1CA" w14:textId="77777777" w:rsidR="00AE109E" w:rsidRDefault="00AE109E" w:rsidP="00AE109E"/>
    <w:p w14:paraId="3D5B0450" w14:textId="1AACE010" w:rsidR="00FE4E16" w:rsidRPr="002A066A" w:rsidRDefault="00FE4E16" w:rsidP="001E2DD7">
      <w:pPr>
        <w:pStyle w:val="1Abcamheading"/>
      </w:pPr>
      <w:bookmarkStart w:id="35" w:name="_Toc39750375"/>
      <w:r w:rsidRPr="002A066A">
        <w:lastRenderedPageBreak/>
        <w:t>Notes</w:t>
      </w:r>
      <w:bookmarkEnd w:id="35"/>
    </w:p>
    <w:p w14:paraId="78D9093A" w14:textId="77777777" w:rsidR="004D38FE" w:rsidRDefault="004D38FE" w:rsidP="00AE109E">
      <w:pPr>
        <w:pStyle w:val="1AbcamStandardtext"/>
        <w:rPr>
          <w:lang w:val="en-AU"/>
        </w:rPr>
      </w:pPr>
    </w:p>
    <w:p w14:paraId="7FF3D592" w14:textId="1203D899" w:rsidR="000C13CB" w:rsidRDefault="004D38FE">
      <w:pPr>
        <w:spacing w:before="0" w:after="0"/>
        <w:rPr>
          <w:lang w:val="en-AU"/>
        </w:rPr>
      </w:pPr>
      <w:r>
        <w:rPr>
          <w:lang w:val="en-AU"/>
        </w:rPr>
        <w:br w:type="page"/>
      </w:r>
      <w:r w:rsidR="000C13CB">
        <w:rPr>
          <w:lang w:val="en-AU"/>
        </w:rPr>
        <w:lastRenderedPageBreak/>
        <w:br/>
      </w:r>
      <w:r w:rsidR="000C13CB">
        <w:rPr>
          <w:lang w:val="en-AU"/>
        </w:rPr>
        <w:br/>
      </w:r>
    </w:p>
    <w:p w14:paraId="389918E9" w14:textId="77777777" w:rsidR="000C13CB" w:rsidRDefault="000C13CB">
      <w:pPr>
        <w:spacing w:before="0" w:after="0"/>
        <w:rPr>
          <w:lang w:val="en-AU"/>
        </w:rPr>
      </w:pPr>
      <w:r>
        <w:rPr>
          <w:lang w:val="en-AU"/>
        </w:rPr>
        <w:br w:type="page"/>
      </w:r>
    </w:p>
    <w:p w14:paraId="41771F98" w14:textId="645D6661" w:rsidR="000C13CB" w:rsidRDefault="000C13CB">
      <w:pPr>
        <w:spacing w:before="0" w:after="0"/>
        <w:rPr>
          <w:lang w:val="en-AU"/>
        </w:rPr>
      </w:pPr>
      <w:r>
        <w:rPr>
          <w:lang w:val="en-AU"/>
        </w:rPr>
        <w:lastRenderedPageBreak/>
        <w:br w:type="page"/>
      </w:r>
    </w:p>
    <w:p w14:paraId="6240A6AB" w14:textId="4381A5E8" w:rsidR="002A066A" w:rsidRPr="002A066A" w:rsidRDefault="000C13CB" w:rsidP="000C13CB">
      <w:pPr>
        <w:pStyle w:val="1AbcamStandardtext"/>
        <w:rPr>
          <w:rFonts w:eastAsia="Times New Roman"/>
          <w:b/>
          <w:bCs/>
          <w:sz w:val="24"/>
          <w:szCs w:val="28"/>
        </w:rPr>
      </w:pPr>
      <w:r>
        <w:rPr>
          <w:rFonts w:eastAsia="Times New Roman"/>
          <w:b/>
          <w:bCs/>
          <w:sz w:val="24"/>
          <w:szCs w:val="28"/>
        </w:rPr>
        <w:lastRenderedPageBreak/>
        <w:t>T</w:t>
      </w:r>
      <w:r w:rsidR="002A066A" w:rsidRPr="002A066A">
        <w:rPr>
          <w:rFonts w:eastAsia="Times New Roman"/>
          <w:b/>
          <w:bCs/>
          <w:sz w:val="24"/>
          <w:szCs w:val="28"/>
        </w:rPr>
        <w:t>echnical Support</w:t>
      </w:r>
    </w:p>
    <w:p w14:paraId="70D8B77A" w14:textId="4BC962A2" w:rsidR="006A60C9" w:rsidRPr="00291DE0" w:rsidRDefault="006A60C9" w:rsidP="006A60C9">
      <w:pPr>
        <w:spacing w:before="0" w:after="0"/>
        <w:rPr>
          <w:sz w:val="18"/>
          <w:szCs w:val="18"/>
        </w:rPr>
      </w:pPr>
      <w:r>
        <w:rPr>
          <w:sz w:val="18"/>
          <w:szCs w:val="18"/>
        </w:rPr>
        <w:t>Copyright © 202</w:t>
      </w:r>
      <w:r w:rsidR="00590FC4">
        <w:rPr>
          <w:sz w:val="18"/>
          <w:szCs w:val="18"/>
        </w:rPr>
        <w:t>3</w:t>
      </w:r>
      <w:r w:rsidRPr="00291DE0">
        <w:rPr>
          <w:sz w:val="18"/>
          <w:szCs w:val="18"/>
        </w:rPr>
        <w:t xml:space="preserve"> Abcam, All Rights Reserved.  The Abcam logo is a registered trademark. All information / detail is correct at time of going to print.</w:t>
      </w:r>
    </w:p>
    <w:p w14:paraId="4503C326" w14:textId="77777777" w:rsidR="006A60C9" w:rsidRDefault="006A60C9" w:rsidP="006A60C9">
      <w:pPr>
        <w:rPr>
          <w:b/>
        </w:rPr>
      </w:pPr>
      <w:r>
        <w:rPr>
          <w:b/>
        </w:rPr>
        <w:t>For all technical or commercial enquiries please go to:</w:t>
      </w:r>
    </w:p>
    <w:p w14:paraId="3C625E26" w14:textId="77777777" w:rsidR="006A60C9" w:rsidRPr="00590FC4" w:rsidRDefault="006A60C9" w:rsidP="006A60C9">
      <w:pPr>
        <w:rPr>
          <w:rStyle w:val="Hyperlink"/>
          <w:bCs/>
          <w:lang w:val="it-IT"/>
        </w:rPr>
      </w:pPr>
      <w:r>
        <w:rPr>
          <w:bCs/>
        </w:rPr>
        <w:fldChar w:fldCharType="begin"/>
      </w:r>
      <w:r w:rsidRPr="00590FC4">
        <w:rPr>
          <w:bCs/>
          <w:lang w:val="it-IT"/>
        </w:rPr>
        <w:instrText xml:space="preserve"> HYPERLINK "https://www.abcam.com/index.html?pageconfig=distributors&amp;viapagetrap=contactus" </w:instrText>
      </w:r>
      <w:r>
        <w:rPr>
          <w:bCs/>
        </w:rPr>
      </w:r>
      <w:r>
        <w:rPr>
          <w:bCs/>
        </w:rPr>
        <w:fldChar w:fldCharType="separate"/>
      </w:r>
      <w:r w:rsidRPr="00590FC4">
        <w:rPr>
          <w:rStyle w:val="Hyperlink"/>
          <w:bCs/>
          <w:lang w:val="it-IT"/>
        </w:rPr>
        <w:t>www.abcam.com/contactus</w:t>
      </w:r>
    </w:p>
    <w:p w14:paraId="24C2AD60" w14:textId="77777777" w:rsidR="006A60C9" w:rsidRPr="00590FC4" w:rsidRDefault="006A60C9" w:rsidP="006A60C9">
      <w:pPr>
        <w:rPr>
          <w:bCs/>
          <w:lang w:val="it-IT"/>
        </w:rPr>
      </w:pPr>
      <w:r>
        <w:rPr>
          <w:bCs/>
        </w:rPr>
        <w:fldChar w:fldCharType="end"/>
      </w:r>
      <w:hyperlink r:id="rId20" w:history="1">
        <w:r w:rsidRPr="00590FC4">
          <w:rPr>
            <w:rStyle w:val="Hyperlink"/>
            <w:bCs/>
            <w:lang w:val="it-IT"/>
          </w:rPr>
          <w:t>www.abcam.cn/contactus</w:t>
        </w:r>
      </w:hyperlink>
      <w:r w:rsidRPr="00590FC4">
        <w:rPr>
          <w:bCs/>
          <w:lang w:val="it-IT"/>
        </w:rPr>
        <w:t xml:space="preserve"> (China)</w:t>
      </w:r>
    </w:p>
    <w:p w14:paraId="5B81FFFC" w14:textId="77777777" w:rsidR="006A60C9" w:rsidRPr="00590FC4" w:rsidRDefault="004B6129" w:rsidP="006A60C9">
      <w:pPr>
        <w:rPr>
          <w:lang w:val="fr-FR"/>
        </w:rPr>
      </w:pPr>
      <w:hyperlink r:id="rId21" w:history="1">
        <w:r w:rsidR="006A60C9" w:rsidRPr="00590FC4">
          <w:rPr>
            <w:rStyle w:val="Hyperlink"/>
            <w:bCs/>
            <w:lang w:val="fr-FR"/>
          </w:rPr>
          <w:t>www.abcam.co.jp/contactus</w:t>
        </w:r>
      </w:hyperlink>
      <w:r w:rsidR="006A60C9" w:rsidRPr="00590FC4">
        <w:rPr>
          <w:bCs/>
          <w:lang w:val="fr-FR"/>
        </w:rPr>
        <w:t xml:space="preserve"> (Japan)</w:t>
      </w:r>
    </w:p>
    <w:p w14:paraId="3F039A8D" w14:textId="77777777" w:rsidR="00043E6C" w:rsidRPr="00590FC4" w:rsidRDefault="00043E6C" w:rsidP="00665893">
      <w:pPr>
        <w:rPr>
          <w:lang w:val="fr-FR"/>
        </w:rPr>
      </w:pPr>
    </w:p>
    <w:sectPr w:rsidR="00043E6C" w:rsidRPr="00590FC4" w:rsidSect="003A254B">
      <w:footerReference w:type="default" r:id="rId22"/>
      <w:footerReference w:type="first" r:id="rId23"/>
      <w:pgSz w:w="8400" w:h="11900"/>
      <w:pgMar w:top="737" w:right="737" w:bottom="737" w:left="1021" w:header="0"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5D8" w14:textId="77777777" w:rsidR="00563286" w:rsidRDefault="00563286" w:rsidP="00DC1372">
      <w:r>
        <w:separator/>
      </w:r>
    </w:p>
    <w:p w14:paraId="2AFE4A40" w14:textId="77777777" w:rsidR="00563286" w:rsidRDefault="00563286"/>
    <w:p w14:paraId="7873375D" w14:textId="77777777" w:rsidR="00563286" w:rsidRDefault="00563286"/>
  </w:endnote>
  <w:endnote w:type="continuationSeparator" w:id="0">
    <w:p w14:paraId="1C1CB964" w14:textId="77777777" w:rsidR="00563286" w:rsidRDefault="00563286" w:rsidP="00DC1372">
      <w:r>
        <w:continuationSeparator/>
      </w:r>
    </w:p>
    <w:p w14:paraId="1500E81B" w14:textId="77777777" w:rsidR="00563286" w:rsidRDefault="00563286"/>
    <w:p w14:paraId="5ED4FED1" w14:textId="77777777" w:rsidR="00563286" w:rsidRDefault="00563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altName w:val="MS Mincho"/>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516" w14:textId="77777777" w:rsidR="00563286" w:rsidRDefault="00563286"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CE4C91" w14:textId="77777777" w:rsidR="00563286" w:rsidRDefault="00563286" w:rsidP="00DC1372">
    <w:pPr>
      <w:pStyle w:val="Footer"/>
      <w:ind w:right="360"/>
    </w:pPr>
  </w:p>
  <w:p w14:paraId="255C2CC5" w14:textId="77777777" w:rsidR="00563286" w:rsidRDefault="005632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9FA" w14:textId="61ED58BA" w:rsidR="00563286" w:rsidRPr="003B15FA" w:rsidRDefault="00563286" w:rsidP="003B15FA">
    <w:pPr>
      <w:pStyle w:val="Footer"/>
    </w:pPr>
    <w:r w:rsidRPr="006D4E00">
      <w:rPr>
        <w:sz w:val="16"/>
        <w:szCs w:val="16"/>
      </w:rPr>
      <w:t>C</w:t>
    </w:r>
    <w:r>
      <w:rPr>
        <w:sz w:val="16"/>
        <w:szCs w:val="16"/>
      </w:rPr>
      <w:t>opyright © 202</w:t>
    </w:r>
    <w:r w:rsidR="00590FC4">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62A" w14:textId="77777777" w:rsidR="00563286" w:rsidRPr="00471BB0" w:rsidRDefault="00563286" w:rsidP="00471BB0">
    <w:pPr>
      <w:pStyle w:val="Footer"/>
    </w:pPr>
    <w:r w:rsidRPr="006D4E00">
      <w:rPr>
        <w:sz w:val="16"/>
        <w:szCs w:val="16"/>
      </w:rPr>
      <w:t xml:space="preserve">Copyright © 2016 Abcam. All rights </w:t>
    </w:r>
    <w:proofErr w:type="gramStart"/>
    <w:r w:rsidRPr="006D4E00">
      <w:rPr>
        <w:sz w:val="16"/>
        <w:szCs w:val="16"/>
      </w:rPr>
      <w:t>reserved</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E25" w14:textId="4966583D" w:rsidR="00563286" w:rsidRPr="003A254B" w:rsidRDefault="003A254B" w:rsidP="003A254B">
    <w:pPr>
      <w:pStyle w:val="Footer"/>
      <w:rPr>
        <w:sz w:val="16"/>
        <w:szCs w:val="16"/>
      </w:rPr>
    </w:pPr>
    <w:r w:rsidRPr="003A254B">
      <w:rPr>
        <w:sz w:val="16"/>
        <w:szCs w:val="16"/>
      </w:rPr>
      <w:t>ab273315</w:t>
    </w:r>
    <w:r>
      <w:rPr>
        <w:sz w:val="16"/>
        <w:szCs w:val="16"/>
      </w:rPr>
      <w:t xml:space="preserve"> </w:t>
    </w:r>
    <w:r w:rsidRPr="003A254B">
      <w:rPr>
        <w:sz w:val="16"/>
        <w:szCs w:val="16"/>
      </w:rPr>
      <w:t>Acyl-CoA Synthetase Assay Kit (</w:t>
    </w:r>
    <w:proofErr w:type="gramStart"/>
    <w:r w:rsidRPr="003A254B">
      <w:rPr>
        <w:sz w:val="16"/>
        <w:szCs w:val="16"/>
      </w:rPr>
      <w:t>Fluorometric)</w:t>
    </w:r>
    <w:r>
      <w:rPr>
        <w:sz w:val="16"/>
        <w:szCs w:val="16"/>
      </w:rPr>
      <w:t xml:space="preserve">   </w:t>
    </w:r>
    <w:proofErr w:type="gramEnd"/>
    <w:r>
      <w:rPr>
        <w:sz w:val="16"/>
        <w:szCs w:val="16"/>
      </w:rPr>
      <w:t xml:space="preserve">    </w:t>
    </w:r>
    <w:r>
      <w:rPr>
        <w:sz w:val="16"/>
        <w:szCs w:val="16"/>
      </w:rPr>
      <w:tab/>
    </w:r>
    <w:r w:rsidRPr="00DA6633">
      <w:rPr>
        <w:sz w:val="16"/>
        <w:szCs w:val="16"/>
      </w:rPr>
      <w:fldChar w:fldCharType="begin"/>
    </w:r>
    <w:r w:rsidRPr="00DA6633">
      <w:rPr>
        <w:sz w:val="16"/>
        <w:szCs w:val="16"/>
      </w:rPr>
      <w:instrText xml:space="preserve"> PAGE   \* MERGEFORMAT </w:instrText>
    </w:r>
    <w:r w:rsidRPr="00DA6633">
      <w:rPr>
        <w:sz w:val="16"/>
        <w:szCs w:val="16"/>
      </w:rPr>
      <w:fldChar w:fldCharType="separate"/>
    </w:r>
    <w:r>
      <w:rPr>
        <w:sz w:val="16"/>
        <w:szCs w:val="16"/>
      </w:rPr>
      <w:t>1</w:t>
    </w:r>
    <w:r w:rsidRPr="00DA6633">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4E6" w14:textId="77777777" w:rsidR="00563286" w:rsidRPr="00471BB0" w:rsidRDefault="00563286"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2674" w14:textId="77777777" w:rsidR="00563286" w:rsidRDefault="00563286" w:rsidP="00DC1372">
      <w:r>
        <w:separator/>
      </w:r>
    </w:p>
    <w:p w14:paraId="65AD0B1A" w14:textId="77777777" w:rsidR="00563286" w:rsidRDefault="00563286"/>
    <w:p w14:paraId="3A8FD1EB" w14:textId="77777777" w:rsidR="00563286" w:rsidRDefault="00563286"/>
  </w:footnote>
  <w:footnote w:type="continuationSeparator" w:id="0">
    <w:p w14:paraId="31B4388C" w14:textId="77777777" w:rsidR="00563286" w:rsidRDefault="00563286" w:rsidP="00DC1372">
      <w:r>
        <w:continuationSeparator/>
      </w:r>
    </w:p>
    <w:p w14:paraId="69EA1026" w14:textId="77777777" w:rsidR="00563286" w:rsidRDefault="00563286"/>
    <w:p w14:paraId="537A71F9" w14:textId="77777777" w:rsidR="00563286" w:rsidRDefault="00563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8E2" w14:textId="77777777" w:rsidR="00563286" w:rsidRDefault="004B6129">
    <w:pPr>
      <w:pStyle w:val="Header"/>
    </w:pPr>
    <w:r>
      <w:rPr>
        <w:noProof/>
      </w:rPr>
      <w:pict w14:anchorId="5F64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A606B8F" w14:textId="77777777" w:rsidR="00563286" w:rsidRDefault="005632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6BD7" w14:textId="77777777" w:rsidR="00563286" w:rsidRDefault="00563286"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C85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5ACCA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F4418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AC08CE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022A9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8C672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265CA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0C132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B24F83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12ECF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E52A1"/>
    <w:multiLevelType w:val="hybridMultilevel"/>
    <w:tmpl w:val="7396CF7A"/>
    <w:lvl w:ilvl="0" w:tplc="90D021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E80C5C"/>
    <w:multiLevelType w:val="hybridMultilevel"/>
    <w:tmpl w:val="44086100"/>
    <w:lvl w:ilvl="0" w:tplc="CE3A144E">
      <w:start w:val="1"/>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A83DE7"/>
    <w:multiLevelType w:val="hybridMultilevel"/>
    <w:tmpl w:val="7438F4BC"/>
    <w:lvl w:ilvl="0" w:tplc="FFC60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7" w15:restartNumberingAfterBreak="0">
    <w:nsid w:val="5BF22E85"/>
    <w:multiLevelType w:val="multilevel"/>
    <w:tmpl w:val="C19613E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val="0"/>
        <w:bCs w:val="0"/>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0"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214898320">
    <w:abstractNumId w:val="11"/>
  </w:num>
  <w:num w:numId="2" w16cid:durableId="2099520189">
    <w:abstractNumId w:val="28"/>
  </w:num>
  <w:num w:numId="3" w16cid:durableId="925267636">
    <w:abstractNumId w:val="23"/>
  </w:num>
  <w:num w:numId="4" w16cid:durableId="1712221390">
    <w:abstractNumId w:val="24"/>
  </w:num>
  <w:num w:numId="5" w16cid:durableId="855773855">
    <w:abstractNumId w:val="12"/>
  </w:num>
  <w:num w:numId="6" w16cid:durableId="574903874">
    <w:abstractNumId w:val="20"/>
  </w:num>
  <w:num w:numId="7" w16cid:durableId="172692150">
    <w:abstractNumId w:val="15"/>
  </w:num>
  <w:num w:numId="8" w16cid:durableId="2057503449">
    <w:abstractNumId w:val="39"/>
  </w:num>
  <w:num w:numId="9" w16cid:durableId="1204754337">
    <w:abstractNumId w:val="41"/>
  </w:num>
  <w:num w:numId="10" w16cid:durableId="1601840055">
    <w:abstractNumId w:val="32"/>
  </w:num>
  <w:num w:numId="11" w16cid:durableId="200292297">
    <w:abstractNumId w:val="29"/>
  </w:num>
  <w:num w:numId="12" w16cid:durableId="676151037">
    <w:abstractNumId w:val="31"/>
  </w:num>
  <w:num w:numId="13" w16cid:durableId="121659178">
    <w:abstractNumId w:val="18"/>
  </w:num>
  <w:num w:numId="14" w16cid:durableId="245920791">
    <w:abstractNumId w:val="36"/>
  </w:num>
  <w:num w:numId="15" w16cid:durableId="939533602">
    <w:abstractNumId w:val="26"/>
  </w:num>
  <w:num w:numId="16" w16cid:durableId="1208372574">
    <w:abstractNumId w:val="30"/>
  </w:num>
  <w:num w:numId="17" w16cid:durableId="1349216951">
    <w:abstractNumId w:val="27"/>
  </w:num>
  <w:num w:numId="18" w16cid:durableId="1719471814">
    <w:abstractNumId w:val="38"/>
  </w:num>
  <w:num w:numId="19" w16cid:durableId="2041054450">
    <w:abstractNumId w:val="37"/>
  </w:num>
  <w:num w:numId="20" w16cid:durableId="2005473893">
    <w:abstractNumId w:val="35"/>
  </w:num>
  <w:num w:numId="21" w16cid:durableId="1005861986">
    <w:abstractNumId w:val="22"/>
  </w:num>
  <w:num w:numId="22" w16cid:durableId="1745683179">
    <w:abstractNumId w:val="17"/>
  </w:num>
  <w:num w:numId="23" w16cid:durableId="833570757">
    <w:abstractNumId w:val="16"/>
  </w:num>
  <w:num w:numId="24" w16cid:durableId="453136042">
    <w:abstractNumId w:val="40"/>
  </w:num>
  <w:num w:numId="25" w16cid:durableId="48112201">
    <w:abstractNumId w:val="14"/>
  </w:num>
  <w:num w:numId="26" w16cid:durableId="1099327244">
    <w:abstractNumId w:val="13"/>
  </w:num>
  <w:num w:numId="27" w16cid:durableId="2033264600">
    <w:abstractNumId w:val="33"/>
  </w:num>
  <w:num w:numId="28" w16cid:durableId="220333427">
    <w:abstractNumId w:val="10"/>
  </w:num>
  <w:num w:numId="29" w16cid:durableId="1490251289">
    <w:abstractNumId w:val="21"/>
  </w:num>
  <w:num w:numId="30" w16cid:durableId="1960916540">
    <w:abstractNumId w:val="34"/>
  </w:num>
  <w:num w:numId="31" w16cid:durableId="1931967665">
    <w:abstractNumId w:val="0"/>
  </w:num>
  <w:num w:numId="32" w16cid:durableId="652217380">
    <w:abstractNumId w:val="1"/>
  </w:num>
  <w:num w:numId="33" w16cid:durableId="1604604103">
    <w:abstractNumId w:val="2"/>
  </w:num>
  <w:num w:numId="34" w16cid:durableId="1809129311">
    <w:abstractNumId w:val="3"/>
  </w:num>
  <w:num w:numId="35" w16cid:durableId="1911235229">
    <w:abstractNumId w:val="4"/>
  </w:num>
  <w:num w:numId="36" w16cid:durableId="510224026">
    <w:abstractNumId w:val="9"/>
  </w:num>
  <w:num w:numId="37" w16cid:durableId="125978453">
    <w:abstractNumId w:val="5"/>
  </w:num>
  <w:num w:numId="38" w16cid:durableId="1526558413">
    <w:abstractNumId w:val="6"/>
  </w:num>
  <w:num w:numId="39" w16cid:durableId="1659188589">
    <w:abstractNumId w:val="7"/>
  </w:num>
  <w:num w:numId="40" w16cid:durableId="747189500">
    <w:abstractNumId w:val="8"/>
  </w:num>
  <w:num w:numId="41" w16cid:durableId="498161344">
    <w:abstractNumId w:val="25"/>
  </w:num>
  <w:num w:numId="42" w16cid:durableId="129594164">
    <w:abstractNumId w:val="19"/>
  </w:num>
  <w:num w:numId="43" w16cid:durableId="90094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2664"/>
    <w:rsid w:val="00013984"/>
    <w:rsid w:val="00013D0A"/>
    <w:rsid w:val="00014148"/>
    <w:rsid w:val="0002151A"/>
    <w:rsid w:val="000329EE"/>
    <w:rsid w:val="00033B42"/>
    <w:rsid w:val="00043E6C"/>
    <w:rsid w:val="000519C2"/>
    <w:rsid w:val="00052D70"/>
    <w:rsid w:val="00057EE0"/>
    <w:rsid w:val="000740F7"/>
    <w:rsid w:val="00083C13"/>
    <w:rsid w:val="000B4320"/>
    <w:rsid w:val="000B7DFC"/>
    <w:rsid w:val="000C13CB"/>
    <w:rsid w:val="000C46A1"/>
    <w:rsid w:val="000D0640"/>
    <w:rsid w:val="000D1DF3"/>
    <w:rsid w:val="000D5A13"/>
    <w:rsid w:val="000E1B75"/>
    <w:rsid w:val="000E4FA8"/>
    <w:rsid w:val="000F0173"/>
    <w:rsid w:val="000F5CFA"/>
    <w:rsid w:val="000F7E4B"/>
    <w:rsid w:val="0010026D"/>
    <w:rsid w:val="001010BA"/>
    <w:rsid w:val="00116E1E"/>
    <w:rsid w:val="00116EC6"/>
    <w:rsid w:val="00117196"/>
    <w:rsid w:val="00125CE5"/>
    <w:rsid w:val="00125EF1"/>
    <w:rsid w:val="00130C15"/>
    <w:rsid w:val="001326E7"/>
    <w:rsid w:val="00134B2D"/>
    <w:rsid w:val="001352EB"/>
    <w:rsid w:val="001400E2"/>
    <w:rsid w:val="001452AC"/>
    <w:rsid w:val="00146054"/>
    <w:rsid w:val="00147FFC"/>
    <w:rsid w:val="0015268C"/>
    <w:rsid w:val="00153ED1"/>
    <w:rsid w:val="00155927"/>
    <w:rsid w:val="001560CB"/>
    <w:rsid w:val="00160CFB"/>
    <w:rsid w:val="00173058"/>
    <w:rsid w:val="00174F24"/>
    <w:rsid w:val="00174FD5"/>
    <w:rsid w:val="00176175"/>
    <w:rsid w:val="0018707A"/>
    <w:rsid w:val="00187415"/>
    <w:rsid w:val="001879A9"/>
    <w:rsid w:val="001925A4"/>
    <w:rsid w:val="00194ED9"/>
    <w:rsid w:val="00195A62"/>
    <w:rsid w:val="0019742F"/>
    <w:rsid w:val="001A1D24"/>
    <w:rsid w:val="001A4A94"/>
    <w:rsid w:val="001B18D7"/>
    <w:rsid w:val="001B583F"/>
    <w:rsid w:val="001C2321"/>
    <w:rsid w:val="001C2383"/>
    <w:rsid w:val="001C402E"/>
    <w:rsid w:val="001C6CF5"/>
    <w:rsid w:val="001C744A"/>
    <w:rsid w:val="001C766D"/>
    <w:rsid w:val="001C766F"/>
    <w:rsid w:val="001E2891"/>
    <w:rsid w:val="001E2DD7"/>
    <w:rsid w:val="001E6D23"/>
    <w:rsid w:val="001E7C1F"/>
    <w:rsid w:val="001E7E06"/>
    <w:rsid w:val="001F3104"/>
    <w:rsid w:val="001F32EA"/>
    <w:rsid w:val="001F46D1"/>
    <w:rsid w:val="00203D37"/>
    <w:rsid w:val="0021509B"/>
    <w:rsid w:val="00217837"/>
    <w:rsid w:val="00220404"/>
    <w:rsid w:val="002208AA"/>
    <w:rsid w:val="00233555"/>
    <w:rsid w:val="00236029"/>
    <w:rsid w:val="00250799"/>
    <w:rsid w:val="00253944"/>
    <w:rsid w:val="00255E25"/>
    <w:rsid w:val="002706DA"/>
    <w:rsid w:val="00277074"/>
    <w:rsid w:val="00277F10"/>
    <w:rsid w:val="00281083"/>
    <w:rsid w:val="002A066A"/>
    <w:rsid w:val="002A319B"/>
    <w:rsid w:val="002A6C5E"/>
    <w:rsid w:val="002C763F"/>
    <w:rsid w:val="002C7D03"/>
    <w:rsid w:val="002D18B4"/>
    <w:rsid w:val="002D28E9"/>
    <w:rsid w:val="002D7211"/>
    <w:rsid w:val="002E19B0"/>
    <w:rsid w:val="002F3936"/>
    <w:rsid w:val="002F4610"/>
    <w:rsid w:val="002F7EEE"/>
    <w:rsid w:val="00302BD8"/>
    <w:rsid w:val="003058D3"/>
    <w:rsid w:val="00306880"/>
    <w:rsid w:val="00307DA5"/>
    <w:rsid w:val="003241E0"/>
    <w:rsid w:val="00326E64"/>
    <w:rsid w:val="0032714C"/>
    <w:rsid w:val="00331AEA"/>
    <w:rsid w:val="00333458"/>
    <w:rsid w:val="003357EB"/>
    <w:rsid w:val="003475EB"/>
    <w:rsid w:val="00354811"/>
    <w:rsid w:val="00355DF6"/>
    <w:rsid w:val="003722E2"/>
    <w:rsid w:val="00380497"/>
    <w:rsid w:val="003810BB"/>
    <w:rsid w:val="00383650"/>
    <w:rsid w:val="003839FE"/>
    <w:rsid w:val="00384093"/>
    <w:rsid w:val="003853B9"/>
    <w:rsid w:val="00390906"/>
    <w:rsid w:val="00391435"/>
    <w:rsid w:val="0039293E"/>
    <w:rsid w:val="00393746"/>
    <w:rsid w:val="00393A14"/>
    <w:rsid w:val="00395832"/>
    <w:rsid w:val="003958E3"/>
    <w:rsid w:val="003975F2"/>
    <w:rsid w:val="003A254B"/>
    <w:rsid w:val="003A281F"/>
    <w:rsid w:val="003B15FA"/>
    <w:rsid w:val="003C2EAB"/>
    <w:rsid w:val="003D5219"/>
    <w:rsid w:val="003D6FE1"/>
    <w:rsid w:val="003D7F27"/>
    <w:rsid w:val="003D7FB7"/>
    <w:rsid w:val="003E1A41"/>
    <w:rsid w:val="003E2AFE"/>
    <w:rsid w:val="003E2DA2"/>
    <w:rsid w:val="003E4ABF"/>
    <w:rsid w:val="003E79E4"/>
    <w:rsid w:val="00402450"/>
    <w:rsid w:val="00402E37"/>
    <w:rsid w:val="00414435"/>
    <w:rsid w:val="0041718C"/>
    <w:rsid w:val="00421275"/>
    <w:rsid w:val="00421913"/>
    <w:rsid w:val="004229E7"/>
    <w:rsid w:val="00437062"/>
    <w:rsid w:val="00441800"/>
    <w:rsid w:val="00445BED"/>
    <w:rsid w:val="00445CCD"/>
    <w:rsid w:val="004469BC"/>
    <w:rsid w:val="0045027E"/>
    <w:rsid w:val="004524A9"/>
    <w:rsid w:val="00457B72"/>
    <w:rsid w:val="00470DDA"/>
    <w:rsid w:val="00471BB0"/>
    <w:rsid w:val="004852AC"/>
    <w:rsid w:val="00491177"/>
    <w:rsid w:val="00491AA0"/>
    <w:rsid w:val="004A73BA"/>
    <w:rsid w:val="004B318D"/>
    <w:rsid w:val="004B6129"/>
    <w:rsid w:val="004B718F"/>
    <w:rsid w:val="004B759D"/>
    <w:rsid w:val="004C0BC2"/>
    <w:rsid w:val="004C1B27"/>
    <w:rsid w:val="004C33BE"/>
    <w:rsid w:val="004C5D0E"/>
    <w:rsid w:val="004D38FE"/>
    <w:rsid w:val="004E44F4"/>
    <w:rsid w:val="004F0FDC"/>
    <w:rsid w:val="004F2E85"/>
    <w:rsid w:val="005001A9"/>
    <w:rsid w:val="0050130D"/>
    <w:rsid w:val="00504A2A"/>
    <w:rsid w:val="00504A8E"/>
    <w:rsid w:val="005122FE"/>
    <w:rsid w:val="00515939"/>
    <w:rsid w:val="00527F9D"/>
    <w:rsid w:val="00531773"/>
    <w:rsid w:val="00533E58"/>
    <w:rsid w:val="005340FE"/>
    <w:rsid w:val="00536EBA"/>
    <w:rsid w:val="00550EC4"/>
    <w:rsid w:val="005523D6"/>
    <w:rsid w:val="00556A00"/>
    <w:rsid w:val="005610D3"/>
    <w:rsid w:val="00563286"/>
    <w:rsid w:val="00563AB5"/>
    <w:rsid w:val="005725C4"/>
    <w:rsid w:val="0058119D"/>
    <w:rsid w:val="00590553"/>
    <w:rsid w:val="00590FC4"/>
    <w:rsid w:val="005A3E22"/>
    <w:rsid w:val="005B2FE0"/>
    <w:rsid w:val="005B4251"/>
    <w:rsid w:val="005C0A86"/>
    <w:rsid w:val="005C2F8F"/>
    <w:rsid w:val="005C6CC6"/>
    <w:rsid w:val="005C7AB0"/>
    <w:rsid w:val="005D5667"/>
    <w:rsid w:val="005D6821"/>
    <w:rsid w:val="005E07C9"/>
    <w:rsid w:val="005F23BE"/>
    <w:rsid w:val="005F4732"/>
    <w:rsid w:val="005F496D"/>
    <w:rsid w:val="00604510"/>
    <w:rsid w:val="0060684A"/>
    <w:rsid w:val="006119B8"/>
    <w:rsid w:val="00614E31"/>
    <w:rsid w:val="00630D01"/>
    <w:rsid w:val="00631A66"/>
    <w:rsid w:val="006346B2"/>
    <w:rsid w:val="00644BFA"/>
    <w:rsid w:val="00645C98"/>
    <w:rsid w:val="0064794E"/>
    <w:rsid w:val="00651AD0"/>
    <w:rsid w:val="00652D52"/>
    <w:rsid w:val="0065357C"/>
    <w:rsid w:val="00655887"/>
    <w:rsid w:val="00655F62"/>
    <w:rsid w:val="00660999"/>
    <w:rsid w:val="00661167"/>
    <w:rsid w:val="00662C2A"/>
    <w:rsid w:val="006640A7"/>
    <w:rsid w:val="00664FA8"/>
    <w:rsid w:val="00665893"/>
    <w:rsid w:val="00665E7E"/>
    <w:rsid w:val="0066711E"/>
    <w:rsid w:val="00667C05"/>
    <w:rsid w:val="00667F20"/>
    <w:rsid w:val="006804B1"/>
    <w:rsid w:val="0068107B"/>
    <w:rsid w:val="006839F7"/>
    <w:rsid w:val="006843D5"/>
    <w:rsid w:val="00694B46"/>
    <w:rsid w:val="00694CBE"/>
    <w:rsid w:val="006A60C9"/>
    <w:rsid w:val="006A6538"/>
    <w:rsid w:val="006A6767"/>
    <w:rsid w:val="006B3149"/>
    <w:rsid w:val="006C01F8"/>
    <w:rsid w:val="006C1D16"/>
    <w:rsid w:val="006C48B4"/>
    <w:rsid w:val="006C537D"/>
    <w:rsid w:val="006C6B31"/>
    <w:rsid w:val="006D322D"/>
    <w:rsid w:val="006D4E00"/>
    <w:rsid w:val="006E249D"/>
    <w:rsid w:val="006E40FB"/>
    <w:rsid w:val="006E7984"/>
    <w:rsid w:val="006F0DCA"/>
    <w:rsid w:val="006F262F"/>
    <w:rsid w:val="00702315"/>
    <w:rsid w:val="007048A9"/>
    <w:rsid w:val="00705487"/>
    <w:rsid w:val="0072389F"/>
    <w:rsid w:val="0073217A"/>
    <w:rsid w:val="00736A05"/>
    <w:rsid w:val="00742E14"/>
    <w:rsid w:val="00746382"/>
    <w:rsid w:val="007539DD"/>
    <w:rsid w:val="0075410E"/>
    <w:rsid w:val="0075737D"/>
    <w:rsid w:val="007619E2"/>
    <w:rsid w:val="0079206C"/>
    <w:rsid w:val="00795893"/>
    <w:rsid w:val="007A42EC"/>
    <w:rsid w:val="007A60F2"/>
    <w:rsid w:val="007B1E09"/>
    <w:rsid w:val="007B44A5"/>
    <w:rsid w:val="007B458C"/>
    <w:rsid w:val="007B5BCD"/>
    <w:rsid w:val="007B7977"/>
    <w:rsid w:val="007C2071"/>
    <w:rsid w:val="007D4EC1"/>
    <w:rsid w:val="007F072E"/>
    <w:rsid w:val="007F369D"/>
    <w:rsid w:val="007F5EBC"/>
    <w:rsid w:val="00800999"/>
    <w:rsid w:val="00801148"/>
    <w:rsid w:val="008014C4"/>
    <w:rsid w:val="00810269"/>
    <w:rsid w:val="00814177"/>
    <w:rsid w:val="00816B79"/>
    <w:rsid w:val="00824A33"/>
    <w:rsid w:val="008263A8"/>
    <w:rsid w:val="00833EC4"/>
    <w:rsid w:val="00855612"/>
    <w:rsid w:val="00862BA5"/>
    <w:rsid w:val="00863684"/>
    <w:rsid w:val="0086652C"/>
    <w:rsid w:val="00873D8C"/>
    <w:rsid w:val="0088153B"/>
    <w:rsid w:val="00881963"/>
    <w:rsid w:val="008939FA"/>
    <w:rsid w:val="008950E4"/>
    <w:rsid w:val="008A2CBA"/>
    <w:rsid w:val="008A2F6E"/>
    <w:rsid w:val="008B2920"/>
    <w:rsid w:val="008B4786"/>
    <w:rsid w:val="008C4AB8"/>
    <w:rsid w:val="008C5D5E"/>
    <w:rsid w:val="008D0271"/>
    <w:rsid w:val="008D155B"/>
    <w:rsid w:val="008D3BB0"/>
    <w:rsid w:val="008E0675"/>
    <w:rsid w:val="008E0945"/>
    <w:rsid w:val="00901E8F"/>
    <w:rsid w:val="00910D04"/>
    <w:rsid w:val="00920CA4"/>
    <w:rsid w:val="00934510"/>
    <w:rsid w:val="00946FA4"/>
    <w:rsid w:val="00955777"/>
    <w:rsid w:val="00955DA0"/>
    <w:rsid w:val="00956617"/>
    <w:rsid w:val="009567DC"/>
    <w:rsid w:val="009616E2"/>
    <w:rsid w:val="00963C52"/>
    <w:rsid w:val="009659BF"/>
    <w:rsid w:val="00966AC8"/>
    <w:rsid w:val="0096742B"/>
    <w:rsid w:val="00967CE2"/>
    <w:rsid w:val="00971D31"/>
    <w:rsid w:val="00972650"/>
    <w:rsid w:val="009750E9"/>
    <w:rsid w:val="00991A88"/>
    <w:rsid w:val="00993C34"/>
    <w:rsid w:val="00996FF8"/>
    <w:rsid w:val="009B074D"/>
    <w:rsid w:val="009B7E11"/>
    <w:rsid w:val="009D1EB7"/>
    <w:rsid w:val="009D6EF0"/>
    <w:rsid w:val="009E32CE"/>
    <w:rsid w:val="009F2100"/>
    <w:rsid w:val="009F327B"/>
    <w:rsid w:val="00A123F1"/>
    <w:rsid w:val="00A217EC"/>
    <w:rsid w:val="00A27093"/>
    <w:rsid w:val="00A31759"/>
    <w:rsid w:val="00A33F34"/>
    <w:rsid w:val="00A40EA9"/>
    <w:rsid w:val="00A4487B"/>
    <w:rsid w:val="00A47686"/>
    <w:rsid w:val="00A61EE0"/>
    <w:rsid w:val="00A6244F"/>
    <w:rsid w:val="00A6436F"/>
    <w:rsid w:val="00A705D7"/>
    <w:rsid w:val="00A7258B"/>
    <w:rsid w:val="00A72B65"/>
    <w:rsid w:val="00A810BE"/>
    <w:rsid w:val="00A814DB"/>
    <w:rsid w:val="00A81E25"/>
    <w:rsid w:val="00A835F2"/>
    <w:rsid w:val="00A93842"/>
    <w:rsid w:val="00AA2058"/>
    <w:rsid w:val="00AA205A"/>
    <w:rsid w:val="00AC0469"/>
    <w:rsid w:val="00AC34C1"/>
    <w:rsid w:val="00AD4701"/>
    <w:rsid w:val="00AE109E"/>
    <w:rsid w:val="00AE3B29"/>
    <w:rsid w:val="00B01424"/>
    <w:rsid w:val="00B02359"/>
    <w:rsid w:val="00B059BD"/>
    <w:rsid w:val="00B1356E"/>
    <w:rsid w:val="00B44A26"/>
    <w:rsid w:val="00B44F2B"/>
    <w:rsid w:val="00B60802"/>
    <w:rsid w:val="00B62A16"/>
    <w:rsid w:val="00B65B1D"/>
    <w:rsid w:val="00B662BC"/>
    <w:rsid w:val="00B73FF0"/>
    <w:rsid w:val="00B74805"/>
    <w:rsid w:val="00B75AEE"/>
    <w:rsid w:val="00B81F79"/>
    <w:rsid w:val="00B8255E"/>
    <w:rsid w:val="00B8513F"/>
    <w:rsid w:val="00B86D77"/>
    <w:rsid w:val="00B9305B"/>
    <w:rsid w:val="00BA4945"/>
    <w:rsid w:val="00BA4F42"/>
    <w:rsid w:val="00BA75F8"/>
    <w:rsid w:val="00BB488D"/>
    <w:rsid w:val="00BB6097"/>
    <w:rsid w:val="00BD36DA"/>
    <w:rsid w:val="00BE3EC7"/>
    <w:rsid w:val="00BE6722"/>
    <w:rsid w:val="00BE69B7"/>
    <w:rsid w:val="00BF5975"/>
    <w:rsid w:val="00BF65CB"/>
    <w:rsid w:val="00BF718E"/>
    <w:rsid w:val="00C01E6B"/>
    <w:rsid w:val="00C12998"/>
    <w:rsid w:val="00C12EBE"/>
    <w:rsid w:val="00C14EED"/>
    <w:rsid w:val="00C24D09"/>
    <w:rsid w:val="00C30AA0"/>
    <w:rsid w:val="00C30E77"/>
    <w:rsid w:val="00C30FF4"/>
    <w:rsid w:val="00C41E9D"/>
    <w:rsid w:val="00C62127"/>
    <w:rsid w:val="00C665B3"/>
    <w:rsid w:val="00C708D5"/>
    <w:rsid w:val="00C76D97"/>
    <w:rsid w:val="00C867B5"/>
    <w:rsid w:val="00C95654"/>
    <w:rsid w:val="00C9750F"/>
    <w:rsid w:val="00CA3585"/>
    <w:rsid w:val="00CA633F"/>
    <w:rsid w:val="00CA6CF5"/>
    <w:rsid w:val="00CB1498"/>
    <w:rsid w:val="00CC5AD3"/>
    <w:rsid w:val="00CD4AB4"/>
    <w:rsid w:val="00CE2C7B"/>
    <w:rsid w:val="00CE727A"/>
    <w:rsid w:val="00CF6941"/>
    <w:rsid w:val="00D005B5"/>
    <w:rsid w:val="00D01CED"/>
    <w:rsid w:val="00D026D7"/>
    <w:rsid w:val="00D04DFF"/>
    <w:rsid w:val="00D16F34"/>
    <w:rsid w:val="00D332B4"/>
    <w:rsid w:val="00D36450"/>
    <w:rsid w:val="00D41E53"/>
    <w:rsid w:val="00D430CE"/>
    <w:rsid w:val="00D50132"/>
    <w:rsid w:val="00D5146B"/>
    <w:rsid w:val="00D530F3"/>
    <w:rsid w:val="00D60BD8"/>
    <w:rsid w:val="00D6414F"/>
    <w:rsid w:val="00D7356E"/>
    <w:rsid w:val="00D73BC9"/>
    <w:rsid w:val="00D82DED"/>
    <w:rsid w:val="00D8351A"/>
    <w:rsid w:val="00D8522D"/>
    <w:rsid w:val="00D8651B"/>
    <w:rsid w:val="00DA1B35"/>
    <w:rsid w:val="00DA65EE"/>
    <w:rsid w:val="00DB039E"/>
    <w:rsid w:val="00DB13C6"/>
    <w:rsid w:val="00DB2852"/>
    <w:rsid w:val="00DB39E6"/>
    <w:rsid w:val="00DC1372"/>
    <w:rsid w:val="00DD1CE5"/>
    <w:rsid w:val="00DF5038"/>
    <w:rsid w:val="00DF5155"/>
    <w:rsid w:val="00E00AFA"/>
    <w:rsid w:val="00E212C7"/>
    <w:rsid w:val="00E328B4"/>
    <w:rsid w:val="00E330D5"/>
    <w:rsid w:val="00E351A1"/>
    <w:rsid w:val="00E411F4"/>
    <w:rsid w:val="00E432E9"/>
    <w:rsid w:val="00E44FA4"/>
    <w:rsid w:val="00E47F3C"/>
    <w:rsid w:val="00E6093B"/>
    <w:rsid w:val="00E625BC"/>
    <w:rsid w:val="00E733EB"/>
    <w:rsid w:val="00E80001"/>
    <w:rsid w:val="00E8117D"/>
    <w:rsid w:val="00E90BE0"/>
    <w:rsid w:val="00E92E5F"/>
    <w:rsid w:val="00E93E99"/>
    <w:rsid w:val="00E94675"/>
    <w:rsid w:val="00E94915"/>
    <w:rsid w:val="00E96538"/>
    <w:rsid w:val="00EB29BD"/>
    <w:rsid w:val="00EB6D02"/>
    <w:rsid w:val="00EC20C3"/>
    <w:rsid w:val="00EC4F78"/>
    <w:rsid w:val="00EC546F"/>
    <w:rsid w:val="00ED21B9"/>
    <w:rsid w:val="00EE3AF6"/>
    <w:rsid w:val="00EE3D87"/>
    <w:rsid w:val="00EE3D9C"/>
    <w:rsid w:val="00EF6759"/>
    <w:rsid w:val="00F013DF"/>
    <w:rsid w:val="00F107B1"/>
    <w:rsid w:val="00F132CD"/>
    <w:rsid w:val="00F1539E"/>
    <w:rsid w:val="00F15481"/>
    <w:rsid w:val="00F219CA"/>
    <w:rsid w:val="00F226E4"/>
    <w:rsid w:val="00F23F25"/>
    <w:rsid w:val="00F264CC"/>
    <w:rsid w:val="00F56C3D"/>
    <w:rsid w:val="00F6044E"/>
    <w:rsid w:val="00F72991"/>
    <w:rsid w:val="00F77D09"/>
    <w:rsid w:val="00F77FD9"/>
    <w:rsid w:val="00F84210"/>
    <w:rsid w:val="00F963B9"/>
    <w:rsid w:val="00FB412B"/>
    <w:rsid w:val="00FC3AC9"/>
    <w:rsid w:val="00FD0ED8"/>
    <w:rsid w:val="00FD382B"/>
    <w:rsid w:val="00FD4967"/>
    <w:rsid w:val="00FE290E"/>
    <w:rsid w:val="00FE3AC7"/>
    <w:rsid w:val="00FE4E16"/>
    <w:rsid w:val="00FF187B"/>
    <w:rsid w:val="00FF37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C5C53C5"/>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character" w:styleId="UnresolvedMention">
    <w:name w:val="Unresolved Mention"/>
    <w:basedOn w:val="DefaultParagraphFont"/>
    <w:uiPriority w:val="99"/>
    <w:semiHidden/>
    <w:unhideWhenUsed/>
    <w:rsid w:val="00B01424"/>
    <w:rPr>
      <w:color w:val="605E5C"/>
      <w:shd w:val="clear" w:color="auto" w:fill="E1DFDD"/>
    </w:rPr>
  </w:style>
  <w:style w:type="character" w:styleId="FollowedHyperlink">
    <w:name w:val="FollowedHyperlink"/>
    <w:basedOn w:val="DefaultParagraphFont"/>
    <w:semiHidden/>
    <w:unhideWhenUsed/>
    <w:rsid w:val="00590F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9634">
      <w:bodyDiv w:val="1"/>
      <w:marLeft w:val="0"/>
      <w:marRight w:val="0"/>
      <w:marTop w:val="0"/>
      <w:marBottom w:val="0"/>
      <w:divBdr>
        <w:top w:val="none" w:sz="0" w:space="0" w:color="auto"/>
        <w:left w:val="none" w:sz="0" w:space="0" w:color="auto"/>
        <w:bottom w:val="none" w:sz="0" w:space="0" w:color="auto"/>
        <w:right w:val="none" w:sz="0" w:space="0" w:color="auto"/>
      </w:divBdr>
    </w:div>
    <w:div w:id="683821945">
      <w:bodyDiv w:val="1"/>
      <w:marLeft w:val="0"/>
      <w:marRight w:val="0"/>
      <w:marTop w:val="0"/>
      <w:marBottom w:val="0"/>
      <w:divBdr>
        <w:top w:val="none" w:sz="0" w:space="0" w:color="auto"/>
        <w:left w:val="none" w:sz="0" w:space="0" w:color="auto"/>
        <w:bottom w:val="none" w:sz="0" w:space="0" w:color="auto"/>
        <w:right w:val="none" w:sz="0" w:space="0" w:color="auto"/>
      </w:divBdr>
    </w:div>
    <w:div w:id="906840355">
      <w:bodyDiv w:val="1"/>
      <w:marLeft w:val="0"/>
      <w:marRight w:val="0"/>
      <w:marTop w:val="0"/>
      <w:marBottom w:val="0"/>
      <w:divBdr>
        <w:top w:val="none" w:sz="0" w:space="0" w:color="auto"/>
        <w:left w:val="none" w:sz="0" w:space="0" w:color="auto"/>
        <w:bottom w:val="none" w:sz="0" w:space="0" w:color="auto"/>
        <w:right w:val="none" w:sz="0" w:space="0" w:color="auto"/>
      </w:divBdr>
    </w:div>
    <w:div w:id="955988662">
      <w:bodyDiv w:val="1"/>
      <w:marLeft w:val="0"/>
      <w:marRight w:val="0"/>
      <w:marTop w:val="0"/>
      <w:marBottom w:val="0"/>
      <w:divBdr>
        <w:top w:val="none" w:sz="0" w:space="0" w:color="auto"/>
        <w:left w:val="none" w:sz="0" w:space="0" w:color="auto"/>
        <w:bottom w:val="none" w:sz="0" w:space="0" w:color="auto"/>
        <w:right w:val="none" w:sz="0" w:space="0" w:color="auto"/>
      </w:divBdr>
    </w:div>
    <w:div w:id="1158771478">
      <w:bodyDiv w:val="1"/>
      <w:marLeft w:val="0"/>
      <w:marRight w:val="0"/>
      <w:marTop w:val="0"/>
      <w:marBottom w:val="0"/>
      <w:divBdr>
        <w:top w:val="none" w:sz="0" w:space="0" w:color="auto"/>
        <w:left w:val="none" w:sz="0" w:space="0" w:color="auto"/>
        <w:bottom w:val="none" w:sz="0" w:space="0" w:color="auto"/>
        <w:right w:val="none" w:sz="0" w:space="0" w:color="auto"/>
      </w:divBdr>
    </w:div>
    <w:div w:id="1183860554">
      <w:bodyDiv w:val="1"/>
      <w:marLeft w:val="0"/>
      <w:marRight w:val="0"/>
      <w:marTop w:val="0"/>
      <w:marBottom w:val="0"/>
      <w:divBdr>
        <w:top w:val="none" w:sz="0" w:space="0" w:color="auto"/>
        <w:left w:val="none" w:sz="0" w:space="0" w:color="auto"/>
        <w:bottom w:val="none" w:sz="0" w:space="0" w:color="auto"/>
        <w:right w:val="none" w:sz="0" w:space="0" w:color="auto"/>
      </w:divBdr>
    </w:div>
    <w:div w:id="1398826049">
      <w:bodyDiv w:val="1"/>
      <w:marLeft w:val="0"/>
      <w:marRight w:val="0"/>
      <w:marTop w:val="0"/>
      <w:marBottom w:val="0"/>
      <w:divBdr>
        <w:top w:val="none" w:sz="0" w:space="0" w:color="auto"/>
        <w:left w:val="none" w:sz="0" w:space="0" w:color="auto"/>
        <w:bottom w:val="none" w:sz="0" w:space="0" w:color="auto"/>
        <w:right w:val="none" w:sz="0" w:space="0" w:color="auto"/>
      </w:divBdr>
    </w:div>
    <w:div w:id="1420247151">
      <w:bodyDiv w:val="1"/>
      <w:marLeft w:val="0"/>
      <w:marRight w:val="0"/>
      <w:marTop w:val="0"/>
      <w:marBottom w:val="0"/>
      <w:divBdr>
        <w:top w:val="none" w:sz="0" w:space="0" w:color="auto"/>
        <w:left w:val="none" w:sz="0" w:space="0" w:color="auto"/>
        <w:bottom w:val="none" w:sz="0" w:space="0" w:color="auto"/>
        <w:right w:val="none" w:sz="0" w:space="0" w:color="auto"/>
      </w:divBdr>
      <w:divsChild>
        <w:div w:id="132675451">
          <w:marLeft w:val="0"/>
          <w:marRight w:val="0"/>
          <w:marTop w:val="0"/>
          <w:marBottom w:val="0"/>
          <w:divBdr>
            <w:top w:val="none" w:sz="0" w:space="0" w:color="auto"/>
            <w:left w:val="none" w:sz="0" w:space="0" w:color="auto"/>
            <w:bottom w:val="none" w:sz="0" w:space="0" w:color="auto"/>
            <w:right w:val="none" w:sz="0" w:space="0" w:color="auto"/>
          </w:divBdr>
        </w:div>
      </w:divsChild>
    </w:div>
    <w:div w:id="1788545379">
      <w:bodyDiv w:val="1"/>
      <w:marLeft w:val="0"/>
      <w:marRight w:val="0"/>
      <w:marTop w:val="0"/>
      <w:marBottom w:val="0"/>
      <w:divBdr>
        <w:top w:val="none" w:sz="0" w:space="0" w:color="auto"/>
        <w:left w:val="none" w:sz="0" w:space="0" w:color="auto"/>
        <w:bottom w:val="none" w:sz="0" w:space="0" w:color="auto"/>
        <w:right w:val="none" w:sz="0" w:space="0" w:color="auto"/>
      </w:divBdr>
      <w:divsChild>
        <w:div w:id="695809040">
          <w:marLeft w:val="0"/>
          <w:marRight w:val="0"/>
          <w:marTop w:val="0"/>
          <w:marBottom w:val="0"/>
          <w:divBdr>
            <w:top w:val="none" w:sz="0" w:space="0" w:color="auto"/>
            <w:left w:val="none" w:sz="0" w:space="0" w:color="auto"/>
            <w:bottom w:val="none" w:sz="0" w:space="0" w:color="auto"/>
            <w:right w:val="none" w:sz="0" w:space="0" w:color="auto"/>
          </w:divBdr>
        </w:div>
      </w:divsChild>
    </w:div>
    <w:div w:id="1862619394">
      <w:bodyDiv w:val="1"/>
      <w:marLeft w:val="0"/>
      <w:marRight w:val="0"/>
      <w:marTop w:val="0"/>
      <w:marBottom w:val="0"/>
      <w:divBdr>
        <w:top w:val="none" w:sz="0" w:space="0" w:color="auto"/>
        <w:left w:val="none" w:sz="0" w:space="0" w:color="auto"/>
        <w:bottom w:val="none" w:sz="0" w:space="0" w:color="auto"/>
        <w:right w:val="none" w:sz="0" w:space="0" w:color="auto"/>
      </w:divBdr>
    </w:div>
    <w:div w:id="1880389885">
      <w:bodyDiv w:val="1"/>
      <w:marLeft w:val="0"/>
      <w:marRight w:val="0"/>
      <w:marTop w:val="0"/>
      <w:marBottom w:val="0"/>
      <w:divBdr>
        <w:top w:val="none" w:sz="0" w:space="0" w:color="auto"/>
        <w:left w:val="none" w:sz="0" w:space="0" w:color="auto"/>
        <w:bottom w:val="none" w:sz="0" w:space="0" w:color="auto"/>
        <w:right w:val="none" w:sz="0" w:space="0" w:color="auto"/>
      </w:divBdr>
      <w:divsChild>
        <w:div w:id="9639993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73315" TargetMode="External"/><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yperlink" Target="https://www.abcam.co.jp/ab273315" TargetMode="External"/><Relationship Id="rId19" Type="http://schemas.openxmlformats.org/officeDocument/2006/relationships/hyperlink" Target="http://www.abcam.com/assaykitguidelines" TargetMode="External"/><Relationship Id="rId4" Type="http://schemas.openxmlformats.org/officeDocument/2006/relationships/settings" Target="settings.xml"/><Relationship Id="rId9" Type="http://schemas.openxmlformats.org/officeDocument/2006/relationships/hyperlink" Target="https://www.abcam.cn/ab273315" TargetMode="External"/><Relationship Id="rId14" Type="http://schemas.openxmlformats.org/officeDocument/2006/relationships/footer" Target="foot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313E-2F0F-472C-93A2-C9536ACF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2</cp:revision>
  <cp:lastPrinted>2016-03-17T15:36:00Z</cp:lastPrinted>
  <dcterms:created xsi:type="dcterms:W3CDTF">2024-03-25T15:31:00Z</dcterms:created>
  <dcterms:modified xsi:type="dcterms:W3CDTF">2024-03-25T15:31:00Z</dcterms:modified>
</cp:coreProperties>
</file>