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26FF9" w14:textId="4177E738" w:rsidR="002E50A3" w:rsidRDefault="009938F5" w:rsidP="002E50A3">
      <w:pPr>
        <w:jc w:val="center"/>
      </w:pPr>
      <w:sdt>
        <w:sdtPr>
          <w:rPr>
            <w:rFonts w:ascii="Century Gothic" w:hAnsi="Century Gothic"/>
            <w:b/>
          </w:rPr>
          <w:alias w:val="abid"/>
          <w:tag w:val="abid"/>
          <w:id w:val="1456758009"/>
          <w:placeholder>
            <w:docPart w:val="4BBAFF3167BF48009EE33B9E8F5A7402"/>
          </w:placeholder>
          <w:dataBinding w:prefixMappings="xmlns:ns0='http://schemas.microsoft.com/office/2006/coverPageProps' " w:xpath="/ns0:CoverPageProperties[1]/ns0:Abstract[1]" w:storeItemID="{55AF091B-3C7A-41E3-B477-F2FDAA23CFDA}"/>
          <w:text/>
        </w:sdtPr>
        <w:sdtEndPr/>
        <w:sdtContent>
          <w:r w:rsidR="00440C6E" w:rsidRPr="000464EC">
            <w:rPr>
              <w:rFonts w:ascii="Century Gothic" w:hAnsi="Century Gothic"/>
              <w:b/>
            </w:rPr>
            <w:t>a</w:t>
          </w:r>
          <w:r w:rsidR="0060780F" w:rsidRPr="000464EC">
            <w:rPr>
              <w:rFonts w:ascii="Century Gothic" w:hAnsi="Century Gothic"/>
              <w:b/>
            </w:rPr>
            <w:t>b</w:t>
          </w:r>
          <w:r w:rsidR="00440C6E" w:rsidRPr="000464EC">
            <w:rPr>
              <w:rFonts w:ascii="Century Gothic" w:hAnsi="Century Gothic"/>
              <w:b/>
            </w:rPr>
            <w:t>289701</w:t>
          </w:r>
        </w:sdtContent>
      </w:sdt>
      <w:r w:rsidR="002E50A3" w:rsidRPr="000464EC">
        <w:rPr>
          <w:rFonts w:ascii="Century Gothic" w:hAnsi="Century Gothic"/>
          <w:b/>
        </w:rPr>
        <w:t xml:space="preserve"> – </w:t>
      </w:r>
      <w:sdt>
        <w:sdtPr>
          <w:rPr>
            <w:rFonts w:ascii="Century Gothic" w:hAnsi="Century Gothic"/>
            <w:b/>
          </w:rPr>
          <w:alias w:val="Species"/>
          <w:tag w:val="Species"/>
          <w:id w:val="-1961791984"/>
          <w:placeholder>
            <w:docPart w:val="FD21228D04A947B78804380F8E4B96D1"/>
          </w:placeholder>
          <w:dataBinding w:prefixMappings="xmlns:ns0='http://purl.org/dc/elements/1.1/' xmlns:ns1='http://schemas.openxmlformats.org/package/2006/metadata/core-properties' " w:xpath="/ns1:coreProperties[1]/ns0:creator[1]" w:storeItemID="{6C3C8BC8-F283-45AE-878A-BAB7291924A1}"/>
          <w:text/>
        </w:sdtPr>
        <w:sdtEndPr/>
        <w:sdtContent>
          <w:r w:rsidR="00440C6E" w:rsidRPr="000464EC">
            <w:rPr>
              <w:rFonts w:ascii="Century Gothic" w:hAnsi="Century Gothic"/>
              <w:b/>
            </w:rPr>
            <w:t>Human</w:t>
          </w:r>
        </w:sdtContent>
      </w:sdt>
      <w:r w:rsidR="002E50A3" w:rsidRPr="000464EC">
        <w:rPr>
          <w:rFonts w:ascii="Century Gothic" w:hAnsi="Century Gothic"/>
          <w:b/>
        </w:rPr>
        <w:t xml:space="preserve"> </w:t>
      </w:r>
      <w:sdt>
        <w:sdtPr>
          <w:rPr>
            <w:rFonts w:ascii="Century Gothic" w:hAnsi="Century Gothic"/>
            <w:b/>
          </w:rPr>
          <w:alias w:val="Target"/>
          <w:tag w:val="Target"/>
          <w:id w:val="-1083825634"/>
          <w:placeholder>
            <w:docPart w:val="F72840475C784CAF9E6354EBCFB8136E"/>
          </w:placeholder>
          <w:dataBinding w:prefixMappings="xmlns:ns0='http://purl.org/dc/elements/1.1/' xmlns:ns1='http://schemas.openxmlformats.org/package/2006/metadata/core-properties' " w:xpath="/ns1:coreProperties[1]/ns1:category[1]" w:storeItemID="{6C3C8BC8-F283-45AE-878A-BAB7291924A1}"/>
          <w:text/>
        </w:sdtPr>
        <w:sdtEndPr/>
        <w:sdtContent>
          <w:r w:rsidR="00440C6E" w:rsidRPr="000464EC">
            <w:rPr>
              <w:rFonts w:ascii="Century Gothic" w:hAnsi="Century Gothic"/>
              <w:b/>
            </w:rPr>
            <w:t>Vasopressin-</w:t>
          </w:r>
          <w:proofErr w:type="spellStart"/>
          <w:r w:rsidR="00440C6E" w:rsidRPr="000464EC">
            <w:rPr>
              <w:rFonts w:ascii="Century Gothic" w:hAnsi="Century Gothic"/>
              <w:b/>
            </w:rPr>
            <w:t>neurophysin</w:t>
          </w:r>
          <w:proofErr w:type="spellEnd"/>
          <w:r w:rsidR="00440C6E" w:rsidRPr="000464EC">
            <w:rPr>
              <w:rFonts w:ascii="Century Gothic" w:hAnsi="Century Gothic"/>
              <w:b/>
            </w:rPr>
            <w:t xml:space="preserve"> 2-copeptin</w:t>
          </w:r>
        </w:sdtContent>
      </w:sdt>
      <w:r w:rsidR="002E50A3" w:rsidRPr="000464EC">
        <w:rPr>
          <w:rFonts w:ascii="Century Gothic" w:hAnsi="Century Gothic"/>
          <w:b/>
        </w:rPr>
        <w:t xml:space="preserve"> </w:t>
      </w:r>
      <w:proofErr w:type="spellStart"/>
      <w:r w:rsidR="002E50A3" w:rsidRPr="000464EC">
        <w:rPr>
          <w:rFonts w:ascii="Century Gothic" w:hAnsi="Century Gothic"/>
          <w:b/>
        </w:rPr>
        <w:t>SimpleStep</w:t>
      </w:r>
      <w:proofErr w:type="spellEnd"/>
      <w:r w:rsidR="002E50A3" w:rsidRPr="000464EC">
        <w:rPr>
          <w:rFonts w:ascii="Century Gothic" w:hAnsi="Century Gothic"/>
          <w:b/>
        </w:rPr>
        <w:t xml:space="preserve"> ELISA® Kit </w:t>
      </w:r>
    </w:p>
    <w:p w14:paraId="388E8CBB" w14:textId="6662D25C" w:rsidR="002E50A3" w:rsidRPr="003D3AA9" w:rsidRDefault="002E50A3" w:rsidP="002E50A3">
      <w:pPr>
        <w:pStyle w:val="Header"/>
        <w:jc w:val="center"/>
        <w:rPr>
          <w:rFonts w:ascii="Century Gothic" w:hAnsi="Century Gothic"/>
          <w:sz w:val="16"/>
          <w:szCs w:val="16"/>
        </w:rPr>
      </w:pPr>
      <w:r w:rsidRPr="003D3AA9">
        <w:rPr>
          <w:rFonts w:ascii="Century Gothic" w:hAnsi="Century Gothic"/>
          <w:sz w:val="16"/>
          <w:szCs w:val="16"/>
        </w:rPr>
        <w:t xml:space="preserve">For the quantitative measurement of </w:t>
      </w:r>
      <w:sdt>
        <w:sdtPr>
          <w:rPr>
            <w:rFonts w:ascii="Century Gothic" w:hAnsi="Century Gothic"/>
            <w:bCs/>
            <w:sz w:val="16"/>
            <w:szCs w:val="16"/>
          </w:rPr>
          <w:alias w:val="Target"/>
          <w:tag w:val="Target"/>
          <w:id w:val="2040548530"/>
          <w:placeholder>
            <w:docPart w:val="D3A542B452D04E339FFD9573A99E0120"/>
          </w:placeholder>
          <w:dataBinding w:prefixMappings="xmlns:ns0='http://purl.org/dc/elements/1.1/' xmlns:ns1='http://schemas.openxmlformats.org/package/2006/metadata/core-properties' " w:xpath="/ns1:coreProperties[1]/ns1:category[1]" w:storeItemID="{6C3C8BC8-F283-45AE-878A-BAB7291924A1}"/>
          <w:text/>
        </w:sdtPr>
        <w:sdtEndPr/>
        <w:sdtContent>
          <w:r w:rsidR="00440C6E">
            <w:rPr>
              <w:rFonts w:ascii="Century Gothic" w:hAnsi="Century Gothic"/>
              <w:bCs/>
              <w:sz w:val="16"/>
              <w:szCs w:val="16"/>
            </w:rPr>
            <w:t>Vasopressin-</w:t>
          </w:r>
          <w:proofErr w:type="spellStart"/>
          <w:r w:rsidR="00440C6E">
            <w:rPr>
              <w:rFonts w:ascii="Century Gothic" w:hAnsi="Century Gothic"/>
              <w:bCs/>
              <w:sz w:val="16"/>
              <w:szCs w:val="16"/>
            </w:rPr>
            <w:t>neurophysin</w:t>
          </w:r>
          <w:proofErr w:type="spellEnd"/>
          <w:r w:rsidR="00440C6E">
            <w:rPr>
              <w:rFonts w:ascii="Century Gothic" w:hAnsi="Century Gothic"/>
              <w:bCs/>
              <w:sz w:val="16"/>
              <w:szCs w:val="16"/>
            </w:rPr>
            <w:t xml:space="preserve"> 2-copeptin</w:t>
          </w:r>
        </w:sdtContent>
      </w:sdt>
      <w:r w:rsidRPr="003D3AA9">
        <w:rPr>
          <w:rFonts w:ascii="Century Gothic" w:hAnsi="Century Gothic"/>
          <w:sz w:val="16"/>
          <w:szCs w:val="16"/>
        </w:rPr>
        <w:t xml:space="preserve"> in </w:t>
      </w:r>
      <w:r w:rsidR="00BB4A54">
        <w:rPr>
          <w:rFonts w:ascii="Century Gothic" w:hAnsi="Century Gothic"/>
          <w:bCs/>
          <w:sz w:val="16"/>
          <w:szCs w:val="16"/>
        </w:rPr>
        <w:t>human</w:t>
      </w:r>
      <w:r w:rsidRPr="003D3AA9">
        <w:rPr>
          <w:rFonts w:ascii="Century Gothic" w:hAnsi="Century Gothic"/>
          <w:sz w:val="16"/>
          <w:szCs w:val="16"/>
        </w:rPr>
        <w:t xml:space="preserve"> </w:t>
      </w:r>
      <w:r w:rsidR="009C3786" w:rsidRPr="000464EC">
        <w:rPr>
          <w:rFonts w:ascii="Century Gothic" w:hAnsi="Century Gothic"/>
          <w:sz w:val="16"/>
          <w:szCs w:val="16"/>
        </w:rPr>
        <w:t>tissue extract</w:t>
      </w:r>
      <w:r w:rsidR="007F693E" w:rsidRPr="000464EC">
        <w:rPr>
          <w:rFonts w:ascii="Century Gothic" w:hAnsi="Century Gothic"/>
          <w:sz w:val="16"/>
          <w:szCs w:val="16"/>
        </w:rPr>
        <w:t>.</w:t>
      </w:r>
    </w:p>
    <w:p w14:paraId="4FB9C3A4" w14:textId="77777777" w:rsidR="002E50A3" w:rsidRDefault="002E50A3" w:rsidP="002E50A3">
      <w:pPr>
        <w:pStyle w:val="Header"/>
        <w:jc w:val="center"/>
        <w:rPr>
          <w:rFonts w:ascii="Century Gothic" w:hAnsi="Century Gothic"/>
          <w:sz w:val="16"/>
          <w:szCs w:val="16"/>
        </w:rPr>
      </w:pPr>
      <w:r w:rsidRPr="3EE8B7BC">
        <w:rPr>
          <w:rFonts w:ascii="Century Gothic" w:hAnsi="Century Gothic"/>
          <w:sz w:val="16"/>
          <w:szCs w:val="16"/>
        </w:rPr>
        <w:t>For research use only - not intended for diagnostic use.</w:t>
      </w:r>
    </w:p>
    <w:p w14:paraId="24933F06" w14:textId="77777777" w:rsidR="00465FB9" w:rsidRPr="002E50A3" w:rsidRDefault="00465FB9" w:rsidP="00465FB9">
      <w:pPr>
        <w:pStyle w:val="Header"/>
        <w:jc w:val="center"/>
        <w:rPr>
          <w:rFonts w:ascii="Century Gothic" w:hAnsi="Century Gothic"/>
          <w:sz w:val="16"/>
          <w:szCs w:val="16"/>
        </w:rPr>
      </w:pPr>
    </w:p>
    <w:p w14:paraId="3FE597DB" w14:textId="59CD6026" w:rsidR="00A914F6" w:rsidRDefault="0036315A" w:rsidP="0036315A">
      <w:pPr>
        <w:rPr>
          <w:rFonts w:ascii="Century Gothic" w:hAnsi="Century Gothic"/>
          <w:b/>
          <w:sz w:val="16"/>
          <w:szCs w:val="18"/>
        </w:rPr>
      </w:pPr>
      <w:r w:rsidRPr="00445FCA">
        <w:rPr>
          <w:rFonts w:ascii="Century Gothic" w:hAnsi="Century Gothic"/>
          <w:b/>
          <w:sz w:val="16"/>
          <w:szCs w:val="18"/>
        </w:rPr>
        <w:t>For overview, typical data and additional information please visit</w:t>
      </w:r>
      <w:r w:rsidR="00A914F6" w:rsidRPr="001C4F70">
        <w:rPr>
          <w:rFonts w:ascii="Century Gothic" w:hAnsi="Century Gothic"/>
          <w:b/>
          <w:color w:val="0066FF"/>
          <w:sz w:val="16"/>
          <w:szCs w:val="18"/>
        </w:rPr>
        <w:t xml:space="preserve">: </w:t>
      </w:r>
      <w:hyperlink r:id="rId6" w:history="1">
        <w:r w:rsidR="00092372" w:rsidRPr="002E4CE0">
          <w:rPr>
            <w:rStyle w:val="Hyperlink"/>
            <w:rFonts w:ascii="Century Gothic" w:hAnsi="Century Gothic"/>
            <w:b/>
            <w:sz w:val="16"/>
            <w:szCs w:val="18"/>
          </w:rPr>
          <w:t>www.abcam.com</w:t>
        </w:r>
        <w:r w:rsidR="00092372" w:rsidRPr="002E4CE0">
          <w:rPr>
            <w:rStyle w:val="Hyperlink"/>
            <w:rFonts w:ascii="Century Gothic" w:hAnsi="Century Gothic"/>
            <w:b/>
            <w:sz w:val="16"/>
            <w:szCs w:val="16"/>
          </w:rPr>
          <w:t>/</w:t>
        </w:r>
        <w:sdt>
          <w:sdtPr>
            <w:rPr>
              <w:rFonts w:ascii="Century Gothic" w:hAnsi="Century Gothic"/>
              <w:b/>
              <w:color w:val="0000FF"/>
              <w:sz w:val="16"/>
              <w:szCs w:val="16"/>
              <w:u w:val="single"/>
            </w:rPr>
            <w:alias w:val="abid"/>
            <w:tag w:val="abid"/>
            <w:id w:val="779225249"/>
            <w:placeholder>
              <w:docPart w:val="4080E0CAA6E042599A21406F9447A463"/>
            </w:placeholder>
            <w:dataBinding w:prefixMappings="xmlns:ns0='http://schemas.microsoft.com/office/2006/coverPageProps' " w:xpath="/ns0:CoverPageProperties[1]/ns0:Abstract[1]" w:storeItemID="{55AF091B-3C7A-41E3-B477-F2FDAA23CFDA}"/>
            <w:text/>
          </w:sdtPr>
          <w:sdtEndPr/>
          <w:sdtContent>
            <w:r w:rsidR="00440C6E">
              <w:rPr>
                <w:rFonts w:ascii="Century Gothic" w:hAnsi="Century Gothic"/>
                <w:b/>
                <w:color w:val="0000FF"/>
                <w:sz w:val="16"/>
                <w:szCs w:val="16"/>
                <w:u w:val="single"/>
              </w:rPr>
              <w:t>ab289701</w:t>
            </w:r>
          </w:sdtContent>
        </w:sdt>
        <w:r w:rsidR="00092372" w:rsidRPr="001C4F70">
          <w:rPr>
            <w:rStyle w:val="Hyperlink"/>
            <w:rFonts w:ascii="Century Gothic" w:hAnsi="Century Gothic"/>
            <w:bCs/>
            <w:sz w:val="16"/>
            <w:szCs w:val="16"/>
          </w:rPr>
          <w:t xml:space="preserve"> </w:t>
        </w:r>
      </w:hyperlink>
    </w:p>
    <w:p w14:paraId="65FF7BC1" w14:textId="77777777" w:rsidR="00662685" w:rsidRDefault="008E0E5E" w:rsidP="00662685">
      <w:pPr>
        <w:jc w:val="both"/>
        <w:rPr>
          <w:rFonts w:ascii="Century Gothic" w:hAnsi="Century Gothic"/>
          <w:sz w:val="16"/>
          <w:szCs w:val="18"/>
        </w:rPr>
      </w:pPr>
      <w:r w:rsidRPr="00267FCB">
        <w:rPr>
          <w:rFonts w:ascii="Century Gothic" w:hAnsi="Century Gothic"/>
          <w:b/>
          <w:sz w:val="18"/>
          <w:szCs w:val="20"/>
        </w:rPr>
        <w:t>Storage and Stability</w:t>
      </w:r>
      <w:r w:rsidRPr="00267FCB">
        <w:rPr>
          <w:rFonts w:ascii="Century Gothic" w:hAnsi="Century Gothic"/>
          <w:sz w:val="20"/>
        </w:rPr>
        <w:t xml:space="preserve">: </w:t>
      </w:r>
      <w:r w:rsidR="00662685" w:rsidRPr="00662685">
        <w:rPr>
          <w:rFonts w:ascii="Century Gothic" w:hAnsi="Century Gothic"/>
          <w:sz w:val="16"/>
          <w:szCs w:val="18"/>
        </w:rPr>
        <w:t xml:space="preserve">Store kit at 2-8ºC immediately upon receipt. Refer to list of materials supplied for storage conditions of individual components. Observe the storage conditions for individual prepared components </w:t>
      </w:r>
      <w:r w:rsidR="00662685">
        <w:rPr>
          <w:rFonts w:ascii="Century Gothic" w:hAnsi="Century Gothic"/>
          <w:sz w:val="16"/>
          <w:szCs w:val="18"/>
        </w:rPr>
        <w:t>in the Standard Preparation and Reagent preparation sections.</w:t>
      </w:r>
    </w:p>
    <w:p w14:paraId="153B9B18" w14:textId="77777777" w:rsidR="008E0E5E" w:rsidRPr="00267FCB" w:rsidRDefault="008E0E5E" w:rsidP="00A914F6">
      <w:pPr>
        <w:spacing w:after="0"/>
        <w:jc w:val="both"/>
        <w:rPr>
          <w:rFonts w:ascii="Century Gothic" w:hAnsi="Century Gothic"/>
          <w:b/>
          <w:sz w:val="18"/>
          <w:szCs w:val="20"/>
        </w:rPr>
      </w:pPr>
      <w:r w:rsidRPr="00267FCB">
        <w:rPr>
          <w:rFonts w:ascii="Century Gothic" w:hAnsi="Century Gothic"/>
          <w:b/>
          <w:sz w:val="18"/>
          <w:szCs w:val="20"/>
        </w:rPr>
        <w:t>Materials Supplied</w:t>
      </w:r>
    </w:p>
    <w:tbl>
      <w:tblPr>
        <w:tblStyle w:val="TableGrid"/>
        <w:tblW w:w="0" w:type="auto"/>
        <w:tblLook w:val="04A0" w:firstRow="1" w:lastRow="0" w:firstColumn="1" w:lastColumn="0" w:noHBand="0" w:noVBand="1"/>
      </w:tblPr>
      <w:tblGrid>
        <w:gridCol w:w="4495"/>
        <w:gridCol w:w="990"/>
        <w:gridCol w:w="90"/>
        <w:gridCol w:w="1785"/>
      </w:tblGrid>
      <w:tr w:rsidR="002E50A3" w:rsidRPr="00267FCB" w14:paraId="08392CB9" w14:textId="77777777" w:rsidTr="00327A21">
        <w:tc>
          <w:tcPr>
            <w:tcW w:w="4495" w:type="dxa"/>
          </w:tcPr>
          <w:p w14:paraId="2AB9A47D" w14:textId="77777777" w:rsidR="002E50A3" w:rsidRPr="00267FCB" w:rsidRDefault="002E50A3" w:rsidP="00327A21">
            <w:pPr>
              <w:jc w:val="center"/>
              <w:rPr>
                <w:rFonts w:ascii="Century Gothic" w:hAnsi="Century Gothic"/>
                <w:b/>
                <w:sz w:val="18"/>
                <w:szCs w:val="20"/>
              </w:rPr>
            </w:pPr>
            <w:r w:rsidRPr="00267FCB">
              <w:rPr>
                <w:rFonts w:ascii="Century Gothic" w:hAnsi="Century Gothic"/>
                <w:b/>
                <w:sz w:val="18"/>
                <w:szCs w:val="20"/>
              </w:rPr>
              <w:t>Item</w:t>
            </w:r>
          </w:p>
        </w:tc>
        <w:tc>
          <w:tcPr>
            <w:tcW w:w="990" w:type="dxa"/>
          </w:tcPr>
          <w:p w14:paraId="2EE80ECD" w14:textId="77777777" w:rsidR="002E50A3" w:rsidRPr="00267FCB" w:rsidRDefault="002E50A3" w:rsidP="00327A21">
            <w:pPr>
              <w:jc w:val="center"/>
              <w:rPr>
                <w:rFonts w:ascii="Century Gothic" w:hAnsi="Century Gothic"/>
                <w:b/>
                <w:sz w:val="18"/>
                <w:szCs w:val="20"/>
              </w:rPr>
            </w:pPr>
            <w:r w:rsidRPr="00267FCB">
              <w:rPr>
                <w:rFonts w:ascii="Century Gothic" w:hAnsi="Century Gothic"/>
                <w:b/>
                <w:sz w:val="18"/>
                <w:szCs w:val="20"/>
              </w:rPr>
              <w:t>Quantity</w:t>
            </w:r>
          </w:p>
        </w:tc>
        <w:tc>
          <w:tcPr>
            <w:tcW w:w="1875" w:type="dxa"/>
            <w:gridSpan w:val="2"/>
          </w:tcPr>
          <w:p w14:paraId="178C9B94" w14:textId="77777777" w:rsidR="002E50A3" w:rsidRPr="00267FCB" w:rsidRDefault="002E50A3" w:rsidP="00327A21">
            <w:pPr>
              <w:jc w:val="center"/>
              <w:rPr>
                <w:rFonts w:ascii="Century Gothic" w:hAnsi="Century Gothic"/>
                <w:b/>
                <w:sz w:val="18"/>
                <w:szCs w:val="20"/>
              </w:rPr>
            </w:pPr>
            <w:r w:rsidRPr="00267FCB">
              <w:rPr>
                <w:rFonts w:ascii="Century Gothic" w:hAnsi="Century Gothic"/>
                <w:b/>
                <w:sz w:val="18"/>
                <w:szCs w:val="20"/>
              </w:rPr>
              <w:t>Storage Condition</w:t>
            </w:r>
          </w:p>
        </w:tc>
      </w:tr>
      <w:tr w:rsidR="002E50A3" w:rsidRPr="00267FCB" w14:paraId="18A6190D" w14:textId="77777777" w:rsidTr="00327A21">
        <w:tc>
          <w:tcPr>
            <w:tcW w:w="4495" w:type="dxa"/>
          </w:tcPr>
          <w:p w14:paraId="14757247" w14:textId="29C7871E" w:rsidR="002E50A3" w:rsidRPr="00267FCB" w:rsidRDefault="009938F5" w:rsidP="00327A21">
            <w:pPr>
              <w:jc w:val="both"/>
              <w:rPr>
                <w:rFonts w:ascii="Century Gothic" w:hAnsi="Century Gothic"/>
                <w:sz w:val="16"/>
              </w:rPr>
            </w:pPr>
            <w:sdt>
              <w:sdtPr>
                <w:rPr>
                  <w:rFonts w:ascii="Century Gothic" w:hAnsi="Century Gothic"/>
                  <w:bCs/>
                  <w:sz w:val="16"/>
                  <w:szCs w:val="16"/>
                </w:rPr>
                <w:alias w:val="Species"/>
                <w:tag w:val="Species"/>
                <w:id w:val="-1020542767"/>
                <w:placeholder>
                  <w:docPart w:val="804893D9E5E24B9493AF65923593BA16"/>
                </w:placeholder>
                <w:dataBinding w:prefixMappings="xmlns:ns0='http://purl.org/dc/elements/1.1/' xmlns:ns1='http://schemas.openxmlformats.org/package/2006/metadata/core-properties' " w:xpath="/ns1:coreProperties[1]/ns0:creator[1]" w:storeItemID="{6C3C8BC8-F283-45AE-878A-BAB7291924A1}"/>
                <w:text/>
              </w:sdtPr>
              <w:sdtEndPr/>
              <w:sdtContent>
                <w:r w:rsidR="00440C6E">
                  <w:rPr>
                    <w:rFonts w:ascii="Century Gothic" w:hAnsi="Century Gothic"/>
                    <w:bCs/>
                    <w:sz w:val="16"/>
                    <w:szCs w:val="16"/>
                  </w:rPr>
                  <w:t>Human</w:t>
                </w:r>
              </w:sdtContent>
            </w:sdt>
            <w:r w:rsidR="002E50A3" w:rsidRPr="001B7949">
              <w:rPr>
                <w:rFonts w:ascii="Century Gothic" w:hAnsi="Century Gothic"/>
                <w:bCs/>
                <w:sz w:val="16"/>
                <w:szCs w:val="16"/>
              </w:rPr>
              <w:t xml:space="preserve"> </w:t>
            </w:r>
            <w:sdt>
              <w:sdtPr>
                <w:rPr>
                  <w:rFonts w:ascii="Century Gothic" w:hAnsi="Century Gothic"/>
                  <w:bCs/>
                  <w:sz w:val="16"/>
                  <w:szCs w:val="16"/>
                </w:rPr>
                <w:alias w:val="Target"/>
                <w:tag w:val="Target"/>
                <w:id w:val="1328947702"/>
                <w:placeholder>
                  <w:docPart w:val="2E8D358764D84EF7B02F3B60FE9FF68B"/>
                </w:placeholder>
                <w:dataBinding w:prefixMappings="xmlns:ns0='http://purl.org/dc/elements/1.1/' xmlns:ns1='http://schemas.openxmlformats.org/package/2006/metadata/core-properties' " w:xpath="/ns1:coreProperties[1]/ns1:category[1]" w:storeItemID="{6C3C8BC8-F283-45AE-878A-BAB7291924A1}"/>
                <w:text/>
              </w:sdtPr>
              <w:sdtEndPr/>
              <w:sdtContent>
                <w:r w:rsidR="00440C6E">
                  <w:rPr>
                    <w:rFonts w:ascii="Century Gothic" w:hAnsi="Century Gothic"/>
                    <w:bCs/>
                    <w:sz w:val="16"/>
                    <w:szCs w:val="16"/>
                  </w:rPr>
                  <w:t>Vasopressin-</w:t>
                </w:r>
                <w:proofErr w:type="spellStart"/>
                <w:r w:rsidR="00440C6E">
                  <w:rPr>
                    <w:rFonts w:ascii="Century Gothic" w:hAnsi="Century Gothic"/>
                    <w:bCs/>
                    <w:sz w:val="16"/>
                    <w:szCs w:val="16"/>
                  </w:rPr>
                  <w:t>neurophysin</w:t>
                </w:r>
                <w:proofErr w:type="spellEnd"/>
                <w:r w:rsidR="00440C6E">
                  <w:rPr>
                    <w:rFonts w:ascii="Century Gothic" w:hAnsi="Century Gothic"/>
                    <w:bCs/>
                    <w:sz w:val="16"/>
                    <w:szCs w:val="16"/>
                  </w:rPr>
                  <w:t xml:space="preserve"> 2-copeptin</w:t>
                </w:r>
              </w:sdtContent>
            </w:sdt>
            <w:r w:rsidR="002E50A3" w:rsidRPr="001B7949">
              <w:rPr>
                <w:rFonts w:ascii="Century Gothic" w:hAnsi="Century Gothic"/>
                <w:bCs/>
                <w:sz w:val="16"/>
                <w:szCs w:val="16"/>
              </w:rPr>
              <w:t xml:space="preserve"> Capture</w:t>
            </w:r>
            <w:r w:rsidR="002E50A3">
              <w:rPr>
                <w:rFonts w:ascii="Century Gothic" w:hAnsi="Century Gothic"/>
                <w:sz w:val="16"/>
              </w:rPr>
              <w:t xml:space="preserve"> Antibody 10X</w:t>
            </w:r>
          </w:p>
        </w:tc>
        <w:tc>
          <w:tcPr>
            <w:tcW w:w="1080" w:type="dxa"/>
            <w:gridSpan w:val="2"/>
          </w:tcPr>
          <w:p w14:paraId="78ADC2B0" w14:textId="77777777" w:rsidR="002E50A3" w:rsidRPr="00267FCB" w:rsidRDefault="002E50A3" w:rsidP="00327A21">
            <w:pPr>
              <w:jc w:val="center"/>
              <w:rPr>
                <w:rFonts w:ascii="Century Gothic" w:hAnsi="Century Gothic"/>
                <w:sz w:val="16"/>
              </w:rPr>
            </w:pPr>
            <w:r>
              <w:rPr>
                <w:rFonts w:ascii="Century Gothic" w:hAnsi="Century Gothic"/>
                <w:sz w:val="16"/>
              </w:rPr>
              <w:t xml:space="preserve">600 </w:t>
            </w:r>
            <w:r>
              <w:rPr>
                <w:rFonts w:ascii="Calibri" w:hAnsi="Calibri" w:cs="Calibri"/>
                <w:sz w:val="16"/>
              </w:rPr>
              <w:t>μ</w:t>
            </w:r>
            <w:r>
              <w:rPr>
                <w:rFonts w:ascii="Century Gothic" w:hAnsi="Century Gothic"/>
                <w:sz w:val="16"/>
              </w:rPr>
              <w:t>L</w:t>
            </w:r>
          </w:p>
        </w:tc>
        <w:tc>
          <w:tcPr>
            <w:tcW w:w="1785" w:type="dxa"/>
          </w:tcPr>
          <w:p w14:paraId="3D12E348" w14:textId="77777777" w:rsidR="002E50A3" w:rsidRPr="00267FCB" w:rsidRDefault="002E50A3" w:rsidP="00327A21">
            <w:pPr>
              <w:jc w:val="center"/>
              <w:rPr>
                <w:rFonts w:ascii="Century Gothic" w:hAnsi="Century Gothic"/>
                <w:sz w:val="16"/>
              </w:rPr>
            </w:pPr>
            <w:r>
              <w:rPr>
                <w:rFonts w:ascii="Century Gothic" w:hAnsi="Century Gothic"/>
                <w:sz w:val="16"/>
              </w:rPr>
              <w:t>+4°C</w:t>
            </w:r>
          </w:p>
        </w:tc>
      </w:tr>
      <w:tr w:rsidR="002E50A3" w:rsidRPr="00267FCB" w14:paraId="2FD7124A" w14:textId="77777777" w:rsidTr="00327A21">
        <w:tc>
          <w:tcPr>
            <w:tcW w:w="4495" w:type="dxa"/>
          </w:tcPr>
          <w:p w14:paraId="371BBDAC" w14:textId="43AA4C98" w:rsidR="002E50A3" w:rsidRPr="001B7949" w:rsidRDefault="009938F5" w:rsidP="00327A21">
            <w:pPr>
              <w:jc w:val="both"/>
              <w:rPr>
                <w:rFonts w:ascii="Century Gothic" w:hAnsi="Century Gothic"/>
                <w:bCs/>
                <w:sz w:val="16"/>
                <w:szCs w:val="16"/>
              </w:rPr>
            </w:pPr>
            <w:sdt>
              <w:sdtPr>
                <w:rPr>
                  <w:rFonts w:ascii="Century Gothic" w:hAnsi="Century Gothic"/>
                  <w:bCs/>
                  <w:sz w:val="16"/>
                  <w:szCs w:val="16"/>
                </w:rPr>
                <w:alias w:val="Species"/>
                <w:tag w:val="Species"/>
                <w:id w:val="-2084062163"/>
                <w:placeholder>
                  <w:docPart w:val="CC504E11113C46FEBA971DF46FF7A797"/>
                </w:placeholder>
                <w:dataBinding w:prefixMappings="xmlns:ns0='http://purl.org/dc/elements/1.1/' xmlns:ns1='http://schemas.openxmlformats.org/package/2006/metadata/core-properties' " w:xpath="/ns1:coreProperties[1]/ns0:creator[1]" w:storeItemID="{6C3C8BC8-F283-45AE-878A-BAB7291924A1}"/>
                <w:text/>
              </w:sdtPr>
              <w:sdtEndPr/>
              <w:sdtContent>
                <w:r w:rsidR="00440C6E">
                  <w:rPr>
                    <w:rFonts w:ascii="Century Gothic" w:hAnsi="Century Gothic"/>
                    <w:bCs/>
                    <w:sz w:val="16"/>
                    <w:szCs w:val="16"/>
                  </w:rPr>
                  <w:t>Human</w:t>
                </w:r>
              </w:sdtContent>
            </w:sdt>
            <w:r w:rsidR="002E50A3" w:rsidRPr="001B7949">
              <w:rPr>
                <w:rFonts w:ascii="Century Gothic" w:hAnsi="Century Gothic"/>
                <w:bCs/>
                <w:sz w:val="16"/>
                <w:szCs w:val="16"/>
              </w:rPr>
              <w:t xml:space="preserve"> </w:t>
            </w:r>
            <w:sdt>
              <w:sdtPr>
                <w:rPr>
                  <w:rFonts w:ascii="Century Gothic" w:hAnsi="Century Gothic"/>
                  <w:bCs/>
                  <w:sz w:val="16"/>
                  <w:szCs w:val="16"/>
                </w:rPr>
                <w:alias w:val="Target"/>
                <w:tag w:val="Target"/>
                <w:id w:val="38715688"/>
                <w:placeholder>
                  <w:docPart w:val="D45C4C9269EF445CB3BCB7ACB23A33CE"/>
                </w:placeholder>
                <w:dataBinding w:prefixMappings="xmlns:ns0='http://purl.org/dc/elements/1.1/' xmlns:ns1='http://schemas.openxmlformats.org/package/2006/metadata/core-properties' " w:xpath="/ns1:coreProperties[1]/ns1:category[1]" w:storeItemID="{6C3C8BC8-F283-45AE-878A-BAB7291924A1}"/>
                <w:text/>
              </w:sdtPr>
              <w:sdtEndPr/>
              <w:sdtContent>
                <w:r w:rsidR="00440C6E">
                  <w:rPr>
                    <w:rFonts w:ascii="Century Gothic" w:hAnsi="Century Gothic"/>
                    <w:bCs/>
                    <w:sz w:val="16"/>
                    <w:szCs w:val="16"/>
                  </w:rPr>
                  <w:t>Vasopressin-</w:t>
                </w:r>
                <w:proofErr w:type="spellStart"/>
                <w:r w:rsidR="00440C6E">
                  <w:rPr>
                    <w:rFonts w:ascii="Century Gothic" w:hAnsi="Century Gothic"/>
                    <w:bCs/>
                    <w:sz w:val="16"/>
                    <w:szCs w:val="16"/>
                  </w:rPr>
                  <w:t>neurophysin</w:t>
                </w:r>
                <w:proofErr w:type="spellEnd"/>
                <w:r w:rsidR="00440C6E">
                  <w:rPr>
                    <w:rFonts w:ascii="Century Gothic" w:hAnsi="Century Gothic"/>
                    <w:bCs/>
                    <w:sz w:val="16"/>
                    <w:szCs w:val="16"/>
                  </w:rPr>
                  <w:t xml:space="preserve"> 2-copeptin</w:t>
                </w:r>
              </w:sdtContent>
            </w:sdt>
            <w:r w:rsidR="002E50A3" w:rsidRPr="001B7949">
              <w:rPr>
                <w:rFonts w:ascii="Century Gothic" w:hAnsi="Century Gothic"/>
                <w:bCs/>
                <w:sz w:val="16"/>
                <w:szCs w:val="16"/>
              </w:rPr>
              <w:t xml:space="preserve"> Detector Antibody 10X</w:t>
            </w:r>
          </w:p>
        </w:tc>
        <w:tc>
          <w:tcPr>
            <w:tcW w:w="1080" w:type="dxa"/>
            <w:gridSpan w:val="2"/>
          </w:tcPr>
          <w:p w14:paraId="3E4840EF" w14:textId="77777777" w:rsidR="002E50A3" w:rsidRPr="00267FCB" w:rsidRDefault="002E50A3" w:rsidP="00327A21">
            <w:pPr>
              <w:jc w:val="center"/>
              <w:rPr>
                <w:rFonts w:ascii="Century Gothic" w:hAnsi="Century Gothic"/>
                <w:sz w:val="16"/>
              </w:rPr>
            </w:pPr>
            <w:r>
              <w:rPr>
                <w:rFonts w:ascii="Century Gothic" w:hAnsi="Century Gothic"/>
                <w:sz w:val="16"/>
              </w:rPr>
              <w:t xml:space="preserve">600 </w:t>
            </w:r>
            <w:r>
              <w:rPr>
                <w:rFonts w:ascii="Calibri" w:hAnsi="Calibri" w:cs="Calibri"/>
                <w:sz w:val="16"/>
              </w:rPr>
              <w:t>μ</w:t>
            </w:r>
            <w:r>
              <w:rPr>
                <w:rFonts w:ascii="Century Gothic" w:hAnsi="Century Gothic"/>
                <w:sz w:val="16"/>
              </w:rPr>
              <w:t>L</w:t>
            </w:r>
          </w:p>
        </w:tc>
        <w:tc>
          <w:tcPr>
            <w:tcW w:w="1785" w:type="dxa"/>
          </w:tcPr>
          <w:p w14:paraId="74EFD54E" w14:textId="77777777" w:rsidR="002E50A3" w:rsidRPr="00267FCB" w:rsidRDefault="002E50A3" w:rsidP="00327A21">
            <w:pPr>
              <w:jc w:val="center"/>
              <w:rPr>
                <w:rFonts w:ascii="Century Gothic" w:hAnsi="Century Gothic"/>
                <w:sz w:val="16"/>
              </w:rPr>
            </w:pPr>
            <w:r>
              <w:rPr>
                <w:rFonts w:ascii="Century Gothic" w:hAnsi="Century Gothic"/>
                <w:sz w:val="16"/>
              </w:rPr>
              <w:t>+4°C</w:t>
            </w:r>
          </w:p>
        </w:tc>
      </w:tr>
      <w:tr w:rsidR="002E50A3" w:rsidRPr="00267FCB" w14:paraId="62CCE041" w14:textId="77777777" w:rsidTr="00327A21">
        <w:tc>
          <w:tcPr>
            <w:tcW w:w="4495" w:type="dxa"/>
          </w:tcPr>
          <w:p w14:paraId="68E56B96" w14:textId="53B67780" w:rsidR="002E50A3" w:rsidRPr="00267FCB" w:rsidRDefault="009938F5" w:rsidP="00327A21">
            <w:pPr>
              <w:jc w:val="both"/>
              <w:rPr>
                <w:rFonts w:ascii="Century Gothic" w:hAnsi="Century Gothic"/>
                <w:sz w:val="16"/>
              </w:rPr>
            </w:pPr>
            <w:sdt>
              <w:sdtPr>
                <w:rPr>
                  <w:rFonts w:ascii="Century Gothic" w:hAnsi="Century Gothic"/>
                  <w:bCs/>
                  <w:sz w:val="16"/>
                  <w:szCs w:val="16"/>
                </w:rPr>
                <w:alias w:val="Species"/>
                <w:tag w:val="Species"/>
                <w:id w:val="408817911"/>
                <w:placeholder>
                  <w:docPart w:val="BC892E0B3B8E4908AE97C77693194DA1"/>
                </w:placeholder>
                <w:dataBinding w:prefixMappings="xmlns:ns0='http://purl.org/dc/elements/1.1/' xmlns:ns1='http://schemas.openxmlformats.org/package/2006/metadata/core-properties' " w:xpath="/ns1:coreProperties[1]/ns0:creator[1]" w:storeItemID="{6C3C8BC8-F283-45AE-878A-BAB7291924A1}"/>
                <w:text/>
              </w:sdtPr>
              <w:sdtEndPr/>
              <w:sdtContent>
                <w:r w:rsidR="00440C6E">
                  <w:rPr>
                    <w:rFonts w:ascii="Century Gothic" w:hAnsi="Century Gothic"/>
                    <w:bCs/>
                    <w:sz w:val="16"/>
                    <w:szCs w:val="16"/>
                  </w:rPr>
                  <w:t>Human</w:t>
                </w:r>
              </w:sdtContent>
            </w:sdt>
            <w:r w:rsidR="002E50A3" w:rsidRPr="001B7949">
              <w:rPr>
                <w:rFonts w:ascii="Century Gothic" w:hAnsi="Century Gothic"/>
                <w:bCs/>
                <w:sz w:val="16"/>
                <w:szCs w:val="16"/>
              </w:rPr>
              <w:t xml:space="preserve"> </w:t>
            </w:r>
            <w:sdt>
              <w:sdtPr>
                <w:rPr>
                  <w:rFonts w:ascii="Century Gothic" w:hAnsi="Century Gothic"/>
                  <w:bCs/>
                  <w:sz w:val="16"/>
                  <w:szCs w:val="16"/>
                </w:rPr>
                <w:alias w:val="Target"/>
                <w:tag w:val="Target"/>
                <w:id w:val="41717079"/>
                <w:placeholder>
                  <w:docPart w:val="3AD79D009D024298AE1EBE0321536B3C"/>
                </w:placeholder>
                <w:dataBinding w:prefixMappings="xmlns:ns0='http://purl.org/dc/elements/1.1/' xmlns:ns1='http://schemas.openxmlformats.org/package/2006/metadata/core-properties' " w:xpath="/ns1:coreProperties[1]/ns1:category[1]" w:storeItemID="{6C3C8BC8-F283-45AE-878A-BAB7291924A1}"/>
                <w:text/>
              </w:sdtPr>
              <w:sdtEndPr/>
              <w:sdtContent>
                <w:r w:rsidR="00440C6E">
                  <w:rPr>
                    <w:rFonts w:ascii="Century Gothic" w:hAnsi="Century Gothic"/>
                    <w:bCs/>
                    <w:sz w:val="16"/>
                    <w:szCs w:val="16"/>
                  </w:rPr>
                  <w:t>Vasopressin-</w:t>
                </w:r>
                <w:proofErr w:type="spellStart"/>
                <w:r w:rsidR="00440C6E">
                  <w:rPr>
                    <w:rFonts w:ascii="Century Gothic" w:hAnsi="Century Gothic"/>
                    <w:bCs/>
                    <w:sz w:val="16"/>
                    <w:szCs w:val="16"/>
                  </w:rPr>
                  <w:t>neurophysin</w:t>
                </w:r>
                <w:proofErr w:type="spellEnd"/>
                <w:r w:rsidR="00440C6E">
                  <w:rPr>
                    <w:rFonts w:ascii="Century Gothic" w:hAnsi="Century Gothic"/>
                    <w:bCs/>
                    <w:sz w:val="16"/>
                    <w:szCs w:val="16"/>
                  </w:rPr>
                  <w:t xml:space="preserve"> 2-copeptin</w:t>
                </w:r>
              </w:sdtContent>
            </w:sdt>
            <w:r w:rsidR="002E50A3" w:rsidRPr="001B7949">
              <w:rPr>
                <w:rFonts w:ascii="Century Gothic" w:hAnsi="Century Gothic"/>
                <w:bCs/>
                <w:sz w:val="16"/>
                <w:szCs w:val="16"/>
              </w:rPr>
              <w:t xml:space="preserve"> Lyophilized</w:t>
            </w:r>
            <w:r w:rsidR="002E50A3" w:rsidRPr="00A31435">
              <w:rPr>
                <w:rFonts w:ascii="Century Gothic" w:hAnsi="Century Gothic"/>
                <w:sz w:val="16"/>
              </w:rPr>
              <w:t xml:space="preserve"> </w:t>
            </w:r>
            <w:r w:rsidR="002E50A3" w:rsidRPr="00BB4A54">
              <w:rPr>
                <w:rFonts w:ascii="Century Gothic" w:hAnsi="Century Gothic"/>
                <w:sz w:val="16"/>
              </w:rPr>
              <w:t>Recombinant</w:t>
            </w:r>
            <w:r w:rsidR="002E50A3" w:rsidRPr="00A31435">
              <w:rPr>
                <w:rFonts w:ascii="Century Gothic" w:hAnsi="Century Gothic"/>
                <w:sz w:val="16"/>
              </w:rPr>
              <w:t xml:space="preserve"> Protein</w:t>
            </w:r>
          </w:p>
        </w:tc>
        <w:tc>
          <w:tcPr>
            <w:tcW w:w="1080" w:type="dxa"/>
            <w:gridSpan w:val="2"/>
          </w:tcPr>
          <w:p w14:paraId="445D3701" w14:textId="77777777" w:rsidR="002E50A3" w:rsidRPr="00267FCB" w:rsidRDefault="002E50A3" w:rsidP="00327A21">
            <w:pPr>
              <w:jc w:val="center"/>
              <w:rPr>
                <w:rFonts w:ascii="Century Gothic" w:hAnsi="Century Gothic"/>
                <w:sz w:val="16"/>
              </w:rPr>
            </w:pPr>
            <w:r>
              <w:rPr>
                <w:rFonts w:ascii="Century Gothic" w:hAnsi="Century Gothic"/>
                <w:sz w:val="16"/>
              </w:rPr>
              <w:t>2 Vials</w:t>
            </w:r>
          </w:p>
        </w:tc>
        <w:tc>
          <w:tcPr>
            <w:tcW w:w="1785" w:type="dxa"/>
          </w:tcPr>
          <w:p w14:paraId="4713EF37" w14:textId="77777777" w:rsidR="002E50A3" w:rsidRPr="00267FCB" w:rsidRDefault="002E50A3" w:rsidP="00327A21">
            <w:pPr>
              <w:jc w:val="center"/>
              <w:rPr>
                <w:rFonts w:ascii="Century Gothic" w:hAnsi="Century Gothic"/>
                <w:sz w:val="16"/>
              </w:rPr>
            </w:pPr>
            <w:r>
              <w:rPr>
                <w:rFonts w:ascii="Century Gothic" w:hAnsi="Century Gothic"/>
                <w:sz w:val="16"/>
              </w:rPr>
              <w:t>+4°C</w:t>
            </w:r>
          </w:p>
        </w:tc>
      </w:tr>
      <w:tr w:rsidR="002E50A3" w:rsidRPr="00267FCB" w14:paraId="08C3E31E" w14:textId="77777777" w:rsidTr="00327A21">
        <w:tc>
          <w:tcPr>
            <w:tcW w:w="4495" w:type="dxa"/>
          </w:tcPr>
          <w:p w14:paraId="68C3FE32" w14:textId="6F972896" w:rsidR="002E50A3" w:rsidRPr="00DD1E96" w:rsidRDefault="002E50A3" w:rsidP="00327A21">
            <w:pPr>
              <w:jc w:val="both"/>
              <w:rPr>
                <w:rFonts w:ascii="Century Gothic" w:hAnsi="Century Gothic"/>
                <w:sz w:val="16"/>
              </w:rPr>
            </w:pPr>
            <w:r w:rsidRPr="00DD1E96">
              <w:rPr>
                <w:rFonts w:ascii="Century Gothic" w:hAnsi="Century Gothic"/>
                <w:sz w:val="16"/>
              </w:rPr>
              <w:t xml:space="preserve">Antibody Diluent </w:t>
            </w:r>
            <w:sdt>
              <w:sdtPr>
                <w:rPr>
                  <w:rFonts w:ascii="Century Gothic" w:hAnsi="Century Gothic"/>
                  <w:sz w:val="16"/>
                </w:rPr>
                <w:alias w:val="Ab Diluent"/>
                <w:tag w:val="Ab Diluent"/>
                <w:id w:val="1057049719"/>
                <w:placeholder>
                  <w:docPart w:val="1909D73A56A34786A9EBF8361BF31A0C"/>
                </w:placeholder>
                <w:dataBinding w:prefixMappings="xmlns:ns0='http://schemas.microsoft.com/office/2006/coverPageProps' " w:xpath="/ns0:CoverPageProperties[1]/ns0:CompanyAddress[1]" w:storeItemID="{55AF091B-3C7A-41E3-B477-F2FDAA23CFDA}"/>
                <w:text/>
              </w:sdtPr>
              <w:sdtEndPr/>
              <w:sdtContent>
                <w:r w:rsidR="00217F89" w:rsidRPr="00DD1E96">
                  <w:rPr>
                    <w:rFonts w:ascii="Century Gothic" w:hAnsi="Century Gothic"/>
                    <w:sz w:val="16"/>
                  </w:rPr>
                  <w:t>4BR</w:t>
                </w:r>
              </w:sdtContent>
            </w:sdt>
          </w:p>
        </w:tc>
        <w:tc>
          <w:tcPr>
            <w:tcW w:w="1080" w:type="dxa"/>
            <w:gridSpan w:val="2"/>
          </w:tcPr>
          <w:p w14:paraId="41FBA32C" w14:textId="77777777" w:rsidR="002E50A3" w:rsidRPr="00DD1E96" w:rsidRDefault="002E50A3" w:rsidP="00327A21">
            <w:pPr>
              <w:jc w:val="center"/>
              <w:rPr>
                <w:rFonts w:ascii="Century Gothic" w:hAnsi="Century Gothic"/>
                <w:sz w:val="16"/>
              </w:rPr>
            </w:pPr>
            <w:r w:rsidRPr="00DD1E96">
              <w:rPr>
                <w:rFonts w:ascii="Century Gothic" w:hAnsi="Century Gothic"/>
                <w:sz w:val="16"/>
              </w:rPr>
              <w:t>6 mL</w:t>
            </w:r>
          </w:p>
        </w:tc>
        <w:tc>
          <w:tcPr>
            <w:tcW w:w="1785" w:type="dxa"/>
          </w:tcPr>
          <w:p w14:paraId="6DAFB51C" w14:textId="77777777" w:rsidR="002E50A3" w:rsidRPr="00DD1E96" w:rsidRDefault="002E50A3" w:rsidP="00327A21">
            <w:pPr>
              <w:jc w:val="center"/>
              <w:rPr>
                <w:rFonts w:ascii="Century Gothic" w:hAnsi="Century Gothic"/>
                <w:sz w:val="16"/>
              </w:rPr>
            </w:pPr>
            <w:r w:rsidRPr="00DD1E96">
              <w:rPr>
                <w:rFonts w:ascii="Century Gothic" w:hAnsi="Century Gothic"/>
                <w:sz w:val="16"/>
              </w:rPr>
              <w:t>+4°C</w:t>
            </w:r>
          </w:p>
        </w:tc>
      </w:tr>
      <w:tr w:rsidR="002E50A3" w:rsidRPr="00267FCB" w14:paraId="237BB169" w14:textId="77777777" w:rsidTr="00327A21">
        <w:tc>
          <w:tcPr>
            <w:tcW w:w="4495" w:type="dxa"/>
          </w:tcPr>
          <w:p w14:paraId="5DECB7C2" w14:textId="77777777" w:rsidR="002E50A3" w:rsidRPr="00DD1E96" w:rsidRDefault="002E50A3" w:rsidP="00327A21">
            <w:pPr>
              <w:jc w:val="both"/>
              <w:rPr>
                <w:rFonts w:ascii="Century Gothic" w:hAnsi="Century Gothic"/>
                <w:sz w:val="16"/>
              </w:rPr>
            </w:pPr>
            <w:r w:rsidRPr="00DD1E96">
              <w:rPr>
                <w:rFonts w:ascii="Century Gothic" w:hAnsi="Century Gothic"/>
                <w:sz w:val="16"/>
              </w:rPr>
              <w:t>Cell Extraction Buffer PTR 5X</w:t>
            </w:r>
          </w:p>
        </w:tc>
        <w:tc>
          <w:tcPr>
            <w:tcW w:w="1080" w:type="dxa"/>
            <w:gridSpan w:val="2"/>
          </w:tcPr>
          <w:p w14:paraId="5D5280B7" w14:textId="77777777" w:rsidR="002E50A3" w:rsidRPr="00DD1E96" w:rsidRDefault="002E50A3" w:rsidP="00327A21">
            <w:pPr>
              <w:jc w:val="center"/>
              <w:rPr>
                <w:rFonts w:ascii="Century Gothic" w:hAnsi="Century Gothic"/>
                <w:sz w:val="16"/>
              </w:rPr>
            </w:pPr>
            <w:r w:rsidRPr="00DD1E96">
              <w:rPr>
                <w:rFonts w:ascii="Century Gothic" w:hAnsi="Century Gothic"/>
                <w:sz w:val="16"/>
              </w:rPr>
              <w:t>10 mL</w:t>
            </w:r>
          </w:p>
        </w:tc>
        <w:tc>
          <w:tcPr>
            <w:tcW w:w="1785" w:type="dxa"/>
          </w:tcPr>
          <w:p w14:paraId="4120D442" w14:textId="77777777" w:rsidR="002E50A3" w:rsidRPr="00DD1E96" w:rsidRDefault="002E50A3" w:rsidP="00327A21">
            <w:pPr>
              <w:jc w:val="center"/>
              <w:rPr>
                <w:rFonts w:ascii="Century Gothic" w:hAnsi="Century Gothic"/>
                <w:sz w:val="16"/>
              </w:rPr>
            </w:pPr>
            <w:r w:rsidRPr="00DD1E96">
              <w:rPr>
                <w:rFonts w:ascii="Century Gothic" w:hAnsi="Century Gothic"/>
                <w:sz w:val="16"/>
              </w:rPr>
              <w:t>+4°C</w:t>
            </w:r>
          </w:p>
        </w:tc>
      </w:tr>
      <w:tr w:rsidR="00BB4A54" w:rsidRPr="00267FCB" w14:paraId="72606384" w14:textId="77777777" w:rsidTr="00327A21">
        <w:tc>
          <w:tcPr>
            <w:tcW w:w="4495" w:type="dxa"/>
          </w:tcPr>
          <w:p w14:paraId="5B51BCEB" w14:textId="31E89992" w:rsidR="00BB4A54" w:rsidRPr="00DD1E96" w:rsidRDefault="00BB4A54" w:rsidP="00327A21">
            <w:pPr>
              <w:jc w:val="both"/>
              <w:rPr>
                <w:rFonts w:ascii="Century Gothic" w:hAnsi="Century Gothic"/>
                <w:sz w:val="16"/>
              </w:rPr>
            </w:pPr>
            <w:r w:rsidRPr="00DD1E96">
              <w:rPr>
                <w:rFonts w:ascii="Century Gothic" w:hAnsi="Century Gothic"/>
                <w:sz w:val="16"/>
              </w:rPr>
              <w:t>Sample Diluent NS</w:t>
            </w:r>
          </w:p>
        </w:tc>
        <w:tc>
          <w:tcPr>
            <w:tcW w:w="1080" w:type="dxa"/>
            <w:gridSpan w:val="2"/>
          </w:tcPr>
          <w:p w14:paraId="69C970EA" w14:textId="054A6626" w:rsidR="00BB4A54" w:rsidRPr="00DD1E96" w:rsidRDefault="000464EC" w:rsidP="00327A21">
            <w:pPr>
              <w:jc w:val="center"/>
              <w:rPr>
                <w:rFonts w:ascii="Century Gothic" w:hAnsi="Century Gothic"/>
                <w:sz w:val="16"/>
              </w:rPr>
            </w:pPr>
            <w:r w:rsidRPr="00DD1E96">
              <w:rPr>
                <w:rFonts w:ascii="Century Gothic" w:hAnsi="Century Gothic"/>
                <w:sz w:val="16"/>
              </w:rPr>
              <w:t>12</w:t>
            </w:r>
            <w:r w:rsidR="00BB4A54" w:rsidRPr="00DD1E96">
              <w:rPr>
                <w:rFonts w:ascii="Century Gothic" w:hAnsi="Century Gothic"/>
                <w:sz w:val="16"/>
              </w:rPr>
              <w:t xml:space="preserve"> mL</w:t>
            </w:r>
          </w:p>
        </w:tc>
        <w:tc>
          <w:tcPr>
            <w:tcW w:w="1785" w:type="dxa"/>
          </w:tcPr>
          <w:p w14:paraId="6FFDB046" w14:textId="2A2348C5" w:rsidR="00BB4A54" w:rsidRPr="00DD1E96" w:rsidRDefault="00BB4A54" w:rsidP="00327A21">
            <w:pPr>
              <w:jc w:val="center"/>
              <w:rPr>
                <w:rFonts w:ascii="Century Gothic" w:hAnsi="Century Gothic"/>
                <w:sz w:val="16"/>
              </w:rPr>
            </w:pPr>
            <w:r w:rsidRPr="00DD1E96">
              <w:rPr>
                <w:rFonts w:ascii="Century Gothic" w:hAnsi="Century Gothic"/>
                <w:sz w:val="16"/>
              </w:rPr>
              <w:t>+4°C</w:t>
            </w:r>
          </w:p>
        </w:tc>
      </w:tr>
      <w:tr w:rsidR="00F81636" w:rsidRPr="00267FCB" w14:paraId="71E1B4E6" w14:textId="77777777" w:rsidTr="00327A21">
        <w:tc>
          <w:tcPr>
            <w:tcW w:w="4495" w:type="dxa"/>
          </w:tcPr>
          <w:p w14:paraId="76D6A2FB" w14:textId="2227B27B" w:rsidR="00F81636" w:rsidRPr="00282AC4" w:rsidRDefault="00F81636" w:rsidP="00327A21">
            <w:pPr>
              <w:jc w:val="both"/>
              <w:rPr>
                <w:rFonts w:ascii="Century Gothic" w:hAnsi="Century Gothic"/>
                <w:sz w:val="16"/>
                <w:highlight w:val="red"/>
              </w:rPr>
            </w:pPr>
            <w:r w:rsidRPr="00A31435">
              <w:rPr>
                <w:rFonts w:ascii="Century Gothic" w:hAnsi="Century Gothic"/>
                <w:sz w:val="16"/>
              </w:rPr>
              <w:t>Wash Buffer PT 10X</w:t>
            </w:r>
          </w:p>
        </w:tc>
        <w:tc>
          <w:tcPr>
            <w:tcW w:w="1080" w:type="dxa"/>
            <w:gridSpan w:val="2"/>
          </w:tcPr>
          <w:p w14:paraId="233763E8" w14:textId="02480F77" w:rsidR="00F81636" w:rsidRPr="00282AC4" w:rsidRDefault="00F81636" w:rsidP="00327A21">
            <w:pPr>
              <w:jc w:val="center"/>
              <w:rPr>
                <w:rFonts w:ascii="Century Gothic" w:hAnsi="Century Gothic"/>
                <w:sz w:val="16"/>
                <w:highlight w:val="red"/>
              </w:rPr>
            </w:pPr>
            <w:r>
              <w:rPr>
                <w:rFonts w:ascii="Century Gothic" w:hAnsi="Century Gothic"/>
                <w:sz w:val="16"/>
              </w:rPr>
              <w:t>20 mL</w:t>
            </w:r>
          </w:p>
        </w:tc>
        <w:tc>
          <w:tcPr>
            <w:tcW w:w="1785" w:type="dxa"/>
          </w:tcPr>
          <w:p w14:paraId="1F008457" w14:textId="2E71C545" w:rsidR="00F81636" w:rsidRPr="00282AC4" w:rsidRDefault="00F81636" w:rsidP="00327A21">
            <w:pPr>
              <w:jc w:val="center"/>
              <w:rPr>
                <w:rFonts w:ascii="Century Gothic" w:hAnsi="Century Gothic"/>
                <w:sz w:val="16"/>
                <w:highlight w:val="red"/>
              </w:rPr>
            </w:pPr>
            <w:r>
              <w:rPr>
                <w:rFonts w:ascii="Century Gothic" w:hAnsi="Century Gothic"/>
                <w:sz w:val="16"/>
              </w:rPr>
              <w:t>+4°C</w:t>
            </w:r>
          </w:p>
        </w:tc>
      </w:tr>
      <w:tr w:rsidR="00F81636" w:rsidRPr="00267FCB" w14:paraId="4D49856C" w14:textId="77777777" w:rsidTr="00327A21">
        <w:tc>
          <w:tcPr>
            <w:tcW w:w="4495" w:type="dxa"/>
          </w:tcPr>
          <w:p w14:paraId="7AE5DDB4" w14:textId="54ABD103" w:rsidR="00F81636" w:rsidRPr="00013090" w:rsidRDefault="00F81636" w:rsidP="00327A21">
            <w:pPr>
              <w:jc w:val="both"/>
              <w:rPr>
                <w:rFonts w:ascii="Century Gothic" w:hAnsi="Century Gothic"/>
                <w:sz w:val="16"/>
                <w:highlight w:val="red"/>
              </w:rPr>
            </w:pPr>
            <w:r w:rsidRPr="00A31435">
              <w:rPr>
                <w:rFonts w:ascii="Century Gothic" w:hAnsi="Century Gothic"/>
                <w:sz w:val="16"/>
              </w:rPr>
              <w:t>TMB Development Solution</w:t>
            </w:r>
          </w:p>
        </w:tc>
        <w:tc>
          <w:tcPr>
            <w:tcW w:w="1080" w:type="dxa"/>
            <w:gridSpan w:val="2"/>
          </w:tcPr>
          <w:p w14:paraId="5F772FDC" w14:textId="2DABF82D" w:rsidR="00F81636" w:rsidRPr="00013090" w:rsidRDefault="00F81636" w:rsidP="00327A21">
            <w:pPr>
              <w:jc w:val="center"/>
              <w:rPr>
                <w:rFonts w:ascii="Century Gothic" w:hAnsi="Century Gothic"/>
                <w:sz w:val="16"/>
                <w:highlight w:val="red"/>
              </w:rPr>
            </w:pPr>
            <w:r>
              <w:rPr>
                <w:rFonts w:ascii="Century Gothic" w:hAnsi="Century Gothic"/>
                <w:sz w:val="16"/>
              </w:rPr>
              <w:t>12 mL</w:t>
            </w:r>
          </w:p>
        </w:tc>
        <w:tc>
          <w:tcPr>
            <w:tcW w:w="1785" w:type="dxa"/>
          </w:tcPr>
          <w:p w14:paraId="7A73F34B" w14:textId="2F98C462" w:rsidR="00F81636" w:rsidRPr="00013090" w:rsidRDefault="00F81636" w:rsidP="00327A21">
            <w:pPr>
              <w:jc w:val="center"/>
              <w:rPr>
                <w:rFonts w:ascii="Century Gothic" w:hAnsi="Century Gothic"/>
                <w:sz w:val="16"/>
                <w:highlight w:val="red"/>
              </w:rPr>
            </w:pPr>
            <w:r>
              <w:rPr>
                <w:rFonts w:ascii="Century Gothic" w:hAnsi="Century Gothic"/>
                <w:sz w:val="16"/>
              </w:rPr>
              <w:t>+4°C</w:t>
            </w:r>
          </w:p>
        </w:tc>
      </w:tr>
      <w:tr w:rsidR="00F81636" w:rsidRPr="00267FCB" w14:paraId="33AEA575" w14:textId="77777777" w:rsidTr="00327A21">
        <w:tc>
          <w:tcPr>
            <w:tcW w:w="4495" w:type="dxa"/>
          </w:tcPr>
          <w:p w14:paraId="18905FC5" w14:textId="6D9ECF48" w:rsidR="00F81636" w:rsidRPr="00267FCB" w:rsidRDefault="00F81636" w:rsidP="00327A21">
            <w:pPr>
              <w:jc w:val="both"/>
              <w:rPr>
                <w:rFonts w:ascii="Century Gothic" w:hAnsi="Century Gothic"/>
                <w:sz w:val="16"/>
              </w:rPr>
            </w:pPr>
            <w:r w:rsidRPr="00A31435">
              <w:rPr>
                <w:rFonts w:ascii="Century Gothic" w:hAnsi="Century Gothic"/>
                <w:sz w:val="16"/>
              </w:rPr>
              <w:t>Stop Solution</w:t>
            </w:r>
          </w:p>
        </w:tc>
        <w:tc>
          <w:tcPr>
            <w:tcW w:w="1080" w:type="dxa"/>
            <w:gridSpan w:val="2"/>
          </w:tcPr>
          <w:p w14:paraId="75B6D2BE" w14:textId="39FCBE3D" w:rsidR="00F81636" w:rsidRPr="00267FCB" w:rsidRDefault="00F81636" w:rsidP="00327A21">
            <w:pPr>
              <w:jc w:val="center"/>
              <w:rPr>
                <w:rFonts w:ascii="Century Gothic" w:hAnsi="Century Gothic"/>
                <w:sz w:val="16"/>
              </w:rPr>
            </w:pPr>
            <w:r>
              <w:rPr>
                <w:rFonts w:ascii="Century Gothic" w:hAnsi="Century Gothic"/>
                <w:sz w:val="16"/>
              </w:rPr>
              <w:t>12 mL</w:t>
            </w:r>
          </w:p>
        </w:tc>
        <w:tc>
          <w:tcPr>
            <w:tcW w:w="1785" w:type="dxa"/>
          </w:tcPr>
          <w:p w14:paraId="01BFBC7D" w14:textId="1721F4E4" w:rsidR="00F81636" w:rsidRPr="00267FCB" w:rsidRDefault="00F81636" w:rsidP="00327A21">
            <w:pPr>
              <w:jc w:val="center"/>
              <w:rPr>
                <w:rFonts w:ascii="Century Gothic" w:hAnsi="Century Gothic"/>
                <w:sz w:val="16"/>
              </w:rPr>
            </w:pPr>
            <w:r>
              <w:rPr>
                <w:rFonts w:ascii="Century Gothic" w:hAnsi="Century Gothic"/>
                <w:sz w:val="16"/>
              </w:rPr>
              <w:t>+4°C</w:t>
            </w:r>
          </w:p>
        </w:tc>
      </w:tr>
      <w:tr w:rsidR="00F81636" w:rsidRPr="00267FCB" w14:paraId="0BCC97ED" w14:textId="77777777" w:rsidTr="00327A21">
        <w:tc>
          <w:tcPr>
            <w:tcW w:w="4495" w:type="dxa"/>
          </w:tcPr>
          <w:p w14:paraId="4E0E4D20" w14:textId="364482FE" w:rsidR="00F81636" w:rsidRPr="00267FCB" w:rsidRDefault="00F81636" w:rsidP="00327A21">
            <w:pPr>
              <w:jc w:val="both"/>
              <w:rPr>
                <w:rFonts w:ascii="Century Gothic" w:hAnsi="Century Gothic"/>
                <w:sz w:val="16"/>
              </w:rPr>
            </w:pPr>
            <w:proofErr w:type="spellStart"/>
            <w:r w:rsidRPr="00A31435">
              <w:rPr>
                <w:rFonts w:ascii="Century Gothic" w:hAnsi="Century Gothic"/>
                <w:sz w:val="16"/>
              </w:rPr>
              <w:t>SimpleStep</w:t>
            </w:r>
            <w:proofErr w:type="spellEnd"/>
            <w:r w:rsidRPr="00A31435">
              <w:rPr>
                <w:rFonts w:ascii="Century Gothic" w:hAnsi="Century Gothic"/>
                <w:sz w:val="16"/>
              </w:rPr>
              <w:t xml:space="preserve"> Pre-Coated 96-Well Microplate</w:t>
            </w:r>
          </w:p>
        </w:tc>
        <w:tc>
          <w:tcPr>
            <w:tcW w:w="1080" w:type="dxa"/>
            <w:gridSpan w:val="2"/>
          </w:tcPr>
          <w:p w14:paraId="15B1AA61" w14:textId="37D9CC2D" w:rsidR="00F81636" w:rsidRPr="00267FCB" w:rsidRDefault="00F81636" w:rsidP="00327A21">
            <w:pPr>
              <w:jc w:val="center"/>
              <w:rPr>
                <w:rFonts w:ascii="Century Gothic" w:hAnsi="Century Gothic"/>
                <w:sz w:val="16"/>
              </w:rPr>
            </w:pPr>
            <w:r>
              <w:rPr>
                <w:rFonts w:ascii="Century Gothic" w:hAnsi="Century Gothic"/>
                <w:sz w:val="16"/>
              </w:rPr>
              <w:t>96 wells</w:t>
            </w:r>
          </w:p>
        </w:tc>
        <w:tc>
          <w:tcPr>
            <w:tcW w:w="1785" w:type="dxa"/>
          </w:tcPr>
          <w:p w14:paraId="5BE21857" w14:textId="31098203" w:rsidR="00F81636" w:rsidRPr="00267FCB" w:rsidRDefault="00F81636" w:rsidP="00327A21">
            <w:pPr>
              <w:jc w:val="center"/>
              <w:rPr>
                <w:rFonts w:ascii="Century Gothic" w:hAnsi="Century Gothic"/>
                <w:sz w:val="16"/>
              </w:rPr>
            </w:pPr>
            <w:r>
              <w:rPr>
                <w:rFonts w:ascii="Century Gothic" w:hAnsi="Century Gothic"/>
                <w:sz w:val="16"/>
              </w:rPr>
              <w:t>+4°C</w:t>
            </w:r>
          </w:p>
        </w:tc>
      </w:tr>
      <w:tr w:rsidR="00F81636" w:rsidRPr="00267FCB" w14:paraId="34A28A6D" w14:textId="77777777" w:rsidTr="00327A21">
        <w:tc>
          <w:tcPr>
            <w:tcW w:w="4495" w:type="dxa"/>
          </w:tcPr>
          <w:p w14:paraId="42ED1C2A" w14:textId="67E7165C" w:rsidR="00F81636" w:rsidRPr="00267FCB" w:rsidRDefault="00F81636" w:rsidP="00327A21">
            <w:pPr>
              <w:jc w:val="both"/>
              <w:rPr>
                <w:rFonts w:ascii="Century Gothic" w:hAnsi="Century Gothic"/>
                <w:sz w:val="16"/>
              </w:rPr>
            </w:pPr>
            <w:r w:rsidRPr="00A31435">
              <w:rPr>
                <w:rFonts w:ascii="Century Gothic" w:hAnsi="Century Gothic"/>
                <w:sz w:val="16"/>
              </w:rPr>
              <w:t>Plate Seal</w:t>
            </w:r>
          </w:p>
        </w:tc>
        <w:tc>
          <w:tcPr>
            <w:tcW w:w="1080" w:type="dxa"/>
            <w:gridSpan w:val="2"/>
          </w:tcPr>
          <w:p w14:paraId="1D5E5286" w14:textId="05D1A8E8" w:rsidR="00F81636" w:rsidRPr="00267FCB" w:rsidRDefault="00F81636" w:rsidP="00327A21">
            <w:pPr>
              <w:jc w:val="center"/>
              <w:rPr>
                <w:rFonts w:ascii="Century Gothic" w:hAnsi="Century Gothic"/>
                <w:sz w:val="16"/>
              </w:rPr>
            </w:pPr>
            <w:r>
              <w:rPr>
                <w:rFonts w:ascii="Century Gothic" w:hAnsi="Century Gothic"/>
                <w:sz w:val="16"/>
              </w:rPr>
              <w:t>1</w:t>
            </w:r>
          </w:p>
        </w:tc>
        <w:tc>
          <w:tcPr>
            <w:tcW w:w="1785" w:type="dxa"/>
          </w:tcPr>
          <w:p w14:paraId="46909B4C" w14:textId="39DF4557" w:rsidR="00F81636" w:rsidRPr="00267FCB" w:rsidRDefault="00F81636" w:rsidP="00327A21">
            <w:pPr>
              <w:jc w:val="center"/>
              <w:rPr>
                <w:rFonts w:ascii="Century Gothic" w:hAnsi="Century Gothic"/>
                <w:sz w:val="16"/>
              </w:rPr>
            </w:pPr>
            <w:r>
              <w:rPr>
                <w:rFonts w:ascii="Century Gothic" w:hAnsi="Century Gothic"/>
                <w:sz w:val="16"/>
              </w:rPr>
              <w:t>+4°C</w:t>
            </w:r>
          </w:p>
        </w:tc>
      </w:tr>
    </w:tbl>
    <w:p w14:paraId="3B08225A" w14:textId="77777777" w:rsidR="002E50A3" w:rsidRPr="002E50A3" w:rsidRDefault="002E50A3" w:rsidP="002E50A3">
      <w:pPr>
        <w:spacing w:after="0"/>
        <w:jc w:val="both"/>
        <w:rPr>
          <w:rFonts w:ascii="Century Gothic" w:hAnsi="Century Gothic"/>
          <w:bCs/>
          <w:sz w:val="16"/>
          <w:szCs w:val="16"/>
        </w:rPr>
      </w:pPr>
      <w:r w:rsidRPr="00BB4A54">
        <w:rPr>
          <w:rFonts w:ascii="Century Gothic" w:hAnsi="Century Gothic"/>
          <w:bCs/>
          <w:sz w:val="16"/>
          <w:szCs w:val="16"/>
        </w:rPr>
        <w:t>Sample Diluent NS is provided but not necessary for this product.</w:t>
      </w:r>
    </w:p>
    <w:p w14:paraId="421AA72B" w14:textId="77777777" w:rsidR="008E0E5E" w:rsidRPr="00267FCB" w:rsidRDefault="008E0E5E" w:rsidP="008E0E5E">
      <w:pPr>
        <w:spacing w:after="0"/>
        <w:jc w:val="both"/>
        <w:rPr>
          <w:rFonts w:ascii="Century Gothic" w:hAnsi="Century Gothic"/>
          <w:b/>
          <w:sz w:val="18"/>
        </w:rPr>
      </w:pPr>
    </w:p>
    <w:p w14:paraId="138BF99C" w14:textId="77777777" w:rsidR="008E0E5E" w:rsidRDefault="008E0E5E" w:rsidP="008E0E5E">
      <w:pPr>
        <w:spacing w:after="0"/>
        <w:jc w:val="both"/>
        <w:rPr>
          <w:rFonts w:ascii="Century Gothic" w:hAnsi="Century Gothic"/>
          <w:b/>
          <w:sz w:val="18"/>
          <w:szCs w:val="20"/>
        </w:rPr>
      </w:pPr>
      <w:r w:rsidRPr="00267FCB">
        <w:rPr>
          <w:rFonts w:ascii="Century Gothic" w:hAnsi="Century Gothic"/>
          <w:b/>
          <w:sz w:val="18"/>
          <w:szCs w:val="20"/>
        </w:rPr>
        <w:t>Materials Required, Not Supplied</w:t>
      </w:r>
    </w:p>
    <w:p w14:paraId="7BF3991B" w14:textId="77777777" w:rsidR="00662685" w:rsidRPr="00DC4603" w:rsidRDefault="00662685" w:rsidP="008E0E5E">
      <w:pPr>
        <w:spacing w:after="0"/>
        <w:jc w:val="both"/>
        <w:rPr>
          <w:rFonts w:ascii="Century Gothic" w:hAnsi="Century Gothic"/>
          <w:b/>
          <w:sz w:val="16"/>
          <w:szCs w:val="16"/>
        </w:rPr>
      </w:pPr>
    </w:p>
    <w:p w14:paraId="4B458CEE" w14:textId="77777777" w:rsidR="00662685" w:rsidRPr="00676406" w:rsidRDefault="00662685" w:rsidP="008E0E5E">
      <w:pPr>
        <w:spacing w:after="0"/>
        <w:jc w:val="both"/>
        <w:rPr>
          <w:rFonts w:ascii="Century Gothic" w:hAnsi="Century Gothic"/>
          <w:sz w:val="16"/>
          <w:szCs w:val="16"/>
        </w:rPr>
      </w:pPr>
      <w:r w:rsidRPr="00676406">
        <w:rPr>
          <w:rFonts w:ascii="Century Gothic" w:hAnsi="Century Gothic"/>
          <w:sz w:val="16"/>
          <w:szCs w:val="16"/>
        </w:rPr>
        <w:t>These materials are not included in the kit, but will be required to successfully utilize this assay:</w:t>
      </w:r>
    </w:p>
    <w:p w14:paraId="463C647F" w14:textId="77777777" w:rsidR="008E0E5E" w:rsidRDefault="008E0E5E" w:rsidP="008E0E5E">
      <w:pPr>
        <w:spacing w:after="0"/>
        <w:jc w:val="both"/>
        <w:rPr>
          <w:rFonts w:ascii="Century Gothic" w:hAnsi="Century Gothic"/>
          <w:b/>
          <w:sz w:val="16"/>
          <w:szCs w:val="20"/>
        </w:rPr>
      </w:pPr>
    </w:p>
    <w:p w14:paraId="15E83468" w14:textId="77777777" w:rsidR="7D65B708" w:rsidRDefault="7D65B708" w:rsidP="00855F96">
      <w:pPr>
        <w:spacing w:after="0"/>
        <w:jc w:val="both"/>
        <w:rPr>
          <w:rFonts w:ascii="Century Gothic" w:hAnsi="Century Gothic"/>
          <w:sz w:val="16"/>
          <w:szCs w:val="16"/>
        </w:rPr>
      </w:pPr>
      <w:r w:rsidRPr="53C8128D">
        <w:rPr>
          <w:rFonts w:ascii="Century Gothic" w:hAnsi="Century Gothic"/>
          <w:sz w:val="16"/>
          <w:szCs w:val="16"/>
        </w:rPr>
        <w:t>Microplate reader capable of measuring absorbance at 450 or 600 nm.</w:t>
      </w:r>
    </w:p>
    <w:p w14:paraId="082F2C36" w14:textId="33AD5C4C" w:rsidR="7D65B708" w:rsidRDefault="7D65B708" w:rsidP="00855F96">
      <w:pPr>
        <w:spacing w:after="0"/>
        <w:jc w:val="both"/>
        <w:rPr>
          <w:rFonts w:ascii="Century Gothic" w:hAnsi="Century Gothic"/>
          <w:sz w:val="16"/>
          <w:szCs w:val="16"/>
        </w:rPr>
      </w:pPr>
      <w:r w:rsidRPr="00F81636">
        <w:rPr>
          <w:rFonts w:ascii="Century Gothic" w:hAnsi="Century Gothic"/>
          <w:sz w:val="16"/>
          <w:szCs w:val="16"/>
        </w:rPr>
        <w:t>Method for determining protein concentration (BCA assay recommended).</w:t>
      </w:r>
    </w:p>
    <w:p w14:paraId="14BFD076" w14:textId="77777777" w:rsidR="7D65B708" w:rsidRDefault="7D65B708" w:rsidP="00855F96">
      <w:pPr>
        <w:spacing w:after="0"/>
        <w:jc w:val="both"/>
        <w:rPr>
          <w:rFonts w:ascii="Century Gothic" w:hAnsi="Century Gothic"/>
          <w:sz w:val="16"/>
          <w:szCs w:val="16"/>
        </w:rPr>
      </w:pPr>
      <w:r w:rsidRPr="53C8128D">
        <w:rPr>
          <w:rFonts w:ascii="Century Gothic" w:hAnsi="Century Gothic"/>
          <w:sz w:val="16"/>
          <w:szCs w:val="16"/>
        </w:rPr>
        <w:t>Deionized water.</w:t>
      </w:r>
    </w:p>
    <w:p w14:paraId="1DAD053A" w14:textId="77777777" w:rsidR="7D65B708" w:rsidRDefault="7D65B708" w:rsidP="00855F96">
      <w:pPr>
        <w:spacing w:after="0"/>
        <w:jc w:val="both"/>
        <w:rPr>
          <w:rFonts w:ascii="Century Gothic" w:hAnsi="Century Gothic"/>
          <w:sz w:val="16"/>
          <w:szCs w:val="16"/>
        </w:rPr>
      </w:pPr>
      <w:r w:rsidRPr="53C8128D">
        <w:rPr>
          <w:rFonts w:ascii="Century Gothic" w:hAnsi="Century Gothic"/>
          <w:sz w:val="16"/>
          <w:szCs w:val="16"/>
        </w:rPr>
        <w:t>Multi- and single-channel pipettes.</w:t>
      </w:r>
    </w:p>
    <w:p w14:paraId="11AE4B0E" w14:textId="77777777" w:rsidR="7D65B708" w:rsidRDefault="7D65B708" w:rsidP="00855F96">
      <w:pPr>
        <w:spacing w:after="0"/>
        <w:jc w:val="both"/>
        <w:rPr>
          <w:rFonts w:ascii="Century Gothic" w:hAnsi="Century Gothic"/>
          <w:sz w:val="16"/>
          <w:szCs w:val="16"/>
        </w:rPr>
      </w:pPr>
      <w:r w:rsidRPr="53C8128D">
        <w:rPr>
          <w:rFonts w:ascii="Century Gothic" w:hAnsi="Century Gothic"/>
          <w:sz w:val="16"/>
          <w:szCs w:val="16"/>
        </w:rPr>
        <w:t>Tubes for standard dilution.</w:t>
      </w:r>
    </w:p>
    <w:p w14:paraId="6682086A" w14:textId="77777777" w:rsidR="7D65B708" w:rsidRDefault="7D65B708" w:rsidP="00855F96">
      <w:pPr>
        <w:spacing w:after="0"/>
        <w:jc w:val="both"/>
        <w:rPr>
          <w:rFonts w:ascii="Century Gothic" w:hAnsi="Century Gothic"/>
          <w:sz w:val="16"/>
          <w:szCs w:val="16"/>
        </w:rPr>
      </w:pPr>
      <w:r w:rsidRPr="53C8128D">
        <w:rPr>
          <w:rFonts w:ascii="Century Gothic" w:hAnsi="Century Gothic"/>
          <w:sz w:val="16"/>
          <w:szCs w:val="16"/>
        </w:rPr>
        <w:t>Plate shaker for all incubation steps.</w:t>
      </w:r>
    </w:p>
    <w:p w14:paraId="2589AA6B" w14:textId="77777777" w:rsidR="7D65B708" w:rsidRDefault="7D65B708" w:rsidP="00855F96">
      <w:pPr>
        <w:spacing w:after="0"/>
        <w:jc w:val="both"/>
        <w:rPr>
          <w:rFonts w:ascii="Century Gothic" w:hAnsi="Century Gothic"/>
          <w:sz w:val="16"/>
          <w:szCs w:val="16"/>
        </w:rPr>
      </w:pPr>
      <w:r w:rsidRPr="53C8128D">
        <w:rPr>
          <w:rFonts w:ascii="Century Gothic" w:hAnsi="Century Gothic"/>
          <w:sz w:val="16"/>
          <w:szCs w:val="16"/>
        </w:rPr>
        <w:t>Optional: Phenylmethylsulfonyl Fluoride (PMSF) (or other protease inhibitors).</w:t>
      </w:r>
    </w:p>
    <w:p w14:paraId="2D5B9188" w14:textId="77777777" w:rsidR="53C8128D" w:rsidRPr="002E50A3" w:rsidRDefault="53C8128D" w:rsidP="53C8128D">
      <w:pPr>
        <w:spacing w:after="0"/>
        <w:jc w:val="both"/>
        <w:rPr>
          <w:rFonts w:ascii="Century Gothic" w:hAnsi="Century Gothic"/>
          <w:sz w:val="16"/>
          <w:szCs w:val="16"/>
        </w:rPr>
      </w:pPr>
    </w:p>
    <w:p w14:paraId="2CEACCE6" w14:textId="77777777" w:rsidR="008E0E5E" w:rsidRPr="005F10CA" w:rsidRDefault="008E0E5E" w:rsidP="005F10CA">
      <w:pPr>
        <w:spacing w:after="0"/>
        <w:jc w:val="both"/>
        <w:rPr>
          <w:rFonts w:ascii="Century Gothic" w:hAnsi="Century Gothic"/>
          <w:b/>
          <w:sz w:val="18"/>
          <w:szCs w:val="20"/>
        </w:rPr>
      </w:pPr>
      <w:r w:rsidRPr="005F10CA">
        <w:rPr>
          <w:rFonts w:ascii="Century Gothic" w:hAnsi="Century Gothic"/>
          <w:b/>
          <w:sz w:val="18"/>
          <w:szCs w:val="20"/>
        </w:rPr>
        <w:t>Reagent Preparation</w:t>
      </w:r>
    </w:p>
    <w:p w14:paraId="46C359C3" w14:textId="77777777" w:rsidR="008E0E5E" w:rsidRPr="002E50A3" w:rsidRDefault="008E0E5E" w:rsidP="008E0E5E">
      <w:pPr>
        <w:spacing w:after="0"/>
        <w:jc w:val="both"/>
        <w:rPr>
          <w:rFonts w:ascii="Century Gothic" w:hAnsi="Century Gothic"/>
          <w:b/>
          <w:sz w:val="16"/>
          <w:szCs w:val="16"/>
        </w:rPr>
      </w:pPr>
    </w:p>
    <w:p w14:paraId="4F576F3F" w14:textId="77777777" w:rsidR="008E0E5E" w:rsidRDefault="008E0E5E" w:rsidP="008E0E5E">
      <w:pPr>
        <w:spacing w:after="0"/>
        <w:jc w:val="both"/>
        <w:rPr>
          <w:rFonts w:ascii="Century Gothic" w:hAnsi="Century Gothic"/>
          <w:sz w:val="16"/>
          <w:szCs w:val="18"/>
        </w:rPr>
      </w:pPr>
      <w:r w:rsidRPr="00267FCB">
        <w:rPr>
          <w:rFonts w:ascii="Century Gothic" w:hAnsi="Century Gothic"/>
          <w:sz w:val="16"/>
          <w:szCs w:val="18"/>
        </w:rPr>
        <w:t>Equilibrate all reagents to room temperature (18-25°C) prior to use. The kit contains enough reagents for 96 wells. The sample volumes below are sufficient for 48 wells (6 x 8-well strips); adjust volumes as needed for the number of strips in your experiment.</w:t>
      </w:r>
    </w:p>
    <w:p w14:paraId="6853A2D2" w14:textId="77777777" w:rsidR="002E7D15" w:rsidRPr="00267FCB" w:rsidRDefault="002E7D15" w:rsidP="008E0E5E">
      <w:pPr>
        <w:spacing w:after="0"/>
        <w:jc w:val="both"/>
        <w:rPr>
          <w:rFonts w:ascii="Century Gothic" w:hAnsi="Century Gothic"/>
          <w:sz w:val="16"/>
          <w:szCs w:val="18"/>
        </w:rPr>
      </w:pPr>
    </w:p>
    <w:p w14:paraId="6B9A3172" w14:textId="77777777" w:rsidR="008E0E5E" w:rsidRPr="00267FCB" w:rsidRDefault="008E0E5E" w:rsidP="008E0E5E">
      <w:pPr>
        <w:spacing w:after="0"/>
        <w:jc w:val="both"/>
        <w:rPr>
          <w:rFonts w:ascii="Century Gothic" w:hAnsi="Century Gothic"/>
          <w:sz w:val="16"/>
          <w:szCs w:val="18"/>
        </w:rPr>
      </w:pPr>
      <w:r w:rsidRPr="00267FCB">
        <w:rPr>
          <w:rFonts w:ascii="Century Gothic" w:hAnsi="Century Gothic"/>
          <w:sz w:val="16"/>
          <w:szCs w:val="18"/>
        </w:rPr>
        <w:t>Prepare only as much reagent as is needed on the day of the experiment. Capture and Detector Antibodies have only been tested for stability in the provided 10X formulations</w:t>
      </w:r>
    </w:p>
    <w:p w14:paraId="3809FE83" w14:textId="77777777" w:rsidR="002E50A3" w:rsidRDefault="002E50A3" w:rsidP="002E50A3">
      <w:pPr>
        <w:spacing w:after="0"/>
        <w:jc w:val="both"/>
        <w:rPr>
          <w:rFonts w:ascii="Century Gothic" w:hAnsi="Century Gothic"/>
          <w:b/>
          <w:sz w:val="18"/>
          <w:szCs w:val="20"/>
        </w:rPr>
      </w:pPr>
    </w:p>
    <w:p w14:paraId="7275C1BA" w14:textId="7E26F451" w:rsidR="002E50A3" w:rsidRDefault="002E50A3" w:rsidP="002E50A3">
      <w:pPr>
        <w:spacing w:after="0"/>
        <w:jc w:val="both"/>
        <w:rPr>
          <w:rFonts w:ascii="Century Gothic" w:hAnsi="Century Gothic"/>
          <w:sz w:val="16"/>
          <w:szCs w:val="18"/>
        </w:rPr>
      </w:pPr>
      <w:r w:rsidRPr="00D00F1D">
        <w:rPr>
          <w:rFonts w:ascii="Century Gothic" w:hAnsi="Century Gothic"/>
          <w:b/>
          <w:sz w:val="16"/>
          <w:szCs w:val="18"/>
        </w:rPr>
        <w:t>1X Cell Extraction Buffer PTR (For cell and tissue extracts only):</w:t>
      </w:r>
      <w:r w:rsidRPr="00D00F1D">
        <w:rPr>
          <w:rFonts w:ascii="Century Gothic" w:hAnsi="Century Gothic"/>
          <w:sz w:val="16"/>
          <w:szCs w:val="18"/>
        </w:rPr>
        <w:t xml:space="preserve"> Prepare 1X Cell Extraction Buffer PTR by diluting Cell Extraction Buffer PTR 5X to 1X with deionized water. To make 10 mL 1X Cell Extraction Buffer PTR combine </w:t>
      </w:r>
      <w:r w:rsidR="00E1745C">
        <w:rPr>
          <w:rFonts w:ascii="Century Gothic" w:hAnsi="Century Gothic"/>
          <w:sz w:val="16"/>
          <w:szCs w:val="18"/>
        </w:rPr>
        <w:t>8</w:t>
      </w:r>
      <w:r w:rsidRPr="00D00F1D">
        <w:rPr>
          <w:rFonts w:ascii="Century Gothic" w:hAnsi="Century Gothic"/>
          <w:sz w:val="16"/>
          <w:szCs w:val="18"/>
        </w:rPr>
        <w:t xml:space="preserve"> mL deionized water</w:t>
      </w:r>
      <w:r w:rsidR="00E1745C">
        <w:rPr>
          <w:rFonts w:ascii="Century Gothic" w:hAnsi="Century Gothic"/>
          <w:sz w:val="16"/>
          <w:szCs w:val="18"/>
        </w:rPr>
        <w:t xml:space="preserve"> and</w:t>
      </w:r>
      <w:r w:rsidRPr="00D00F1D">
        <w:rPr>
          <w:rFonts w:ascii="Century Gothic" w:hAnsi="Century Gothic"/>
          <w:sz w:val="16"/>
          <w:szCs w:val="18"/>
        </w:rPr>
        <w:t xml:space="preserve"> 2 mL Cell Extraction Buffer PTR 5X</w:t>
      </w:r>
      <w:r w:rsidR="00E1745C">
        <w:rPr>
          <w:rFonts w:ascii="Century Gothic" w:hAnsi="Century Gothic"/>
          <w:sz w:val="16"/>
          <w:szCs w:val="18"/>
        </w:rPr>
        <w:t xml:space="preserve">. </w:t>
      </w:r>
      <w:r w:rsidRPr="00D00F1D">
        <w:rPr>
          <w:rFonts w:ascii="Century Gothic" w:hAnsi="Century Gothic"/>
          <w:sz w:val="16"/>
          <w:szCs w:val="18"/>
        </w:rPr>
        <w:t>Mix thoroughly and gently. If required protease inhibitors can be added.</w:t>
      </w:r>
    </w:p>
    <w:p w14:paraId="3478F34D" w14:textId="77777777" w:rsidR="002E50A3" w:rsidRPr="006F5166" w:rsidRDefault="002E50A3" w:rsidP="002E50A3">
      <w:pPr>
        <w:spacing w:after="0"/>
        <w:jc w:val="both"/>
        <w:rPr>
          <w:rFonts w:ascii="Century Gothic" w:hAnsi="Century Gothic"/>
          <w:bCs/>
          <w:sz w:val="16"/>
          <w:szCs w:val="18"/>
        </w:rPr>
      </w:pPr>
    </w:p>
    <w:p w14:paraId="1F1AACC3" w14:textId="77777777" w:rsidR="002E50A3" w:rsidRDefault="002E50A3" w:rsidP="002E50A3">
      <w:pPr>
        <w:spacing w:after="0"/>
        <w:jc w:val="both"/>
        <w:rPr>
          <w:rFonts w:ascii="Century Gothic" w:hAnsi="Century Gothic"/>
          <w:bCs/>
          <w:sz w:val="16"/>
          <w:szCs w:val="18"/>
        </w:rPr>
      </w:pPr>
      <w:r>
        <w:rPr>
          <w:rFonts w:ascii="Century Gothic" w:hAnsi="Century Gothic"/>
          <w:b/>
          <w:sz w:val="16"/>
          <w:szCs w:val="18"/>
        </w:rPr>
        <w:t>1</w:t>
      </w:r>
      <w:r w:rsidRPr="006F5166">
        <w:rPr>
          <w:rFonts w:ascii="Century Gothic" w:hAnsi="Century Gothic"/>
          <w:b/>
          <w:sz w:val="16"/>
          <w:szCs w:val="18"/>
        </w:rPr>
        <w:t>X Wash Buffer PT:</w:t>
      </w:r>
      <w:r>
        <w:rPr>
          <w:rFonts w:ascii="Century Gothic" w:hAnsi="Century Gothic"/>
          <w:b/>
          <w:sz w:val="16"/>
          <w:szCs w:val="18"/>
        </w:rPr>
        <w:t xml:space="preserve"> </w:t>
      </w:r>
      <w:r w:rsidRPr="006F5166">
        <w:rPr>
          <w:rFonts w:ascii="Century Gothic" w:hAnsi="Century Gothic"/>
          <w:bCs/>
          <w:sz w:val="16"/>
          <w:szCs w:val="18"/>
        </w:rPr>
        <w:t>Prepare 1X Wash Buffer PT by diluting Wash Buffer PT 10X with deionized water. To make 50 mL 1X Wash Buffer PT combine 5 mL Wash Buffer PT 10X with 45 mL deionized water. Mix thoroughly and gently.</w:t>
      </w:r>
    </w:p>
    <w:p w14:paraId="265536F0" w14:textId="77777777" w:rsidR="002E50A3" w:rsidRPr="00B97C84" w:rsidRDefault="002E50A3" w:rsidP="002E50A3">
      <w:pPr>
        <w:spacing w:after="0"/>
        <w:jc w:val="both"/>
        <w:rPr>
          <w:rFonts w:ascii="Century Gothic" w:hAnsi="Century Gothic"/>
          <w:b/>
          <w:sz w:val="16"/>
          <w:szCs w:val="16"/>
        </w:rPr>
      </w:pPr>
    </w:p>
    <w:p w14:paraId="2E29521B" w14:textId="7B66DF66" w:rsidR="002E50A3" w:rsidRPr="00B97C84" w:rsidRDefault="002E50A3" w:rsidP="002E50A3">
      <w:pPr>
        <w:spacing w:after="0"/>
        <w:jc w:val="both"/>
        <w:rPr>
          <w:rFonts w:ascii="Century Gothic" w:hAnsi="Century Gothic"/>
          <w:bCs/>
          <w:sz w:val="16"/>
          <w:szCs w:val="16"/>
        </w:rPr>
      </w:pPr>
      <w:r w:rsidRPr="00B97C84">
        <w:rPr>
          <w:rFonts w:ascii="Century Gothic" w:hAnsi="Century Gothic"/>
          <w:b/>
          <w:sz w:val="16"/>
          <w:szCs w:val="16"/>
        </w:rPr>
        <w:t xml:space="preserve">Antibody </w:t>
      </w:r>
      <w:r w:rsidRPr="00E84F14">
        <w:rPr>
          <w:rFonts w:ascii="Century Gothic" w:hAnsi="Century Gothic"/>
          <w:b/>
          <w:sz w:val="16"/>
          <w:szCs w:val="16"/>
        </w:rPr>
        <w:t xml:space="preserve">Cocktail: </w:t>
      </w:r>
      <w:r w:rsidRPr="00E84F14">
        <w:rPr>
          <w:rFonts w:ascii="Century Gothic" w:hAnsi="Century Gothic"/>
          <w:bCs/>
          <w:sz w:val="16"/>
          <w:szCs w:val="16"/>
        </w:rPr>
        <w:t xml:space="preserve">Prepare Antibody Cocktail by diluting the capture and detector antibodies in Antibody Diluent </w:t>
      </w:r>
      <w:sdt>
        <w:sdtPr>
          <w:rPr>
            <w:rFonts w:ascii="Century Gothic" w:hAnsi="Century Gothic"/>
            <w:sz w:val="16"/>
          </w:rPr>
          <w:alias w:val="Ab Diluent"/>
          <w:tag w:val="Ab Diluent"/>
          <w:id w:val="-1945289816"/>
          <w:placeholder>
            <w:docPart w:val="F0909A72E1874F87B390783B9FFD5219"/>
          </w:placeholder>
          <w:dataBinding w:prefixMappings="xmlns:ns0='http://schemas.microsoft.com/office/2006/coverPageProps' " w:xpath="/ns0:CoverPageProperties[1]/ns0:CompanyAddress[1]" w:storeItemID="{55AF091B-3C7A-41E3-B477-F2FDAA23CFDA}"/>
          <w:text/>
        </w:sdtPr>
        <w:sdtEndPr/>
        <w:sdtContent>
          <w:r w:rsidR="000464EC">
            <w:rPr>
              <w:rFonts w:ascii="Century Gothic" w:hAnsi="Century Gothic"/>
              <w:sz w:val="16"/>
            </w:rPr>
            <w:t>4BR</w:t>
          </w:r>
        </w:sdtContent>
      </w:sdt>
      <w:r w:rsidRPr="00E84F14">
        <w:rPr>
          <w:rFonts w:ascii="Century Gothic" w:hAnsi="Century Gothic"/>
          <w:bCs/>
          <w:sz w:val="16"/>
          <w:szCs w:val="16"/>
        </w:rPr>
        <w:t xml:space="preserve">. To make 3 mL of the Antibody Cocktail combine 300 µL 10X Capture Antibody and 300 µL 10X Detector Antibody with 2.4 mL Antibody Diluent </w:t>
      </w:r>
      <w:sdt>
        <w:sdtPr>
          <w:rPr>
            <w:rFonts w:ascii="Century Gothic" w:hAnsi="Century Gothic"/>
            <w:sz w:val="16"/>
          </w:rPr>
          <w:alias w:val="Ab Diluent"/>
          <w:tag w:val="Ab Diluent"/>
          <w:id w:val="-1651596914"/>
          <w:placeholder>
            <w:docPart w:val="9EA5FA4DEE49473299D20826B97C7021"/>
          </w:placeholder>
          <w:dataBinding w:prefixMappings="xmlns:ns0='http://schemas.microsoft.com/office/2006/coverPageProps' " w:xpath="/ns0:CoverPageProperties[1]/ns0:CompanyAddress[1]" w:storeItemID="{55AF091B-3C7A-41E3-B477-F2FDAA23CFDA}"/>
          <w:text/>
        </w:sdtPr>
        <w:sdtEndPr/>
        <w:sdtContent>
          <w:r w:rsidR="000464EC">
            <w:rPr>
              <w:rFonts w:ascii="Century Gothic" w:hAnsi="Century Gothic"/>
              <w:sz w:val="16"/>
            </w:rPr>
            <w:t>4BR</w:t>
          </w:r>
        </w:sdtContent>
      </w:sdt>
      <w:r w:rsidRPr="00E84F14">
        <w:rPr>
          <w:rFonts w:ascii="Century Gothic" w:hAnsi="Century Gothic"/>
          <w:bCs/>
          <w:sz w:val="16"/>
          <w:szCs w:val="16"/>
        </w:rPr>
        <w:t>. Mix thoroughly and gently.</w:t>
      </w:r>
    </w:p>
    <w:p w14:paraId="023FA324" w14:textId="77777777" w:rsidR="008E0E5E" w:rsidRPr="00267FCB" w:rsidRDefault="008E0E5E" w:rsidP="00962614">
      <w:pPr>
        <w:spacing w:after="0"/>
        <w:jc w:val="both"/>
        <w:rPr>
          <w:rFonts w:ascii="Century Gothic" w:hAnsi="Century Gothic"/>
          <w:sz w:val="16"/>
          <w:szCs w:val="18"/>
        </w:rPr>
      </w:pPr>
      <w:r>
        <w:rPr>
          <w:rFonts w:ascii="Century Gothic" w:hAnsi="Century Gothic"/>
          <w:sz w:val="16"/>
          <w:szCs w:val="18"/>
        </w:rPr>
        <w:t xml:space="preserve"> </w:t>
      </w:r>
    </w:p>
    <w:p w14:paraId="5E623A93" w14:textId="77777777" w:rsidR="008E0E5E" w:rsidRPr="00D82B26" w:rsidRDefault="008E0E5E" w:rsidP="008E0E5E">
      <w:pPr>
        <w:spacing w:after="0"/>
        <w:jc w:val="both"/>
        <w:rPr>
          <w:rFonts w:ascii="Century Gothic" w:hAnsi="Century Gothic"/>
          <w:b/>
          <w:sz w:val="18"/>
          <w:szCs w:val="18"/>
        </w:rPr>
      </w:pPr>
      <w:r w:rsidRPr="00D82B26">
        <w:rPr>
          <w:rFonts w:ascii="Century Gothic" w:hAnsi="Century Gothic"/>
          <w:b/>
          <w:sz w:val="18"/>
          <w:szCs w:val="18"/>
        </w:rPr>
        <w:t>Standard Preparation</w:t>
      </w:r>
    </w:p>
    <w:p w14:paraId="796DF078" w14:textId="77777777" w:rsidR="00F86F3B" w:rsidRPr="00B97C84" w:rsidRDefault="00F86F3B" w:rsidP="008E0E5E">
      <w:pPr>
        <w:spacing w:after="0"/>
        <w:jc w:val="both"/>
        <w:rPr>
          <w:rFonts w:ascii="Century Gothic" w:hAnsi="Century Gothic"/>
          <w:b/>
          <w:sz w:val="16"/>
          <w:szCs w:val="16"/>
        </w:rPr>
      </w:pPr>
    </w:p>
    <w:p w14:paraId="09AF1EFD" w14:textId="77777777" w:rsidR="00B416A1" w:rsidRPr="00B97C84" w:rsidRDefault="00B416A1" w:rsidP="00B416A1">
      <w:pPr>
        <w:spacing w:after="0"/>
        <w:jc w:val="both"/>
        <w:rPr>
          <w:rFonts w:ascii="Century Gothic" w:hAnsi="Century Gothic"/>
          <w:bCs/>
          <w:sz w:val="16"/>
          <w:szCs w:val="16"/>
        </w:rPr>
      </w:pPr>
      <w:r w:rsidRPr="00B97C84">
        <w:rPr>
          <w:rFonts w:ascii="Century Gothic" w:hAnsi="Century Gothic"/>
          <w:bCs/>
          <w:sz w:val="16"/>
          <w:szCs w:val="16"/>
        </w:rPr>
        <w:t>Always prepare a fresh set of standards for every use. Discard working standard dilutions after use as they do not store well.</w:t>
      </w:r>
      <w:r w:rsidR="00C26F73" w:rsidRPr="00B97C84">
        <w:rPr>
          <w:rFonts w:ascii="Century Gothic" w:hAnsi="Century Gothic"/>
          <w:bCs/>
          <w:sz w:val="16"/>
          <w:szCs w:val="16"/>
        </w:rPr>
        <w:t xml:space="preserve"> </w:t>
      </w:r>
      <w:r w:rsidRPr="00B97C84">
        <w:rPr>
          <w:rFonts w:ascii="Century Gothic" w:hAnsi="Century Gothic"/>
          <w:bCs/>
          <w:sz w:val="16"/>
          <w:szCs w:val="16"/>
        </w:rPr>
        <w:t>The following section describes the preparation of a standard curve for duplicate measurements</w:t>
      </w:r>
      <w:r w:rsidR="00F86F3B" w:rsidRPr="00B97C84">
        <w:rPr>
          <w:rFonts w:ascii="Century Gothic" w:hAnsi="Century Gothic"/>
          <w:bCs/>
          <w:sz w:val="16"/>
          <w:szCs w:val="16"/>
        </w:rPr>
        <w:t xml:space="preserve"> </w:t>
      </w:r>
      <w:r w:rsidRPr="00B97C84">
        <w:rPr>
          <w:rFonts w:ascii="Century Gothic" w:hAnsi="Century Gothic"/>
          <w:bCs/>
          <w:sz w:val="16"/>
          <w:szCs w:val="16"/>
        </w:rPr>
        <w:t>(recommended).</w:t>
      </w:r>
      <w:r w:rsidRPr="00B97C84">
        <w:rPr>
          <w:rFonts w:ascii="Century Gothic" w:hAnsi="Century Gothic"/>
          <w:bCs/>
          <w:sz w:val="16"/>
          <w:szCs w:val="16"/>
        </w:rPr>
        <w:cr/>
      </w:r>
    </w:p>
    <w:p w14:paraId="1E4478E6" w14:textId="12D4F535" w:rsidR="00C26F73" w:rsidRPr="00B97C84" w:rsidRDefault="00C26F73" w:rsidP="00C26F73">
      <w:pPr>
        <w:pStyle w:val="ListParagraph"/>
        <w:numPr>
          <w:ilvl w:val="0"/>
          <w:numId w:val="6"/>
        </w:numPr>
        <w:spacing w:after="0"/>
        <w:jc w:val="both"/>
        <w:rPr>
          <w:rFonts w:ascii="Century Gothic" w:hAnsi="Century Gothic"/>
          <w:bCs/>
          <w:sz w:val="16"/>
          <w:szCs w:val="16"/>
        </w:rPr>
      </w:pPr>
      <w:bookmarkStart w:id="0" w:name="_Hlk85107759"/>
      <w:r w:rsidRPr="00B97C84">
        <w:rPr>
          <w:rFonts w:ascii="Century Gothic" w:hAnsi="Century Gothic"/>
          <w:bCs/>
          <w:sz w:val="16"/>
          <w:szCs w:val="16"/>
        </w:rPr>
        <w:t xml:space="preserve">Reconstitute </w:t>
      </w:r>
      <w:r w:rsidRPr="009109E4">
        <w:rPr>
          <w:rFonts w:ascii="Century Gothic" w:hAnsi="Century Gothic"/>
          <w:bCs/>
          <w:sz w:val="16"/>
          <w:szCs w:val="16"/>
        </w:rPr>
        <w:t xml:space="preserve">the </w:t>
      </w:r>
      <w:sdt>
        <w:sdtPr>
          <w:rPr>
            <w:rFonts w:ascii="Century Gothic" w:hAnsi="Century Gothic"/>
            <w:bCs/>
            <w:sz w:val="16"/>
            <w:szCs w:val="16"/>
          </w:rPr>
          <w:alias w:val="Target"/>
          <w:tag w:val="Target"/>
          <w:id w:val="-1147588794"/>
          <w:placeholder>
            <w:docPart w:val="B5558B6DD16D41059BD8D4B7DBAC0042"/>
          </w:placeholder>
          <w:dataBinding w:prefixMappings="xmlns:ns0='http://purl.org/dc/elements/1.1/' xmlns:ns1='http://schemas.openxmlformats.org/package/2006/metadata/core-properties' " w:xpath="/ns1:coreProperties[1]/ns1:category[1]" w:storeItemID="{6C3C8BC8-F283-45AE-878A-BAB7291924A1}"/>
          <w:text/>
        </w:sdtPr>
        <w:sdtEndPr/>
        <w:sdtContent>
          <w:r w:rsidR="00440C6E">
            <w:rPr>
              <w:rFonts w:ascii="Century Gothic" w:hAnsi="Century Gothic"/>
              <w:bCs/>
              <w:sz w:val="16"/>
              <w:szCs w:val="16"/>
            </w:rPr>
            <w:t>Vasopressin-</w:t>
          </w:r>
          <w:proofErr w:type="spellStart"/>
          <w:r w:rsidR="00440C6E">
            <w:rPr>
              <w:rFonts w:ascii="Century Gothic" w:hAnsi="Century Gothic"/>
              <w:bCs/>
              <w:sz w:val="16"/>
              <w:szCs w:val="16"/>
            </w:rPr>
            <w:t>neurophysin</w:t>
          </w:r>
          <w:proofErr w:type="spellEnd"/>
          <w:r w:rsidR="00440C6E">
            <w:rPr>
              <w:rFonts w:ascii="Century Gothic" w:hAnsi="Century Gothic"/>
              <w:bCs/>
              <w:sz w:val="16"/>
              <w:szCs w:val="16"/>
            </w:rPr>
            <w:t xml:space="preserve"> 2-copeptin</w:t>
          </w:r>
        </w:sdtContent>
      </w:sdt>
      <w:r w:rsidRPr="009109E4">
        <w:rPr>
          <w:rFonts w:ascii="Century Gothic" w:hAnsi="Century Gothic"/>
          <w:bCs/>
          <w:sz w:val="16"/>
          <w:szCs w:val="16"/>
        </w:rPr>
        <w:t xml:space="preserve"> standard</w:t>
      </w:r>
      <w:r w:rsidRPr="00B97C84">
        <w:rPr>
          <w:rFonts w:ascii="Century Gothic" w:hAnsi="Century Gothic"/>
          <w:bCs/>
          <w:sz w:val="16"/>
          <w:szCs w:val="16"/>
        </w:rPr>
        <w:t xml:space="preserve"> sample by adding </w:t>
      </w:r>
      <w:r w:rsidR="00335648">
        <w:rPr>
          <w:rFonts w:ascii="Century Gothic" w:hAnsi="Century Gothic"/>
          <w:bCs/>
          <w:sz w:val="16"/>
          <w:szCs w:val="16"/>
        </w:rPr>
        <w:t>the volume of</w:t>
      </w:r>
      <w:r w:rsidRPr="00B97C84">
        <w:rPr>
          <w:rFonts w:ascii="Century Gothic" w:hAnsi="Century Gothic"/>
          <w:bCs/>
          <w:sz w:val="16"/>
          <w:szCs w:val="16"/>
        </w:rPr>
        <w:t xml:space="preserve"> </w:t>
      </w:r>
      <w:r w:rsidR="00062CE0">
        <w:rPr>
          <w:rFonts w:ascii="Century Gothic" w:hAnsi="Century Gothic"/>
          <w:bCs/>
          <w:sz w:val="16"/>
          <w:szCs w:val="16"/>
        </w:rPr>
        <w:t>1X Cell Extraction Buffer PTR</w:t>
      </w:r>
      <w:r w:rsidR="00335648">
        <w:rPr>
          <w:rFonts w:ascii="Century Gothic" w:hAnsi="Century Gothic"/>
          <w:bCs/>
          <w:sz w:val="16"/>
          <w:szCs w:val="16"/>
        </w:rPr>
        <w:t xml:space="preserve"> indicated on the protein vial</w:t>
      </w:r>
      <w:r w:rsidR="00026C5C">
        <w:rPr>
          <w:rFonts w:ascii="Century Gothic" w:hAnsi="Century Gothic"/>
          <w:bCs/>
          <w:sz w:val="16"/>
          <w:szCs w:val="16"/>
        </w:rPr>
        <w:t xml:space="preserve"> label</w:t>
      </w:r>
      <w:bookmarkEnd w:id="0"/>
      <w:r w:rsidRPr="00B97C84">
        <w:rPr>
          <w:rFonts w:ascii="Century Gothic" w:hAnsi="Century Gothic"/>
          <w:bCs/>
          <w:sz w:val="16"/>
          <w:szCs w:val="16"/>
        </w:rPr>
        <w:t xml:space="preserve">. Hold at room temperature for </w:t>
      </w:r>
      <w:r w:rsidR="0064165F" w:rsidRPr="00062CE0">
        <w:rPr>
          <w:rFonts w:ascii="Century Gothic" w:hAnsi="Century Gothic"/>
          <w:bCs/>
          <w:sz w:val="16"/>
          <w:szCs w:val="16"/>
        </w:rPr>
        <w:t>10</w:t>
      </w:r>
      <w:r w:rsidRPr="00B97C84">
        <w:rPr>
          <w:rFonts w:ascii="Century Gothic" w:hAnsi="Century Gothic"/>
          <w:bCs/>
          <w:sz w:val="16"/>
          <w:szCs w:val="16"/>
        </w:rPr>
        <w:t xml:space="preserve"> minutes</w:t>
      </w:r>
      <w:r w:rsidR="00327A21">
        <w:rPr>
          <w:rFonts w:ascii="Century Gothic" w:hAnsi="Century Gothic"/>
          <w:bCs/>
          <w:sz w:val="16"/>
          <w:szCs w:val="16"/>
        </w:rPr>
        <w:t>. M</w:t>
      </w:r>
      <w:r w:rsidRPr="00B97C84">
        <w:rPr>
          <w:rFonts w:ascii="Century Gothic" w:hAnsi="Century Gothic"/>
          <w:bCs/>
          <w:sz w:val="16"/>
          <w:szCs w:val="16"/>
        </w:rPr>
        <w:t xml:space="preserve">ix thoroughly and gently. This is the </w:t>
      </w:r>
      <w:r w:rsidR="00062CE0">
        <w:rPr>
          <w:rFonts w:ascii="Century Gothic" w:hAnsi="Century Gothic"/>
          <w:bCs/>
          <w:sz w:val="16"/>
          <w:szCs w:val="16"/>
        </w:rPr>
        <w:t>18,000</w:t>
      </w:r>
      <w:r w:rsidRPr="00B97C84">
        <w:rPr>
          <w:rFonts w:ascii="Century Gothic" w:hAnsi="Century Gothic"/>
          <w:bCs/>
          <w:sz w:val="16"/>
          <w:szCs w:val="16"/>
        </w:rPr>
        <w:t> </w:t>
      </w:r>
      <w:r w:rsidR="00062CE0">
        <w:rPr>
          <w:rFonts w:ascii="Century Gothic" w:hAnsi="Century Gothic"/>
          <w:bCs/>
          <w:sz w:val="16"/>
          <w:szCs w:val="16"/>
        </w:rPr>
        <w:t>p</w:t>
      </w:r>
      <w:r w:rsidRPr="00B97C84">
        <w:rPr>
          <w:rFonts w:ascii="Century Gothic" w:hAnsi="Century Gothic"/>
          <w:bCs/>
          <w:sz w:val="16"/>
          <w:szCs w:val="16"/>
        </w:rPr>
        <w:t xml:space="preserve">g/mL </w:t>
      </w:r>
      <w:r w:rsidRPr="00B97C84">
        <w:rPr>
          <w:rFonts w:ascii="Century Gothic" w:hAnsi="Century Gothic"/>
          <w:b/>
          <w:sz w:val="16"/>
          <w:szCs w:val="16"/>
        </w:rPr>
        <w:t>Stock Standard</w:t>
      </w:r>
      <w:r w:rsidRPr="00B97C84">
        <w:rPr>
          <w:rFonts w:ascii="Century Gothic" w:hAnsi="Century Gothic"/>
          <w:bCs/>
          <w:sz w:val="16"/>
          <w:szCs w:val="16"/>
        </w:rPr>
        <w:t xml:space="preserve"> Solution. </w:t>
      </w:r>
    </w:p>
    <w:p w14:paraId="55FAE3E9" w14:textId="77777777" w:rsidR="00C26F73" w:rsidRPr="00B97C84" w:rsidRDefault="00C26F73" w:rsidP="00246F93">
      <w:pPr>
        <w:pStyle w:val="ListParagraph"/>
        <w:numPr>
          <w:ilvl w:val="0"/>
          <w:numId w:val="6"/>
        </w:numPr>
        <w:spacing w:after="0"/>
        <w:jc w:val="both"/>
        <w:rPr>
          <w:rFonts w:ascii="Century Gothic" w:hAnsi="Century Gothic"/>
          <w:bCs/>
          <w:sz w:val="16"/>
          <w:szCs w:val="16"/>
        </w:rPr>
      </w:pPr>
      <w:r w:rsidRPr="00B97C84">
        <w:rPr>
          <w:rFonts w:ascii="Century Gothic" w:hAnsi="Century Gothic"/>
          <w:bCs/>
          <w:sz w:val="16"/>
          <w:szCs w:val="16"/>
        </w:rPr>
        <w:t>Label eight tubes, Standards 1– 8.</w:t>
      </w:r>
    </w:p>
    <w:p w14:paraId="15064826" w14:textId="3721F411" w:rsidR="00C26F73" w:rsidRPr="00B97C84" w:rsidRDefault="00C26F73" w:rsidP="00C26F73">
      <w:pPr>
        <w:pStyle w:val="ListParagraph"/>
        <w:numPr>
          <w:ilvl w:val="0"/>
          <w:numId w:val="6"/>
        </w:numPr>
        <w:spacing w:after="0"/>
        <w:jc w:val="both"/>
        <w:rPr>
          <w:rFonts w:ascii="Century Gothic" w:hAnsi="Century Gothic"/>
          <w:bCs/>
          <w:sz w:val="16"/>
          <w:szCs w:val="16"/>
        </w:rPr>
      </w:pPr>
      <w:r w:rsidRPr="00B97C84">
        <w:rPr>
          <w:rFonts w:ascii="Century Gothic" w:hAnsi="Century Gothic"/>
          <w:bCs/>
          <w:sz w:val="16"/>
          <w:szCs w:val="16"/>
        </w:rPr>
        <w:t xml:space="preserve">Add </w:t>
      </w:r>
      <w:r w:rsidR="00AA1FDA">
        <w:rPr>
          <w:rFonts w:ascii="Century Gothic" w:hAnsi="Century Gothic"/>
          <w:bCs/>
          <w:sz w:val="16"/>
          <w:szCs w:val="16"/>
        </w:rPr>
        <w:t>385</w:t>
      </w:r>
      <w:r w:rsidRPr="00B97C84">
        <w:rPr>
          <w:rFonts w:ascii="Century Gothic" w:hAnsi="Century Gothic"/>
          <w:bCs/>
          <w:sz w:val="16"/>
          <w:szCs w:val="16"/>
        </w:rPr>
        <w:t xml:space="preserve"> μL of </w:t>
      </w:r>
      <w:r w:rsidR="00AA1FDA">
        <w:rPr>
          <w:rFonts w:ascii="Century Gothic" w:hAnsi="Century Gothic"/>
          <w:bCs/>
          <w:sz w:val="16"/>
          <w:szCs w:val="16"/>
        </w:rPr>
        <w:t>1X Cell Extraction Buffer PTR</w:t>
      </w:r>
      <w:r w:rsidRPr="00B97C84">
        <w:rPr>
          <w:rFonts w:ascii="Century Gothic" w:hAnsi="Century Gothic"/>
          <w:bCs/>
          <w:sz w:val="16"/>
          <w:szCs w:val="16"/>
        </w:rPr>
        <w:t xml:space="preserve"> into tube number 1 and </w:t>
      </w:r>
      <w:r w:rsidR="00246F93" w:rsidRPr="00AA1FDA">
        <w:rPr>
          <w:rFonts w:ascii="Century Gothic" w:hAnsi="Century Gothic"/>
          <w:bCs/>
          <w:sz w:val="16"/>
          <w:szCs w:val="16"/>
        </w:rPr>
        <w:t>150</w:t>
      </w:r>
      <w:r w:rsidRPr="00B97C84">
        <w:rPr>
          <w:rFonts w:ascii="Century Gothic" w:hAnsi="Century Gothic"/>
          <w:bCs/>
          <w:sz w:val="16"/>
          <w:szCs w:val="16"/>
        </w:rPr>
        <w:t xml:space="preserve"> μL of </w:t>
      </w:r>
      <w:r w:rsidR="00AA1FDA">
        <w:rPr>
          <w:rFonts w:ascii="Century Gothic" w:hAnsi="Century Gothic"/>
          <w:bCs/>
          <w:sz w:val="16"/>
          <w:szCs w:val="16"/>
        </w:rPr>
        <w:t>1X Cell Extraction Buffer</w:t>
      </w:r>
      <w:r w:rsidRPr="00B97C84">
        <w:rPr>
          <w:rFonts w:ascii="Century Gothic" w:hAnsi="Century Gothic"/>
          <w:bCs/>
          <w:sz w:val="16"/>
          <w:szCs w:val="16"/>
        </w:rPr>
        <w:t xml:space="preserve"> into numbers 2-8.</w:t>
      </w:r>
      <w:r w:rsidR="003C14D2">
        <w:rPr>
          <w:rFonts w:ascii="Century Gothic" w:hAnsi="Century Gothic"/>
          <w:bCs/>
          <w:sz w:val="16"/>
          <w:szCs w:val="16"/>
        </w:rPr>
        <w:t xml:space="preserve"> </w:t>
      </w:r>
    </w:p>
    <w:p w14:paraId="2D0A9FDD" w14:textId="77777777" w:rsidR="00F86F3B" w:rsidRPr="00B97C84" w:rsidRDefault="00C26F73" w:rsidP="00C26F73">
      <w:pPr>
        <w:pStyle w:val="ListParagraph"/>
        <w:numPr>
          <w:ilvl w:val="0"/>
          <w:numId w:val="6"/>
        </w:numPr>
        <w:spacing w:after="0"/>
        <w:jc w:val="both"/>
        <w:rPr>
          <w:rFonts w:ascii="Century Gothic" w:hAnsi="Century Gothic"/>
          <w:bCs/>
          <w:sz w:val="16"/>
          <w:szCs w:val="16"/>
        </w:rPr>
      </w:pPr>
      <w:r w:rsidRPr="00B97C84">
        <w:rPr>
          <w:rFonts w:ascii="Century Gothic" w:hAnsi="Century Gothic"/>
          <w:bCs/>
          <w:sz w:val="16"/>
          <w:szCs w:val="16"/>
        </w:rPr>
        <w:t xml:space="preserve">Use the </w:t>
      </w:r>
      <w:r w:rsidRPr="00B97C84">
        <w:rPr>
          <w:rFonts w:ascii="Century Gothic" w:hAnsi="Century Gothic"/>
          <w:b/>
          <w:sz w:val="16"/>
          <w:szCs w:val="16"/>
        </w:rPr>
        <w:t>Stock Standard</w:t>
      </w:r>
      <w:r w:rsidRPr="00B97C84">
        <w:rPr>
          <w:rFonts w:ascii="Century Gothic" w:hAnsi="Century Gothic"/>
          <w:bCs/>
          <w:sz w:val="16"/>
          <w:szCs w:val="16"/>
        </w:rPr>
        <w:t xml:space="preserve"> to prepare the following dilution series. Standard #8 contains no protein and is the Blank control:</w:t>
      </w:r>
    </w:p>
    <w:p w14:paraId="0BA3B4C2" w14:textId="77777777" w:rsidR="003D3AA9" w:rsidRDefault="003D3AA9" w:rsidP="008E0E5E">
      <w:pPr>
        <w:spacing w:after="0"/>
        <w:jc w:val="both"/>
        <w:rPr>
          <w:rFonts w:ascii="Century Gothic" w:hAnsi="Century Gothic"/>
          <w:bCs/>
          <w:sz w:val="18"/>
          <w:szCs w:val="20"/>
        </w:rPr>
      </w:pPr>
    </w:p>
    <w:tbl>
      <w:tblPr>
        <w:tblStyle w:val="TableGrid1"/>
        <w:tblW w:w="5000" w:type="pct"/>
        <w:jc w:val="center"/>
        <w:tblLook w:val="04A0" w:firstRow="1" w:lastRow="0" w:firstColumn="1" w:lastColumn="0" w:noHBand="0" w:noVBand="1"/>
      </w:tblPr>
      <w:tblGrid>
        <w:gridCol w:w="1093"/>
        <w:gridCol w:w="1602"/>
        <w:gridCol w:w="1170"/>
        <w:gridCol w:w="1397"/>
        <w:gridCol w:w="1050"/>
        <w:gridCol w:w="1048"/>
      </w:tblGrid>
      <w:tr w:rsidR="00C5358B" w:rsidRPr="00B97C84" w14:paraId="1C354CC6" w14:textId="77777777" w:rsidTr="00C26F73">
        <w:trPr>
          <w:trHeight w:val="896"/>
          <w:jc w:val="center"/>
        </w:trPr>
        <w:tc>
          <w:tcPr>
            <w:tcW w:w="743" w:type="pct"/>
            <w:vAlign w:val="center"/>
          </w:tcPr>
          <w:p w14:paraId="225A374B" w14:textId="77777777" w:rsidR="00C153D6" w:rsidRPr="00B97C84" w:rsidRDefault="00C153D6" w:rsidP="0041437A">
            <w:pPr>
              <w:jc w:val="center"/>
              <w:rPr>
                <w:rFonts w:ascii="Century Gothic" w:hAnsi="Century Gothic"/>
                <w:b/>
                <w:sz w:val="16"/>
                <w:szCs w:val="16"/>
              </w:rPr>
            </w:pPr>
            <w:r w:rsidRPr="00B97C84">
              <w:rPr>
                <w:rFonts w:ascii="Century Gothic" w:hAnsi="Century Gothic"/>
                <w:b/>
                <w:sz w:val="16"/>
                <w:szCs w:val="16"/>
              </w:rPr>
              <w:t>Standard #</w:t>
            </w:r>
          </w:p>
        </w:tc>
        <w:tc>
          <w:tcPr>
            <w:tcW w:w="1088" w:type="pct"/>
            <w:vAlign w:val="center"/>
          </w:tcPr>
          <w:p w14:paraId="7A07F04A" w14:textId="77777777" w:rsidR="00C153D6" w:rsidRPr="00B97C84" w:rsidRDefault="00C153D6" w:rsidP="0041437A">
            <w:pPr>
              <w:jc w:val="center"/>
              <w:rPr>
                <w:rFonts w:ascii="Century Gothic" w:hAnsi="Century Gothic"/>
                <w:b/>
                <w:color w:val="000000"/>
                <w:sz w:val="16"/>
                <w:szCs w:val="16"/>
              </w:rPr>
            </w:pPr>
            <w:r w:rsidRPr="00B97C84">
              <w:rPr>
                <w:rFonts w:ascii="Century Gothic" w:hAnsi="Century Gothic"/>
                <w:b/>
                <w:color w:val="000000"/>
                <w:sz w:val="16"/>
                <w:szCs w:val="16"/>
              </w:rPr>
              <w:t>Dilution</w:t>
            </w:r>
            <w:r w:rsidRPr="00B97C84">
              <w:rPr>
                <w:rFonts w:ascii="Century Gothic" w:hAnsi="Century Gothic"/>
                <w:b/>
                <w:color w:val="000000"/>
                <w:sz w:val="16"/>
                <w:szCs w:val="16"/>
              </w:rPr>
              <w:br/>
              <w:t>Sample</w:t>
            </w:r>
          </w:p>
        </w:tc>
        <w:tc>
          <w:tcPr>
            <w:tcW w:w="795" w:type="pct"/>
            <w:vAlign w:val="center"/>
          </w:tcPr>
          <w:p w14:paraId="1D9A41FE" w14:textId="77777777" w:rsidR="00C153D6" w:rsidRPr="00B97C84" w:rsidRDefault="00C153D6" w:rsidP="0041437A">
            <w:pPr>
              <w:jc w:val="center"/>
              <w:rPr>
                <w:rFonts w:ascii="Century Gothic" w:hAnsi="Century Gothic"/>
                <w:b/>
                <w:color w:val="000000"/>
                <w:sz w:val="16"/>
                <w:szCs w:val="16"/>
              </w:rPr>
            </w:pPr>
            <w:r w:rsidRPr="00B97C84">
              <w:rPr>
                <w:rFonts w:ascii="Century Gothic" w:hAnsi="Century Gothic"/>
                <w:b/>
                <w:color w:val="000000"/>
                <w:sz w:val="16"/>
                <w:szCs w:val="16"/>
              </w:rPr>
              <w:t>Volume to</w:t>
            </w:r>
            <w:r w:rsidRPr="00B97C84">
              <w:rPr>
                <w:rFonts w:ascii="Century Gothic" w:hAnsi="Century Gothic"/>
                <w:b/>
                <w:color w:val="000000"/>
                <w:sz w:val="16"/>
                <w:szCs w:val="16"/>
              </w:rPr>
              <w:br/>
              <w:t>Dilute</w:t>
            </w:r>
            <w:r w:rsidR="00C5358B" w:rsidRPr="00B97C84">
              <w:rPr>
                <w:rFonts w:ascii="Century Gothic" w:hAnsi="Century Gothic"/>
                <w:b/>
                <w:color w:val="000000"/>
                <w:sz w:val="16"/>
                <w:szCs w:val="16"/>
              </w:rPr>
              <w:t xml:space="preserve"> </w:t>
            </w:r>
            <w:r w:rsidRPr="00B97C84">
              <w:rPr>
                <w:rFonts w:ascii="Century Gothic" w:hAnsi="Century Gothic"/>
                <w:b/>
                <w:color w:val="000000"/>
                <w:sz w:val="16"/>
                <w:szCs w:val="16"/>
              </w:rPr>
              <w:t>(μL)</w:t>
            </w:r>
          </w:p>
        </w:tc>
        <w:tc>
          <w:tcPr>
            <w:tcW w:w="949" w:type="pct"/>
            <w:vAlign w:val="center"/>
          </w:tcPr>
          <w:p w14:paraId="41E27189" w14:textId="77777777" w:rsidR="00C153D6" w:rsidRPr="00B97C84" w:rsidRDefault="00C153D6" w:rsidP="0041437A">
            <w:pPr>
              <w:jc w:val="center"/>
              <w:rPr>
                <w:rFonts w:ascii="Century Gothic" w:hAnsi="Century Gothic"/>
                <w:b/>
                <w:color w:val="000000"/>
                <w:sz w:val="16"/>
                <w:szCs w:val="16"/>
              </w:rPr>
            </w:pPr>
            <w:r w:rsidRPr="00B97C84">
              <w:rPr>
                <w:rFonts w:ascii="Century Gothic" w:hAnsi="Century Gothic"/>
                <w:b/>
                <w:color w:val="000000"/>
                <w:sz w:val="16"/>
                <w:szCs w:val="16"/>
              </w:rPr>
              <w:t>Volume of Diluent</w:t>
            </w:r>
            <w:r w:rsidR="00C5358B" w:rsidRPr="00B97C84">
              <w:rPr>
                <w:rFonts w:ascii="Century Gothic" w:hAnsi="Century Gothic"/>
                <w:b/>
                <w:color w:val="000000"/>
                <w:sz w:val="16"/>
                <w:szCs w:val="16"/>
              </w:rPr>
              <w:t xml:space="preserve"> </w:t>
            </w:r>
            <w:r w:rsidRPr="00B97C84">
              <w:rPr>
                <w:rFonts w:ascii="Century Gothic" w:hAnsi="Century Gothic"/>
                <w:b/>
                <w:color w:val="000000"/>
                <w:sz w:val="16"/>
                <w:szCs w:val="16"/>
              </w:rPr>
              <w:t>(μL)</w:t>
            </w:r>
          </w:p>
        </w:tc>
        <w:tc>
          <w:tcPr>
            <w:tcW w:w="713" w:type="pct"/>
            <w:vAlign w:val="center"/>
          </w:tcPr>
          <w:p w14:paraId="272A5A74" w14:textId="77777777" w:rsidR="00C153D6" w:rsidRPr="00B97C84" w:rsidRDefault="00C153D6" w:rsidP="0041437A">
            <w:pPr>
              <w:jc w:val="center"/>
              <w:rPr>
                <w:rFonts w:ascii="Century Gothic" w:hAnsi="Century Gothic"/>
                <w:b/>
                <w:color w:val="000000"/>
                <w:sz w:val="16"/>
                <w:szCs w:val="16"/>
              </w:rPr>
            </w:pPr>
            <w:r w:rsidRPr="00B97C84">
              <w:rPr>
                <w:rFonts w:ascii="Century Gothic" w:hAnsi="Century Gothic"/>
                <w:b/>
                <w:color w:val="000000"/>
                <w:sz w:val="16"/>
                <w:szCs w:val="16"/>
              </w:rPr>
              <w:t>Starting</w:t>
            </w:r>
            <w:r w:rsidRPr="00B97C84">
              <w:rPr>
                <w:rFonts w:ascii="Century Gothic" w:hAnsi="Century Gothic"/>
                <w:b/>
                <w:color w:val="000000"/>
                <w:sz w:val="16"/>
                <w:szCs w:val="16"/>
              </w:rPr>
              <w:br/>
              <w:t>Conc.</w:t>
            </w:r>
            <w:r w:rsidRPr="00B97C84">
              <w:rPr>
                <w:rFonts w:ascii="Century Gothic" w:hAnsi="Century Gothic"/>
                <w:b/>
                <w:color w:val="000000"/>
                <w:sz w:val="16"/>
                <w:szCs w:val="16"/>
              </w:rPr>
              <w:br/>
              <w:t>(</w:t>
            </w:r>
            <w:r w:rsidRPr="00AD3BAE">
              <w:rPr>
                <w:rFonts w:ascii="Century Gothic" w:hAnsi="Century Gothic"/>
                <w:b/>
                <w:color w:val="000000"/>
                <w:sz w:val="16"/>
                <w:szCs w:val="16"/>
              </w:rPr>
              <w:t>p</w:t>
            </w:r>
            <w:r w:rsidRPr="00B97C84">
              <w:rPr>
                <w:rFonts w:ascii="Century Gothic" w:hAnsi="Century Gothic"/>
                <w:b/>
                <w:color w:val="000000"/>
                <w:sz w:val="16"/>
                <w:szCs w:val="16"/>
              </w:rPr>
              <w:t>g/mL)</w:t>
            </w:r>
          </w:p>
        </w:tc>
        <w:tc>
          <w:tcPr>
            <w:tcW w:w="712" w:type="pct"/>
            <w:vAlign w:val="center"/>
          </w:tcPr>
          <w:p w14:paraId="1EDCEB22" w14:textId="77777777" w:rsidR="00C153D6" w:rsidRPr="00B97C84" w:rsidRDefault="00C153D6" w:rsidP="0041437A">
            <w:pPr>
              <w:jc w:val="center"/>
              <w:rPr>
                <w:rFonts w:ascii="Century Gothic" w:hAnsi="Century Gothic"/>
                <w:b/>
                <w:color w:val="000000"/>
                <w:sz w:val="16"/>
                <w:szCs w:val="16"/>
              </w:rPr>
            </w:pPr>
            <w:r w:rsidRPr="00B97C84">
              <w:rPr>
                <w:rFonts w:ascii="Century Gothic" w:hAnsi="Century Gothic"/>
                <w:b/>
                <w:color w:val="000000"/>
                <w:sz w:val="16"/>
                <w:szCs w:val="16"/>
              </w:rPr>
              <w:t>Final</w:t>
            </w:r>
            <w:r w:rsidRPr="00B97C84">
              <w:rPr>
                <w:rFonts w:ascii="Century Gothic" w:hAnsi="Century Gothic"/>
                <w:b/>
                <w:color w:val="000000"/>
                <w:sz w:val="16"/>
                <w:szCs w:val="16"/>
              </w:rPr>
              <w:br/>
              <w:t>Conc.</w:t>
            </w:r>
            <w:r w:rsidRPr="00B97C84">
              <w:rPr>
                <w:rFonts w:ascii="Century Gothic" w:hAnsi="Century Gothic"/>
                <w:b/>
                <w:color w:val="000000"/>
                <w:sz w:val="16"/>
                <w:szCs w:val="16"/>
              </w:rPr>
              <w:br/>
              <w:t>(</w:t>
            </w:r>
            <w:r w:rsidRPr="00AD3BAE">
              <w:rPr>
                <w:rFonts w:ascii="Century Gothic" w:hAnsi="Century Gothic"/>
                <w:b/>
                <w:color w:val="000000"/>
                <w:sz w:val="16"/>
                <w:szCs w:val="16"/>
              </w:rPr>
              <w:t>p</w:t>
            </w:r>
            <w:r w:rsidRPr="00B97C84">
              <w:rPr>
                <w:rFonts w:ascii="Century Gothic" w:hAnsi="Century Gothic"/>
                <w:b/>
                <w:color w:val="000000"/>
                <w:sz w:val="16"/>
                <w:szCs w:val="16"/>
              </w:rPr>
              <w:t>g/mL)</w:t>
            </w:r>
          </w:p>
        </w:tc>
      </w:tr>
      <w:tr w:rsidR="00C153D6" w:rsidRPr="00B97C84" w14:paraId="34D6B4ED" w14:textId="77777777" w:rsidTr="00C26F73">
        <w:trPr>
          <w:jc w:val="center"/>
        </w:trPr>
        <w:tc>
          <w:tcPr>
            <w:tcW w:w="743" w:type="pct"/>
          </w:tcPr>
          <w:p w14:paraId="43CEFE1A" w14:textId="77777777" w:rsidR="00C153D6" w:rsidRPr="00B97C84" w:rsidRDefault="00CE381D" w:rsidP="00C153D6">
            <w:pPr>
              <w:spacing w:before="60" w:after="60"/>
              <w:jc w:val="center"/>
              <w:rPr>
                <w:rFonts w:ascii="Century Gothic" w:hAnsi="Century Gothic"/>
                <w:sz w:val="16"/>
                <w:szCs w:val="16"/>
              </w:rPr>
            </w:pPr>
            <w:r w:rsidRPr="00B97C84">
              <w:rPr>
                <w:rFonts w:ascii="Century Gothic" w:hAnsi="Century Gothic"/>
                <w:sz w:val="16"/>
                <w:szCs w:val="16"/>
              </w:rPr>
              <w:t>1</w:t>
            </w:r>
          </w:p>
        </w:tc>
        <w:tc>
          <w:tcPr>
            <w:tcW w:w="1088" w:type="pct"/>
          </w:tcPr>
          <w:p w14:paraId="76F711CB" w14:textId="77777777" w:rsidR="00C153D6" w:rsidRPr="00B97C84" w:rsidRDefault="00C26F73" w:rsidP="00C153D6">
            <w:pPr>
              <w:spacing w:before="60" w:after="60"/>
              <w:jc w:val="center"/>
              <w:rPr>
                <w:rFonts w:ascii="Century Gothic" w:hAnsi="Century Gothic"/>
                <w:b/>
                <w:bCs/>
                <w:sz w:val="16"/>
                <w:szCs w:val="16"/>
              </w:rPr>
            </w:pPr>
            <w:r w:rsidRPr="00B97C84">
              <w:rPr>
                <w:rFonts w:ascii="Century Gothic" w:hAnsi="Century Gothic"/>
                <w:b/>
                <w:bCs/>
                <w:sz w:val="16"/>
                <w:szCs w:val="16"/>
              </w:rPr>
              <w:t>Stock Standard</w:t>
            </w:r>
          </w:p>
        </w:tc>
        <w:tc>
          <w:tcPr>
            <w:tcW w:w="795" w:type="pct"/>
          </w:tcPr>
          <w:p w14:paraId="7F729D97" w14:textId="3F3FFB3E" w:rsidR="00C153D6" w:rsidRPr="00B97C84" w:rsidRDefault="00F81636" w:rsidP="00C153D6">
            <w:pPr>
              <w:spacing w:before="60" w:after="60"/>
              <w:jc w:val="center"/>
              <w:rPr>
                <w:rFonts w:ascii="Century Gothic" w:hAnsi="Century Gothic"/>
                <w:sz w:val="16"/>
                <w:szCs w:val="16"/>
              </w:rPr>
            </w:pPr>
            <w:r>
              <w:rPr>
                <w:rFonts w:ascii="Century Gothic" w:hAnsi="Century Gothic"/>
                <w:sz w:val="16"/>
                <w:szCs w:val="16"/>
              </w:rPr>
              <w:t>65</w:t>
            </w:r>
          </w:p>
        </w:tc>
        <w:tc>
          <w:tcPr>
            <w:tcW w:w="949" w:type="pct"/>
          </w:tcPr>
          <w:p w14:paraId="6B14AC01" w14:textId="1C0CB57F" w:rsidR="00C153D6" w:rsidRPr="00B97C84" w:rsidRDefault="00F81636" w:rsidP="00C153D6">
            <w:pPr>
              <w:spacing w:before="60" w:after="60"/>
              <w:jc w:val="center"/>
              <w:rPr>
                <w:rFonts w:ascii="Century Gothic" w:hAnsi="Century Gothic"/>
                <w:sz w:val="16"/>
                <w:szCs w:val="16"/>
              </w:rPr>
            </w:pPr>
            <w:r>
              <w:rPr>
                <w:rFonts w:ascii="Century Gothic" w:hAnsi="Century Gothic"/>
                <w:sz w:val="16"/>
                <w:szCs w:val="16"/>
              </w:rPr>
              <w:t>385</w:t>
            </w:r>
          </w:p>
        </w:tc>
        <w:tc>
          <w:tcPr>
            <w:tcW w:w="713" w:type="pct"/>
          </w:tcPr>
          <w:p w14:paraId="13178FD6" w14:textId="21F92C9C" w:rsidR="00C153D6" w:rsidRPr="00B97C84" w:rsidRDefault="00AD3BAE" w:rsidP="00C153D6">
            <w:pPr>
              <w:spacing w:before="60" w:after="60"/>
              <w:jc w:val="center"/>
              <w:rPr>
                <w:rFonts w:ascii="Century Gothic" w:hAnsi="Century Gothic"/>
                <w:sz w:val="16"/>
                <w:szCs w:val="16"/>
              </w:rPr>
            </w:pPr>
            <w:r>
              <w:rPr>
                <w:rFonts w:ascii="Century Gothic" w:hAnsi="Century Gothic"/>
                <w:sz w:val="16"/>
                <w:szCs w:val="16"/>
              </w:rPr>
              <w:t>18</w:t>
            </w:r>
            <w:r w:rsidR="007174EE">
              <w:rPr>
                <w:rFonts w:ascii="Century Gothic" w:hAnsi="Century Gothic"/>
                <w:sz w:val="16"/>
                <w:szCs w:val="16"/>
              </w:rPr>
              <w:t>,</w:t>
            </w:r>
            <w:r>
              <w:rPr>
                <w:rFonts w:ascii="Century Gothic" w:hAnsi="Century Gothic"/>
                <w:sz w:val="16"/>
                <w:szCs w:val="16"/>
              </w:rPr>
              <w:t>000</w:t>
            </w:r>
          </w:p>
        </w:tc>
        <w:tc>
          <w:tcPr>
            <w:tcW w:w="712" w:type="pct"/>
          </w:tcPr>
          <w:p w14:paraId="09F5C6C2" w14:textId="673FC1F8" w:rsidR="00C153D6" w:rsidRPr="00B97C84" w:rsidRDefault="00AD3BAE" w:rsidP="00C153D6">
            <w:pPr>
              <w:spacing w:before="60" w:after="60"/>
              <w:jc w:val="center"/>
              <w:rPr>
                <w:rFonts w:ascii="Century Gothic" w:hAnsi="Century Gothic"/>
                <w:sz w:val="16"/>
                <w:szCs w:val="16"/>
              </w:rPr>
            </w:pPr>
            <w:r>
              <w:rPr>
                <w:rFonts w:ascii="Century Gothic" w:hAnsi="Century Gothic"/>
                <w:sz w:val="16"/>
                <w:szCs w:val="16"/>
              </w:rPr>
              <w:t>2</w:t>
            </w:r>
            <w:r w:rsidR="007174EE">
              <w:rPr>
                <w:rFonts w:ascii="Century Gothic" w:hAnsi="Century Gothic"/>
                <w:sz w:val="16"/>
                <w:szCs w:val="16"/>
              </w:rPr>
              <w:t>,</w:t>
            </w:r>
            <w:r>
              <w:rPr>
                <w:rFonts w:ascii="Century Gothic" w:hAnsi="Century Gothic"/>
                <w:sz w:val="16"/>
                <w:szCs w:val="16"/>
              </w:rPr>
              <w:t>600</w:t>
            </w:r>
          </w:p>
        </w:tc>
      </w:tr>
      <w:tr w:rsidR="0066523B" w:rsidRPr="00B97C84" w14:paraId="522D54A0" w14:textId="77777777" w:rsidTr="00C26F73">
        <w:trPr>
          <w:jc w:val="center"/>
        </w:trPr>
        <w:tc>
          <w:tcPr>
            <w:tcW w:w="743" w:type="pct"/>
          </w:tcPr>
          <w:p w14:paraId="2BE7C7A2"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2</w:t>
            </w:r>
          </w:p>
        </w:tc>
        <w:tc>
          <w:tcPr>
            <w:tcW w:w="1088" w:type="pct"/>
          </w:tcPr>
          <w:p w14:paraId="75E25C07"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Standard#1</w:t>
            </w:r>
          </w:p>
        </w:tc>
        <w:tc>
          <w:tcPr>
            <w:tcW w:w="795" w:type="pct"/>
          </w:tcPr>
          <w:p w14:paraId="07F17201"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150</w:t>
            </w:r>
          </w:p>
        </w:tc>
        <w:tc>
          <w:tcPr>
            <w:tcW w:w="949" w:type="pct"/>
          </w:tcPr>
          <w:p w14:paraId="54AF54C6"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150</w:t>
            </w:r>
          </w:p>
        </w:tc>
        <w:tc>
          <w:tcPr>
            <w:tcW w:w="713" w:type="pct"/>
          </w:tcPr>
          <w:p w14:paraId="6554038C" w14:textId="2976265B" w:rsidR="0066523B" w:rsidRPr="00B97C84" w:rsidRDefault="0066523B" w:rsidP="0066523B">
            <w:pPr>
              <w:spacing w:before="60" w:after="60"/>
              <w:jc w:val="center"/>
              <w:rPr>
                <w:rFonts w:ascii="Century Gothic" w:hAnsi="Century Gothic"/>
                <w:sz w:val="16"/>
                <w:szCs w:val="16"/>
              </w:rPr>
            </w:pPr>
            <w:r>
              <w:rPr>
                <w:rFonts w:ascii="Century Gothic" w:hAnsi="Century Gothic"/>
                <w:sz w:val="16"/>
                <w:szCs w:val="16"/>
              </w:rPr>
              <w:t>2,600</w:t>
            </w:r>
          </w:p>
        </w:tc>
        <w:tc>
          <w:tcPr>
            <w:tcW w:w="712" w:type="pct"/>
          </w:tcPr>
          <w:p w14:paraId="631906F8" w14:textId="62C629D5" w:rsidR="0066523B" w:rsidRPr="00B97C84" w:rsidRDefault="0066523B" w:rsidP="0066523B">
            <w:pPr>
              <w:spacing w:before="60" w:after="60"/>
              <w:jc w:val="center"/>
              <w:rPr>
                <w:rFonts w:ascii="Century Gothic" w:hAnsi="Century Gothic"/>
                <w:sz w:val="16"/>
                <w:szCs w:val="16"/>
              </w:rPr>
            </w:pPr>
            <w:r>
              <w:rPr>
                <w:rFonts w:ascii="Century Gothic" w:hAnsi="Century Gothic"/>
                <w:sz w:val="16"/>
                <w:szCs w:val="16"/>
              </w:rPr>
              <w:t>1,300</w:t>
            </w:r>
          </w:p>
        </w:tc>
      </w:tr>
      <w:tr w:rsidR="0066523B" w:rsidRPr="00B97C84" w14:paraId="09E7D1EA" w14:textId="77777777" w:rsidTr="00C26F73">
        <w:trPr>
          <w:jc w:val="center"/>
        </w:trPr>
        <w:tc>
          <w:tcPr>
            <w:tcW w:w="743" w:type="pct"/>
          </w:tcPr>
          <w:p w14:paraId="3014539F"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3</w:t>
            </w:r>
          </w:p>
        </w:tc>
        <w:tc>
          <w:tcPr>
            <w:tcW w:w="1088" w:type="pct"/>
          </w:tcPr>
          <w:p w14:paraId="16D8B7E8"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Standard#2</w:t>
            </w:r>
          </w:p>
        </w:tc>
        <w:tc>
          <w:tcPr>
            <w:tcW w:w="795" w:type="pct"/>
          </w:tcPr>
          <w:p w14:paraId="1313FB27"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150</w:t>
            </w:r>
          </w:p>
        </w:tc>
        <w:tc>
          <w:tcPr>
            <w:tcW w:w="949" w:type="pct"/>
          </w:tcPr>
          <w:p w14:paraId="0096BFAB"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150</w:t>
            </w:r>
          </w:p>
        </w:tc>
        <w:tc>
          <w:tcPr>
            <w:tcW w:w="713" w:type="pct"/>
          </w:tcPr>
          <w:p w14:paraId="3243B4F3" w14:textId="34AA3625" w:rsidR="0066523B" w:rsidRPr="00B97C84" w:rsidRDefault="0066523B" w:rsidP="0066523B">
            <w:pPr>
              <w:spacing w:before="60" w:after="60"/>
              <w:jc w:val="center"/>
              <w:rPr>
                <w:rFonts w:ascii="Century Gothic" w:hAnsi="Century Gothic"/>
                <w:sz w:val="16"/>
                <w:szCs w:val="16"/>
              </w:rPr>
            </w:pPr>
            <w:r>
              <w:rPr>
                <w:rFonts w:ascii="Century Gothic" w:hAnsi="Century Gothic"/>
                <w:sz w:val="16"/>
                <w:szCs w:val="16"/>
              </w:rPr>
              <w:t>1,300</w:t>
            </w:r>
          </w:p>
        </w:tc>
        <w:tc>
          <w:tcPr>
            <w:tcW w:w="712" w:type="pct"/>
          </w:tcPr>
          <w:p w14:paraId="6A81A019" w14:textId="05C08B9D" w:rsidR="0066523B" w:rsidRPr="00B97C84" w:rsidRDefault="0066523B" w:rsidP="0066523B">
            <w:pPr>
              <w:spacing w:before="60" w:after="60"/>
              <w:jc w:val="center"/>
              <w:rPr>
                <w:rFonts w:ascii="Century Gothic" w:hAnsi="Century Gothic"/>
                <w:sz w:val="16"/>
                <w:szCs w:val="16"/>
              </w:rPr>
            </w:pPr>
            <w:r>
              <w:rPr>
                <w:rFonts w:ascii="Century Gothic" w:hAnsi="Century Gothic"/>
                <w:sz w:val="16"/>
                <w:szCs w:val="16"/>
              </w:rPr>
              <w:t>650</w:t>
            </w:r>
          </w:p>
        </w:tc>
      </w:tr>
      <w:tr w:rsidR="0066523B" w:rsidRPr="00B97C84" w14:paraId="347952B3" w14:textId="77777777" w:rsidTr="00C26F73">
        <w:trPr>
          <w:jc w:val="center"/>
        </w:trPr>
        <w:tc>
          <w:tcPr>
            <w:tcW w:w="743" w:type="pct"/>
          </w:tcPr>
          <w:p w14:paraId="1D6CAC51"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4</w:t>
            </w:r>
          </w:p>
        </w:tc>
        <w:tc>
          <w:tcPr>
            <w:tcW w:w="1088" w:type="pct"/>
          </w:tcPr>
          <w:p w14:paraId="6D1B5CA4"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Standard#3</w:t>
            </w:r>
          </w:p>
        </w:tc>
        <w:tc>
          <w:tcPr>
            <w:tcW w:w="795" w:type="pct"/>
          </w:tcPr>
          <w:p w14:paraId="4DBDE8C7"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150</w:t>
            </w:r>
          </w:p>
        </w:tc>
        <w:tc>
          <w:tcPr>
            <w:tcW w:w="949" w:type="pct"/>
          </w:tcPr>
          <w:p w14:paraId="0997F509"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150</w:t>
            </w:r>
          </w:p>
        </w:tc>
        <w:tc>
          <w:tcPr>
            <w:tcW w:w="713" w:type="pct"/>
          </w:tcPr>
          <w:p w14:paraId="25A00C79" w14:textId="00EBEF0E" w:rsidR="0066523B" w:rsidRPr="00B97C84" w:rsidRDefault="0066523B" w:rsidP="0066523B">
            <w:pPr>
              <w:spacing w:before="60" w:after="60"/>
              <w:jc w:val="center"/>
              <w:rPr>
                <w:rFonts w:ascii="Century Gothic" w:hAnsi="Century Gothic"/>
                <w:sz w:val="16"/>
                <w:szCs w:val="16"/>
              </w:rPr>
            </w:pPr>
            <w:r>
              <w:rPr>
                <w:rFonts w:ascii="Century Gothic" w:hAnsi="Century Gothic"/>
                <w:sz w:val="16"/>
                <w:szCs w:val="16"/>
              </w:rPr>
              <w:t>650</w:t>
            </w:r>
          </w:p>
        </w:tc>
        <w:tc>
          <w:tcPr>
            <w:tcW w:w="712" w:type="pct"/>
          </w:tcPr>
          <w:p w14:paraId="080B4C43" w14:textId="74FAD104" w:rsidR="0066523B" w:rsidRPr="00B97C84" w:rsidRDefault="0066523B" w:rsidP="0066523B">
            <w:pPr>
              <w:spacing w:before="60" w:after="60"/>
              <w:jc w:val="center"/>
              <w:rPr>
                <w:rFonts w:ascii="Century Gothic" w:hAnsi="Century Gothic"/>
                <w:sz w:val="16"/>
                <w:szCs w:val="16"/>
              </w:rPr>
            </w:pPr>
            <w:r>
              <w:rPr>
                <w:rFonts w:ascii="Century Gothic" w:hAnsi="Century Gothic"/>
                <w:sz w:val="16"/>
                <w:szCs w:val="16"/>
              </w:rPr>
              <w:t>325</w:t>
            </w:r>
          </w:p>
        </w:tc>
      </w:tr>
      <w:tr w:rsidR="0066523B" w:rsidRPr="00B97C84" w14:paraId="214ADEDC" w14:textId="77777777" w:rsidTr="00C26F73">
        <w:trPr>
          <w:jc w:val="center"/>
        </w:trPr>
        <w:tc>
          <w:tcPr>
            <w:tcW w:w="743" w:type="pct"/>
          </w:tcPr>
          <w:p w14:paraId="2D6664E3"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5</w:t>
            </w:r>
          </w:p>
        </w:tc>
        <w:tc>
          <w:tcPr>
            <w:tcW w:w="1088" w:type="pct"/>
          </w:tcPr>
          <w:p w14:paraId="4C39135C"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Standard#4</w:t>
            </w:r>
          </w:p>
        </w:tc>
        <w:tc>
          <w:tcPr>
            <w:tcW w:w="795" w:type="pct"/>
          </w:tcPr>
          <w:p w14:paraId="44A8816B"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150</w:t>
            </w:r>
          </w:p>
        </w:tc>
        <w:tc>
          <w:tcPr>
            <w:tcW w:w="949" w:type="pct"/>
          </w:tcPr>
          <w:p w14:paraId="0F79CD47"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150</w:t>
            </w:r>
          </w:p>
        </w:tc>
        <w:tc>
          <w:tcPr>
            <w:tcW w:w="713" w:type="pct"/>
          </w:tcPr>
          <w:p w14:paraId="4EC4C361" w14:textId="763E95BE" w:rsidR="0066523B" w:rsidRPr="00B97C84" w:rsidRDefault="0066523B" w:rsidP="0066523B">
            <w:pPr>
              <w:spacing w:before="60" w:after="60"/>
              <w:jc w:val="center"/>
              <w:rPr>
                <w:rFonts w:ascii="Century Gothic" w:hAnsi="Century Gothic"/>
                <w:sz w:val="16"/>
                <w:szCs w:val="16"/>
              </w:rPr>
            </w:pPr>
            <w:r>
              <w:rPr>
                <w:rFonts w:ascii="Century Gothic" w:hAnsi="Century Gothic"/>
                <w:sz w:val="16"/>
                <w:szCs w:val="16"/>
              </w:rPr>
              <w:t>325</w:t>
            </w:r>
          </w:p>
        </w:tc>
        <w:tc>
          <w:tcPr>
            <w:tcW w:w="712" w:type="pct"/>
          </w:tcPr>
          <w:p w14:paraId="6D884EFB" w14:textId="741841BB" w:rsidR="0066523B" w:rsidRPr="00B97C84" w:rsidRDefault="0066523B" w:rsidP="0066523B">
            <w:pPr>
              <w:spacing w:before="60" w:after="60"/>
              <w:jc w:val="center"/>
              <w:rPr>
                <w:rFonts w:ascii="Century Gothic" w:hAnsi="Century Gothic"/>
                <w:sz w:val="16"/>
                <w:szCs w:val="16"/>
              </w:rPr>
            </w:pPr>
            <w:r>
              <w:rPr>
                <w:rFonts w:ascii="Century Gothic" w:hAnsi="Century Gothic"/>
                <w:sz w:val="16"/>
                <w:szCs w:val="16"/>
              </w:rPr>
              <w:t>162.5</w:t>
            </w:r>
          </w:p>
        </w:tc>
      </w:tr>
      <w:tr w:rsidR="0066523B" w:rsidRPr="00B97C84" w14:paraId="66FF5CC0" w14:textId="77777777" w:rsidTr="00C26F73">
        <w:trPr>
          <w:jc w:val="center"/>
        </w:trPr>
        <w:tc>
          <w:tcPr>
            <w:tcW w:w="743" w:type="pct"/>
          </w:tcPr>
          <w:p w14:paraId="50545225"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6</w:t>
            </w:r>
          </w:p>
        </w:tc>
        <w:tc>
          <w:tcPr>
            <w:tcW w:w="1088" w:type="pct"/>
          </w:tcPr>
          <w:p w14:paraId="4DE0466F"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Standard#5</w:t>
            </w:r>
          </w:p>
        </w:tc>
        <w:tc>
          <w:tcPr>
            <w:tcW w:w="795" w:type="pct"/>
          </w:tcPr>
          <w:p w14:paraId="2FFAE6DE"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150</w:t>
            </w:r>
          </w:p>
        </w:tc>
        <w:tc>
          <w:tcPr>
            <w:tcW w:w="949" w:type="pct"/>
          </w:tcPr>
          <w:p w14:paraId="4777A49F"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150</w:t>
            </w:r>
          </w:p>
        </w:tc>
        <w:tc>
          <w:tcPr>
            <w:tcW w:w="713" w:type="pct"/>
          </w:tcPr>
          <w:p w14:paraId="53F336A9" w14:textId="5A0399ED" w:rsidR="0066523B" w:rsidRPr="00B97C84" w:rsidRDefault="0066523B" w:rsidP="0066523B">
            <w:pPr>
              <w:spacing w:before="60" w:after="60"/>
              <w:jc w:val="center"/>
              <w:rPr>
                <w:rFonts w:ascii="Century Gothic" w:hAnsi="Century Gothic"/>
                <w:sz w:val="16"/>
                <w:szCs w:val="16"/>
              </w:rPr>
            </w:pPr>
            <w:r>
              <w:rPr>
                <w:rFonts w:ascii="Century Gothic" w:hAnsi="Century Gothic"/>
                <w:sz w:val="16"/>
                <w:szCs w:val="16"/>
              </w:rPr>
              <w:t>162.5</w:t>
            </w:r>
          </w:p>
        </w:tc>
        <w:tc>
          <w:tcPr>
            <w:tcW w:w="712" w:type="pct"/>
          </w:tcPr>
          <w:p w14:paraId="3484D580" w14:textId="05D97D88" w:rsidR="0066523B" w:rsidRPr="00B97C84" w:rsidRDefault="0066523B" w:rsidP="0066523B">
            <w:pPr>
              <w:spacing w:before="60" w:after="60"/>
              <w:jc w:val="center"/>
              <w:rPr>
                <w:rFonts w:ascii="Century Gothic" w:hAnsi="Century Gothic"/>
                <w:sz w:val="16"/>
                <w:szCs w:val="16"/>
              </w:rPr>
            </w:pPr>
            <w:r>
              <w:rPr>
                <w:rFonts w:ascii="Century Gothic" w:hAnsi="Century Gothic"/>
                <w:sz w:val="16"/>
                <w:szCs w:val="16"/>
              </w:rPr>
              <w:t>81.25</w:t>
            </w:r>
          </w:p>
        </w:tc>
      </w:tr>
      <w:tr w:rsidR="0066523B" w:rsidRPr="00B97C84" w14:paraId="7D3D06D4" w14:textId="77777777" w:rsidTr="00C26F73">
        <w:trPr>
          <w:jc w:val="center"/>
        </w:trPr>
        <w:tc>
          <w:tcPr>
            <w:tcW w:w="743" w:type="pct"/>
          </w:tcPr>
          <w:p w14:paraId="6D961600"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7</w:t>
            </w:r>
          </w:p>
        </w:tc>
        <w:tc>
          <w:tcPr>
            <w:tcW w:w="1088" w:type="pct"/>
          </w:tcPr>
          <w:p w14:paraId="31D6FF8D"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Standard#6</w:t>
            </w:r>
          </w:p>
        </w:tc>
        <w:tc>
          <w:tcPr>
            <w:tcW w:w="795" w:type="pct"/>
          </w:tcPr>
          <w:p w14:paraId="2016A050"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150</w:t>
            </w:r>
          </w:p>
        </w:tc>
        <w:tc>
          <w:tcPr>
            <w:tcW w:w="949" w:type="pct"/>
          </w:tcPr>
          <w:p w14:paraId="1F10D99B"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150</w:t>
            </w:r>
          </w:p>
        </w:tc>
        <w:tc>
          <w:tcPr>
            <w:tcW w:w="713" w:type="pct"/>
          </w:tcPr>
          <w:p w14:paraId="6478E028" w14:textId="573500DF" w:rsidR="0066523B" w:rsidRPr="00B97C84" w:rsidRDefault="0066523B" w:rsidP="0066523B">
            <w:pPr>
              <w:spacing w:before="60" w:after="60"/>
              <w:jc w:val="center"/>
              <w:rPr>
                <w:rFonts w:ascii="Century Gothic" w:hAnsi="Century Gothic"/>
                <w:sz w:val="16"/>
                <w:szCs w:val="16"/>
              </w:rPr>
            </w:pPr>
            <w:r>
              <w:rPr>
                <w:rFonts w:ascii="Century Gothic" w:hAnsi="Century Gothic"/>
                <w:sz w:val="16"/>
                <w:szCs w:val="16"/>
              </w:rPr>
              <w:t>81.25</w:t>
            </w:r>
          </w:p>
        </w:tc>
        <w:tc>
          <w:tcPr>
            <w:tcW w:w="712" w:type="pct"/>
          </w:tcPr>
          <w:p w14:paraId="0C3C3800" w14:textId="3D31AB9A" w:rsidR="0066523B" w:rsidRPr="00B97C84" w:rsidRDefault="0066523B" w:rsidP="0066523B">
            <w:pPr>
              <w:spacing w:before="60" w:after="60"/>
              <w:jc w:val="center"/>
              <w:rPr>
                <w:rFonts w:ascii="Century Gothic" w:hAnsi="Century Gothic"/>
                <w:sz w:val="16"/>
                <w:szCs w:val="16"/>
              </w:rPr>
            </w:pPr>
            <w:r>
              <w:rPr>
                <w:rFonts w:ascii="Century Gothic" w:hAnsi="Century Gothic"/>
                <w:sz w:val="16"/>
                <w:szCs w:val="16"/>
              </w:rPr>
              <w:t>40.63</w:t>
            </w:r>
          </w:p>
        </w:tc>
      </w:tr>
      <w:tr w:rsidR="0066523B" w:rsidRPr="00B97C84" w14:paraId="164F4355" w14:textId="77777777" w:rsidTr="00C26F73">
        <w:trPr>
          <w:jc w:val="center"/>
        </w:trPr>
        <w:tc>
          <w:tcPr>
            <w:tcW w:w="743" w:type="pct"/>
          </w:tcPr>
          <w:p w14:paraId="293BE103"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8</w:t>
            </w:r>
          </w:p>
        </w:tc>
        <w:tc>
          <w:tcPr>
            <w:tcW w:w="1088" w:type="pct"/>
          </w:tcPr>
          <w:p w14:paraId="7933FC70"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Blank Control</w:t>
            </w:r>
          </w:p>
        </w:tc>
        <w:tc>
          <w:tcPr>
            <w:tcW w:w="795" w:type="pct"/>
          </w:tcPr>
          <w:p w14:paraId="5A685869"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0</w:t>
            </w:r>
          </w:p>
        </w:tc>
        <w:tc>
          <w:tcPr>
            <w:tcW w:w="949" w:type="pct"/>
          </w:tcPr>
          <w:p w14:paraId="70149A92" w14:textId="77777777" w:rsidR="0066523B" w:rsidRPr="00B97C84" w:rsidRDefault="0066523B" w:rsidP="0066523B">
            <w:pPr>
              <w:spacing w:before="60" w:after="60"/>
              <w:jc w:val="center"/>
              <w:rPr>
                <w:rFonts w:ascii="Century Gothic" w:hAnsi="Century Gothic"/>
                <w:sz w:val="16"/>
                <w:szCs w:val="16"/>
              </w:rPr>
            </w:pPr>
            <w:r w:rsidRPr="00B97C84">
              <w:rPr>
                <w:rFonts w:ascii="Century Gothic" w:hAnsi="Century Gothic"/>
                <w:sz w:val="16"/>
                <w:szCs w:val="16"/>
              </w:rPr>
              <w:t>150</w:t>
            </w:r>
          </w:p>
        </w:tc>
        <w:tc>
          <w:tcPr>
            <w:tcW w:w="713" w:type="pct"/>
          </w:tcPr>
          <w:p w14:paraId="617AB87E" w14:textId="77777777" w:rsidR="0066523B" w:rsidRPr="00B97C84" w:rsidRDefault="0066523B" w:rsidP="0066523B">
            <w:pPr>
              <w:spacing w:before="60" w:after="60"/>
              <w:jc w:val="center"/>
              <w:rPr>
                <w:rFonts w:ascii="Century Gothic" w:hAnsi="Century Gothic"/>
                <w:sz w:val="16"/>
                <w:szCs w:val="16"/>
              </w:rPr>
            </w:pPr>
            <w:r>
              <w:rPr>
                <w:rFonts w:ascii="Century Gothic" w:hAnsi="Century Gothic"/>
                <w:sz w:val="16"/>
                <w:szCs w:val="16"/>
              </w:rPr>
              <w:t>N/A</w:t>
            </w:r>
          </w:p>
        </w:tc>
        <w:tc>
          <w:tcPr>
            <w:tcW w:w="712" w:type="pct"/>
          </w:tcPr>
          <w:p w14:paraId="3C049184" w14:textId="77777777" w:rsidR="0066523B" w:rsidRPr="00B97C84" w:rsidRDefault="0066523B" w:rsidP="0066523B">
            <w:pPr>
              <w:spacing w:before="60" w:after="60"/>
              <w:jc w:val="center"/>
              <w:rPr>
                <w:rFonts w:ascii="Century Gothic" w:hAnsi="Century Gothic"/>
                <w:sz w:val="16"/>
                <w:szCs w:val="16"/>
              </w:rPr>
            </w:pPr>
            <w:r>
              <w:rPr>
                <w:rFonts w:ascii="Century Gothic" w:hAnsi="Century Gothic"/>
                <w:sz w:val="16"/>
                <w:szCs w:val="16"/>
              </w:rPr>
              <w:t>N/A</w:t>
            </w:r>
          </w:p>
        </w:tc>
      </w:tr>
    </w:tbl>
    <w:p w14:paraId="79D6C734" w14:textId="77777777" w:rsidR="001676E7" w:rsidRDefault="001676E7" w:rsidP="005F10CA">
      <w:pPr>
        <w:spacing w:after="0"/>
        <w:jc w:val="both"/>
        <w:rPr>
          <w:rFonts w:ascii="Century Gothic" w:hAnsi="Century Gothic"/>
          <w:b/>
          <w:sz w:val="16"/>
          <w:szCs w:val="20"/>
        </w:rPr>
      </w:pPr>
    </w:p>
    <w:p w14:paraId="21025FB6" w14:textId="77777777" w:rsidR="00715053" w:rsidRDefault="00715053" w:rsidP="005F10CA">
      <w:pPr>
        <w:spacing w:after="0"/>
        <w:jc w:val="both"/>
        <w:rPr>
          <w:rFonts w:ascii="Century Gothic" w:hAnsi="Century Gothic"/>
          <w:b/>
          <w:sz w:val="18"/>
          <w:szCs w:val="20"/>
        </w:rPr>
      </w:pPr>
    </w:p>
    <w:p w14:paraId="763C66C1" w14:textId="77777777" w:rsidR="00715053" w:rsidRDefault="00715053" w:rsidP="005F10CA">
      <w:pPr>
        <w:spacing w:after="0"/>
        <w:jc w:val="both"/>
        <w:rPr>
          <w:rFonts w:ascii="Century Gothic" w:hAnsi="Century Gothic"/>
          <w:b/>
          <w:sz w:val="18"/>
          <w:szCs w:val="20"/>
        </w:rPr>
      </w:pPr>
    </w:p>
    <w:p w14:paraId="3FA4FFFD" w14:textId="731E8E0C" w:rsidR="008E0E5E" w:rsidRDefault="008E0E5E" w:rsidP="005F10CA">
      <w:pPr>
        <w:spacing w:after="0"/>
        <w:jc w:val="both"/>
        <w:rPr>
          <w:rFonts w:ascii="Century Gothic" w:hAnsi="Century Gothic"/>
          <w:b/>
          <w:sz w:val="18"/>
          <w:szCs w:val="20"/>
        </w:rPr>
      </w:pPr>
      <w:r w:rsidRPr="005F10CA">
        <w:rPr>
          <w:rFonts w:ascii="Century Gothic" w:hAnsi="Century Gothic"/>
          <w:b/>
          <w:sz w:val="18"/>
          <w:szCs w:val="20"/>
        </w:rPr>
        <w:lastRenderedPageBreak/>
        <w:t>Sample Preparation</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615"/>
      </w:tblGrid>
      <w:tr w:rsidR="00B97C84" w:rsidRPr="005A75FB" w14:paraId="108697FA" w14:textId="77777777" w:rsidTr="00327A21">
        <w:trPr>
          <w:trHeight w:val="306"/>
          <w:jc w:val="center"/>
        </w:trPr>
        <w:tc>
          <w:tcPr>
            <w:tcW w:w="5400" w:type="dxa"/>
            <w:gridSpan w:val="2"/>
            <w:vAlign w:val="center"/>
          </w:tcPr>
          <w:p w14:paraId="37FD6E8B" w14:textId="77777777" w:rsidR="00B97C84" w:rsidRPr="005A75FB" w:rsidRDefault="00B97C84" w:rsidP="00327A21">
            <w:pPr>
              <w:autoSpaceDE w:val="0"/>
              <w:autoSpaceDN w:val="0"/>
              <w:adjustRightInd w:val="0"/>
              <w:spacing w:before="60" w:after="60"/>
              <w:jc w:val="center"/>
              <w:rPr>
                <w:rFonts w:ascii="Century Gothic" w:hAnsi="Century Gothic"/>
                <w:b/>
                <w:sz w:val="16"/>
                <w:szCs w:val="16"/>
              </w:rPr>
            </w:pPr>
            <w:r w:rsidRPr="005A75FB">
              <w:rPr>
                <w:rFonts w:ascii="Century Gothic" w:hAnsi="Century Gothic"/>
                <w:b/>
                <w:sz w:val="16"/>
                <w:szCs w:val="16"/>
              </w:rPr>
              <w:t>Typical Sample Dynamic Range</w:t>
            </w:r>
          </w:p>
        </w:tc>
      </w:tr>
      <w:tr w:rsidR="00B97C84" w:rsidRPr="005A75FB" w14:paraId="33E3EFD3" w14:textId="77777777" w:rsidTr="00327A21">
        <w:trPr>
          <w:trHeight w:val="306"/>
          <w:jc w:val="center"/>
        </w:trPr>
        <w:tc>
          <w:tcPr>
            <w:tcW w:w="2785" w:type="dxa"/>
            <w:vAlign w:val="center"/>
          </w:tcPr>
          <w:p w14:paraId="1680FE41" w14:textId="77777777" w:rsidR="00B97C84" w:rsidRPr="005A75FB" w:rsidRDefault="00B97C84" w:rsidP="00327A21">
            <w:pPr>
              <w:autoSpaceDE w:val="0"/>
              <w:autoSpaceDN w:val="0"/>
              <w:adjustRightInd w:val="0"/>
              <w:spacing w:before="60" w:after="60"/>
              <w:jc w:val="center"/>
              <w:rPr>
                <w:rFonts w:ascii="Century Gothic" w:hAnsi="Century Gothic" w:cs="Arial"/>
                <w:b/>
                <w:bCs/>
                <w:color w:val="000000"/>
                <w:sz w:val="16"/>
                <w:szCs w:val="16"/>
              </w:rPr>
            </w:pPr>
            <w:r w:rsidRPr="005A75FB">
              <w:rPr>
                <w:rFonts w:ascii="Century Gothic" w:hAnsi="Century Gothic"/>
                <w:b/>
                <w:sz w:val="16"/>
                <w:szCs w:val="16"/>
              </w:rPr>
              <w:t>Sample Type</w:t>
            </w:r>
          </w:p>
        </w:tc>
        <w:tc>
          <w:tcPr>
            <w:tcW w:w="2615" w:type="dxa"/>
            <w:vAlign w:val="center"/>
          </w:tcPr>
          <w:p w14:paraId="6DA6D26F" w14:textId="77777777" w:rsidR="00B97C84" w:rsidRPr="005A75FB" w:rsidRDefault="00B97C84" w:rsidP="00327A21">
            <w:pPr>
              <w:autoSpaceDE w:val="0"/>
              <w:autoSpaceDN w:val="0"/>
              <w:adjustRightInd w:val="0"/>
              <w:spacing w:before="60" w:after="60"/>
              <w:jc w:val="center"/>
              <w:rPr>
                <w:rFonts w:ascii="Century Gothic" w:hAnsi="Century Gothic" w:cs="Arial"/>
                <w:b/>
                <w:bCs/>
                <w:color w:val="000000"/>
                <w:sz w:val="16"/>
                <w:szCs w:val="16"/>
              </w:rPr>
            </w:pPr>
            <w:r w:rsidRPr="005A75FB">
              <w:rPr>
                <w:rFonts w:ascii="Century Gothic" w:hAnsi="Century Gothic"/>
                <w:b/>
                <w:sz w:val="16"/>
                <w:szCs w:val="16"/>
              </w:rPr>
              <w:t>Range</w:t>
            </w:r>
          </w:p>
        </w:tc>
      </w:tr>
      <w:tr w:rsidR="00B97C84" w:rsidRPr="00492EF0" w14:paraId="7A2A57E8" w14:textId="77777777" w:rsidTr="00327A21">
        <w:trPr>
          <w:trHeight w:val="306"/>
          <w:jc w:val="center"/>
        </w:trPr>
        <w:tc>
          <w:tcPr>
            <w:tcW w:w="2785" w:type="dxa"/>
            <w:vAlign w:val="center"/>
          </w:tcPr>
          <w:p w14:paraId="2514E459" w14:textId="74F8A80E" w:rsidR="00B97C84" w:rsidRPr="005A75FB" w:rsidRDefault="00FD7321" w:rsidP="00327A21">
            <w:pPr>
              <w:autoSpaceDE w:val="0"/>
              <w:autoSpaceDN w:val="0"/>
              <w:adjustRightInd w:val="0"/>
              <w:spacing w:before="60" w:after="60"/>
              <w:jc w:val="center"/>
              <w:rPr>
                <w:rFonts w:ascii="Century Gothic" w:hAnsi="Century Gothic"/>
                <w:sz w:val="16"/>
                <w:szCs w:val="16"/>
              </w:rPr>
            </w:pPr>
            <w:r>
              <w:rPr>
                <w:rFonts w:ascii="Century Gothic" w:hAnsi="Century Gothic"/>
                <w:sz w:val="16"/>
                <w:szCs w:val="16"/>
              </w:rPr>
              <w:t xml:space="preserve">Human </w:t>
            </w:r>
            <w:r w:rsidR="00DB1020">
              <w:rPr>
                <w:rFonts w:ascii="Century Gothic" w:hAnsi="Century Gothic"/>
                <w:sz w:val="16"/>
                <w:szCs w:val="16"/>
              </w:rPr>
              <w:t>B</w:t>
            </w:r>
            <w:r>
              <w:rPr>
                <w:rFonts w:ascii="Century Gothic" w:hAnsi="Century Gothic"/>
                <w:sz w:val="16"/>
                <w:szCs w:val="16"/>
              </w:rPr>
              <w:t xml:space="preserve">rain </w:t>
            </w:r>
            <w:r w:rsidR="00DB1020">
              <w:rPr>
                <w:rFonts w:ascii="Century Gothic" w:hAnsi="Century Gothic"/>
                <w:sz w:val="16"/>
                <w:szCs w:val="16"/>
              </w:rPr>
              <w:t>S</w:t>
            </w:r>
            <w:r>
              <w:rPr>
                <w:rFonts w:ascii="Century Gothic" w:hAnsi="Century Gothic"/>
                <w:sz w:val="16"/>
                <w:szCs w:val="16"/>
              </w:rPr>
              <w:t xml:space="preserve">tem </w:t>
            </w:r>
            <w:r w:rsidR="00DB1020">
              <w:rPr>
                <w:rFonts w:ascii="Century Gothic" w:hAnsi="Century Gothic"/>
                <w:sz w:val="16"/>
                <w:szCs w:val="16"/>
              </w:rPr>
              <w:t>Ex</w:t>
            </w:r>
            <w:r>
              <w:rPr>
                <w:rFonts w:ascii="Century Gothic" w:hAnsi="Century Gothic"/>
                <w:sz w:val="16"/>
                <w:szCs w:val="16"/>
              </w:rPr>
              <w:t>tract</w:t>
            </w:r>
          </w:p>
        </w:tc>
        <w:tc>
          <w:tcPr>
            <w:tcW w:w="2615" w:type="dxa"/>
            <w:vAlign w:val="center"/>
          </w:tcPr>
          <w:p w14:paraId="2D88F4F6" w14:textId="7EA72024" w:rsidR="00B97C84" w:rsidRPr="00B97C84" w:rsidRDefault="00FD7321" w:rsidP="00327A21">
            <w:pPr>
              <w:autoSpaceDE w:val="0"/>
              <w:autoSpaceDN w:val="0"/>
              <w:adjustRightInd w:val="0"/>
              <w:spacing w:before="60" w:after="60"/>
              <w:jc w:val="center"/>
              <w:rPr>
                <w:rFonts w:ascii="Century Gothic" w:hAnsi="Century Gothic"/>
                <w:sz w:val="16"/>
                <w:szCs w:val="16"/>
                <w:highlight w:val="yellow"/>
              </w:rPr>
            </w:pPr>
            <w:r w:rsidRPr="00FD7321">
              <w:rPr>
                <w:rFonts w:ascii="Century Gothic" w:hAnsi="Century Gothic"/>
                <w:sz w:val="16"/>
                <w:szCs w:val="16"/>
              </w:rPr>
              <w:t>37.5 – 600 µg/mL</w:t>
            </w:r>
          </w:p>
        </w:tc>
      </w:tr>
    </w:tbl>
    <w:p w14:paraId="457B579E" w14:textId="77777777" w:rsidR="00046F02" w:rsidRPr="005F10CA" w:rsidRDefault="00046F02" w:rsidP="005F10CA">
      <w:pPr>
        <w:spacing w:after="0"/>
        <w:jc w:val="both"/>
        <w:rPr>
          <w:rFonts w:ascii="Century Gothic" w:hAnsi="Century Gothic"/>
          <w:b/>
          <w:sz w:val="18"/>
          <w:szCs w:val="20"/>
        </w:rPr>
      </w:pPr>
    </w:p>
    <w:p w14:paraId="043608A0" w14:textId="77777777" w:rsidR="00B97C84" w:rsidRPr="004D66B0" w:rsidRDefault="00B97C84" w:rsidP="00B97C84">
      <w:pPr>
        <w:spacing w:after="0"/>
        <w:jc w:val="both"/>
        <w:rPr>
          <w:rFonts w:ascii="Century Gothic" w:hAnsi="Century Gothic"/>
          <w:sz w:val="16"/>
          <w:szCs w:val="18"/>
        </w:rPr>
      </w:pPr>
      <w:r w:rsidRPr="004D66B0">
        <w:rPr>
          <w:rFonts w:ascii="Century Gothic" w:hAnsi="Century Gothic"/>
          <w:b/>
          <w:bCs/>
          <w:sz w:val="16"/>
          <w:szCs w:val="18"/>
        </w:rPr>
        <w:t>Preparation of extracts from tissue homogenates</w:t>
      </w:r>
      <w:r w:rsidRPr="004D66B0">
        <w:rPr>
          <w:rFonts w:ascii="Century Gothic" w:hAnsi="Century Gothic"/>
          <w:sz w:val="16"/>
          <w:szCs w:val="18"/>
        </w:rPr>
        <w:t xml:space="preserve"> Tissue lysates are typically prepared by</w:t>
      </w:r>
    </w:p>
    <w:p w14:paraId="27F58977" w14:textId="77777777" w:rsidR="00B97C84" w:rsidRPr="004D66B0" w:rsidRDefault="00B97C84" w:rsidP="00B97C84">
      <w:pPr>
        <w:spacing w:after="0"/>
        <w:jc w:val="both"/>
        <w:rPr>
          <w:rFonts w:ascii="Century Gothic" w:hAnsi="Century Gothic"/>
          <w:sz w:val="16"/>
          <w:szCs w:val="18"/>
        </w:rPr>
      </w:pPr>
      <w:r w:rsidRPr="004D66B0">
        <w:rPr>
          <w:rFonts w:ascii="Century Gothic" w:hAnsi="Century Gothic"/>
          <w:sz w:val="16"/>
          <w:szCs w:val="18"/>
        </w:rPr>
        <w:t>homogenization of tissue that is first minced and thoroughly rinsed in PBS to remove blood</w:t>
      </w:r>
    </w:p>
    <w:p w14:paraId="11A75B92" w14:textId="77777777" w:rsidR="00B97C84" w:rsidRPr="004D66B0" w:rsidRDefault="00B97C84" w:rsidP="00B97C84">
      <w:pPr>
        <w:spacing w:after="0"/>
        <w:jc w:val="both"/>
        <w:rPr>
          <w:rFonts w:ascii="Century Gothic" w:hAnsi="Century Gothic"/>
          <w:sz w:val="16"/>
          <w:szCs w:val="18"/>
        </w:rPr>
      </w:pPr>
      <w:r w:rsidRPr="004D66B0">
        <w:rPr>
          <w:rFonts w:ascii="Century Gothic" w:hAnsi="Century Gothic"/>
          <w:sz w:val="16"/>
          <w:szCs w:val="18"/>
        </w:rPr>
        <w:t>(</w:t>
      </w:r>
      <w:proofErr w:type="spellStart"/>
      <w:r w:rsidRPr="004D66B0">
        <w:rPr>
          <w:rFonts w:ascii="Century Gothic" w:hAnsi="Century Gothic"/>
          <w:sz w:val="16"/>
          <w:szCs w:val="18"/>
        </w:rPr>
        <w:t>dounce</w:t>
      </w:r>
      <w:proofErr w:type="spellEnd"/>
      <w:r w:rsidRPr="004D66B0">
        <w:rPr>
          <w:rFonts w:ascii="Century Gothic" w:hAnsi="Century Gothic"/>
          <w:sz w:val="16"/>
          <w:szCs w:val="18"/>
        </w:rPr>
        <w:t xml:space="preserve"> homogenizer recommended). Homogenize 100 to 200 mg of wet tissue in 500 µL – 1 mL</w:t>
      </w:r>
    </w:p>
    <w:p w14:paraId="5C70B280" w14:textId="77777777" w:rsidR="00B97C84" w:rsidRPr="004D66B0" w:rsidRDefault="00B97C84" w:rsidP="00B97C84">
      <w:pPr>
        <w:spacing w:after="0"/>
        <w:jc w:val="both"/>
        <w:rPr>
          <w:rFonts w:ascii="Century Gothic" w:hAnsi="Century Gothic"/>
          <w:sz w:val="16"/>
          <w:szCs w:val="18"/>
        </w:rPr>
      </w:pPr>
      <w:r w:rsidRPr="004D66B0">
        <w:rPr>
          <w:rFonts w:ascii="Century Gothic" w:hAnsi="Century Gothic"/>
          <w:sz w:val="16"/>
          <w:szCs w:val="18"/>
        </w:rPr>
        <w:t xml:space="preserve">of chilled </w:t>
      </w:r>
      <w:r w:rsidRPr="00144D0A">
        <w:rPr>
          <w:rFonts w:ascii="Century Gothic" w:hAnsi="Century Gothic"/>
          <w:sz w:val="16"/>
          <w:szCs w:val="18"/>
        </w:rPr>
        <w:t>1X Cell Extraction Buffer PTR. For</w:t>
      </w:r>
      <w:r w:rsidRPr="004D66B0">
        <w:rPr>
          <w:rFonts w:ascii="Century Gothic" w:hAnsi="Century Gothic"/>
          <w:sz w:val="16"/>
          <w:szCs w:val="18"/>
        </w:rPr>
        <w:t xml:space="preserve"> lower amounts of tissue adjust volumes accordingly.</w:t>
      </w:r>
    </w:p>
    <w:p w14:paraId="6A7CB6C2" w14:textId="77777777" w:rsidR="00B97C84" w:rsidRPr="004D66B0" w:rsidRDefault="00B97C84" w:rsidP="00B97C84">
      <w:pPr>
        <w:spacing w:after="0"/>
        <w:jc w:val="both"/>
        <w:rPr>
          <w:rFonts w:ascii="Century Gothic" w:hAnsi="Century Gothic"/>
          <w:sz w:val="16"/>
          <w:szCs w:val="18"/>
        </w:rPr>
      </w:pPr>
      <w:r w:rsidRPr="004D66B0">
        <w:rPr>
          <w:rFonts w:ascii="Century Gothic" w:hAnsi="Century Gothic"/>
          <w:sz w:val="16"/>
          <w:szCs w:val="18"/>
        </w:rPr>
        <w:t>Incubate on ice for 20 minutes. Centrifuge at 18,000 x g for 20 minutes at 4°C. Transfer the</w:t>
      </w:r>
    </w:p>
    <w:p w14:paraId="4D7C1DA6" w14:textId="77777777" w:rsidR="00B97C84" w:rsidRPr="004D66B0" w:rsidRDefault="00B97C84" w:rsidP="00B97C84">
      <w:pPr>
        <w:spacing w:after="0"/>
        <w:jc w:val="both"/>
        <w:rPr>
          <w:rFonts w:ascii="Century Gothic" w:hAnsi="Century Gothic"/>
          <w:sz w:val="16"/>
          <w:szCs w:val="18"/>
        </w:rPr>
      </w:pPr>
      <w:r w:rsidRPr="004D66B0">
        <w:rPr>
          <w:rFonts w:ascii="Century Gothic" w:hAnsi="Century Gothic"/>
          <w:sz w:val="16"/>
          <w:szCs w:val="18"/>
        </w:rPr>
        <w:t>supernatants into clean tubes and discard the pellets. Assay samples immediately or aliquot and</w:t>
      </w:r>
    </w:p>
    <w:p w14:paraId="2D8A35BC" w14:textId="77777777" w:rsidR="00B97C84" w:rsidRPr="004D66B0" w:rsidRDefault="00B97C84" w:rsidP="00B97C84">
      <w:pPr>
        <w:spacing w:after="0"/>
        <w:jc w:val="both"/>
        <w:rPr>
          <w:rFonts w:ascii="Century Gothic" w:hAnsi="Century Gothic"/>
          <w:sz w:val="16"/>
          <w:szCs w:val="18"/>
        </w:rPr>
      </w:pPr>
      <w:r w:rsidRPr="004D66B0">
        <w:rPr>
          <w:rFonts w:ascii="Century Gothic" w:hAnsi="Century Gothic"/>
          <w:sz w:val="16"/>
          <w:szCs w:val="18"/>
        </w:rPr>
        <w:t>store at -80°C. The sample protein concentration in the extract may be quantified using a</w:t>
      </w:r>
    </w:p>
    <w:p w14:paraId="2A3C2B44" w14:textId="77777777" w:rsidR="00392EC8" w:rsidRPr="00B97C84" w:rsidRDefault="00B97C84" w:rsidP="00B97C84">
      <w:pPr>
        <w:spacing w:after="0"/>
        <w:jc w:val="both"/>
        <w:rPr>
          <w:rFonts w:ascii="Century Gothic" w:hAnsi="Century Gothic"/>
          <w:sz w:val="16"/>
          <w:szCs w:val="16"/>
        </w:rPr>
      </w:pPr>
      <w:r w:rsidRPr="004D66B0">
        <w:rPr>
          <w:rFonts w:ascii="Century Gothic" w:hAnsi="Century Gothic"/>
          <w:sz w:val="16"/>
          <w:szCs w:val="18"/>
        </w:rPr>
        <w:t xml:space="preserve">protein assay. Dilute samples to desired concentration </w:t>
      </w:r>
      <w:r w:rsidRPr="00144D0A">
        <w:rPr>
          <w:rFonts w:ascii="Century Gothic" w:hAnsi="Century Gothic"/>
          <w:sz w:val="16"/>
          <w:szCs w:val="18"/>
        </w:rPr>
        <w:t>in 1X Cell Extraction Buffer PTR.</w:t>
      </w:r>
    </w:p>
    <w:p w14:paraId="61548B7F" w14:textId="77777777" w:rsidR="001676E7" w:rsidRPr="00B97C84" w:rsidRDefault="001676E7" w:rsidP="008E0E5E">
      <w:pPr>
        <w:spacing w:after="0"/>
        <w:jc w:val="both"/>
        <w:rPr>
          <w:rFonts w:ascii="Century Gothic" w:hAnsi="Century Gothic"/>
          <w:sz w:val="16"/>
          <w:szCs w:val="16"/>
        </w:rPr>
      </w:pPr>
    </w:p>
    <w:p w14:paraId="03785F08" w14:textId="77777777" w:rsidR="008E0E5E" w:rsidRPr="00046F02" w:rsidRDefault="008E0E5E" w:rsidP="005F10CA">
      <w:pPr>
        <w:spacing w:after="0"/>
        <w:jc w:val="both"/>
        <w:rPr>
          <w:rFonts w:ascii="Century Gothic" w:hAnsi="Century Gothic"/>
          <w:b/>
          <w:sz w:val="18"/>
          <w:szCs w:val="20"/>
        </w:rPr>
      </w:pPr>
      <w:r w:rsidRPr="00046F02">
        <w:rPr>
          <w:rFonts w:ascii="Century Gothic" w:hAnsi="Century Gothic"/>
          <w:b/>
          <w:sz w:val="18"/>
          <w:szCs w:val="20"/>
        </w:rPr>
        <w:t>Plate Preparation</w:t>
      </w:r>
    </w:p>
    <w:p w14:paraId="3BE26BDB" w14:textId="77777777" w:rsidR="008E0E5E" w:rsidRPr="00B97C84" w:rsidRDefault="008E0E5E" w:rsidP="008E0E5E">
      <w:pPr>
        <w:spacing w:after="0"/>
        <w:jc w:val="both"/>
        <w:rPr>
          <w:rFonts w:ascii="Century Gothic" w:hAnsi="Century Gothic"/>
          <w:b/>
          <w:sz w:val="16"/>
          <w:szCs w:val="16"/>
        </w:rPr>
      </w:pPr>
    </w:p>
    <w:p w14:paraId="78508201" w14:textId="77777777" w:rsidR="008E0E5E" w:rsidRPr="00D76492" w:rsidRDefault="008E0E5E" w:rsidP="008E0E5E">
      <w:pPr>
        <w:spacing w:after="0"/>
        <w:jc w:val="both"/>
        <w:rPr>
          <w:rFonts w:ascii="Century Gothic" w:hAnsi="Century Gothic"/>
          <w:sz w:val="16"/>
          <w:szCs w:val="18"/>
        </w:rPr>
      </w:pPr>
      <w:r w:rsidRPr="00D76492">
        <w:rPr>
          <w:rFonts w:ascii="Century Gothic" w:hAnsi="Century Gothic"/>
          <w:sz w:val="16"/>
          <w:szCs w:val="18"/>
        </w:rPr>
        <w:t>The 96 well plate strips included with this kit are supplied ready to use. It is not necessary to rinse the plate prior to adding reagents.</w:t>
      </w:r>
    </w:p>
    <w:p w14:paraId="43984B36" w14:textId="77777777" w:rsidR="008E0E5E" w:rsidRPr="00D76492" w:rsidRDefault="008E0E5E" w:rsidP="008E0E5E">
      <w:pPr>
        <w:spacing w:after="0"/>
        <w:jc w:val="both"/>
        <w:rPr>
          <w:rFonts w:ascii="Century Gothic" w:hAnsi="Century Gothic"/>
          <w:sz w:val="16"/>
          <w:szCs w:val="18"/>
        </w:rPr>
      </w:pPr>
      <w:r w:rsidRPr="00D76492">
        <w:rPr>
          <w:rFonts w:ascii="Century Gothic" w:hAnsi="Century Gothic"/>
          <w:sz w:val="16"/>
          <w:szCs w:val="18"/>
        </w:rPr>
        <w:t xml:space="preserve">Unused plate strips should be immediately returned to the foil pouch containing the desiccant pack, </w:t>
      </w:r>
      <w:proofErr w:type="gramStart"/>
      <w:r w:rsidRPr="00D76492">
        <w:rPr>
          <w:rFonts w:ascii="Century Gothic" w:hAnsi="Century Gothic"/>
          <w:sz w:val="16"/>
          <w:szCs w:val="18"/>
        </w:rPr>
        <w:t>resealed</w:t>
      </w:r>
      <w:proofErr w:type="gramEnd"/>
      <w:r w:rsidRPr="00D76492">
        <w:rPr>
          <w:rFonts w:ascii="Century Gothic" w:hAnsi="Century Gothic"/>
          <w:sz w:val="16"/>
          <w:szCs w:val="18"/>
        </w:rPr>
        <w:t xml:space="preserve"> and stored at 4°C.</w:t>
      </w:r>
    </w:p>
    <w:p w14:paraId="448A315B" w14:textId="77777777" w:rsidR="008E0E5E" w:rsidRPr="00D76492" w:rsidRDefault="008E0E5E" w:rsidP="008E0E5E">
      <w:pPr>
        <w:spacing w:after="0"/>
        <w:jc w:val="both"/>
        <w:rPr>
          <w:rFonts w:ascii="Century Gothic" w:hAnsi="Century Gothic"/>
          <w:sz w:val="16"/>
          <w:szCs w:val="18"/>
        </w:rPr>
      </w:pPr>
      <w:r w:rsidRPr="00D76492">
        <w:rPr>
          <w:rFonts w:ascii="Century Gothic" w:hAnsi="Century Gothic"/>
          <w:sz w:val="16"/>
          <w:szCs w:val="18"/>
        </w:rPr>
        <w:t>For each assay performed, a minimum of two wells must be used as the zero control.</w:t>
      </w:r>
    </w:p>
    <w:p w14:paraId="049448A1" w14:textId="77777777" w:rsidR="008E0E5E" w:rsidRPr="00D76492" w:rsidRDefault="008E0E5E" w:rsidP="008E0E5E">
      <w:pPr>
        <w:spacing w:after="0"/>
        <w:jc w:val="both"/>
        <w:rPr>
          <w:rFonts w:ascii="Century Gothic" w:hAnsi="Century Gothic"/>
          <w:sz w:val="16"/>
          <w:szCs w:val="18"/>
        </w:rPr>
      </w:pPr>
      <w:r w:rsidRPr="00D76492">
        <w:rPr>
          <w:rFonts w:ascii="Century Gothic" w:hAnsi="Century Gothic"/>
          <w:sz w:val="16"/>
          <w:szCs w:val="18"/>
        </w:rPr>
        <w:t>For statistical reasons, we recommend each sample should be assayed with a minimum of two replicates (duplicates).</w:t>
      </w:r>
    </w:p>
    <w:p w14:paraId="47B2F06D" w14:textId="77777777" w:rsidR="008E0E5E" w:rsidRPr="00D76492" w:rsidRDefault="008E0E5E" w:rsidP="008E0E5E">
      <w:pPr>
        <w:spacing w:after="0"/>
        <w:jc w:val="both"/>
        <w:rPr>
          <w:rFonts w:ascii="Century Gothic" w:hAnsi="Century Gothic"/>
          <w:sz w:val="16"/>
          <w:szCs w:val="18"/>
        </w:rPr>
      </w:pPr>
      <w:r w:rsidRPr="00D76492">
        <w:rPr>
          <w:rFonts w:ascii="Century Gothic" w:hAnsi="Century Gothic"/>
          <w:sz w:val="16"/>
          <w:szCs w:val="18"/>
        </w:rPr>
        <w:t>Differences in well absorbance or “edge effects” have not been observed with this assay.</w:t>
      </w:r>
    </w:p>
    <w:p w14:paraId="36BE5852" w14:textId="2FEE18ED" w:rsidR="008E0E5E" w:rsidRDefault="008E0E5E" w:rsidP="008E0E5E">
      <w:pPr>
        <w:spacing w:after="0"/>
        <w:jc w:val="both"/>
        <w:rPr>
          <w:rFonts w:ascii="Century Gothic" w:hAnsi="Century Gothic"/>
          <w:sz w:val="16"/>
          <w:szCs w:val="16"/>
        </w:rPr>
      </w:pPr>
    </w:p>
    <w:p w14:paraId="5C3EFDCF" w14:textId="779BD380" w:rsidR="0097576D" w:rsidRDefault="0097576D" w:rsidP="008E0E5E">
      <w:pPr>
        <w:spacing w:after="0"/>
        <w:jc w:val="both"/>
        <w:rPr>
          <w:rFonts w:ascii="Century Gothic" w:hAnsi="Century Gothic"/>
          <w:sz w:val="16"/>
          <w:szCs w:val="16"/>
        </w:rPr>
      </w:pPr>
    </w:p>
    <w:p w14:paraId="300DC585" w14:textId="1B5F4813" w:rsidR="0097576D" w:rsidRDefault="0097576D" w:rsidP="008E0E5E">
      <w:pPr>
        <w:spacing w:after="0"/>
        <w:jc w:val="both"/>
        <w:rPr>
          <w:rFonts w:ascii="Century Gothic" w:hAnsi="Century Gothic"/>
          <w:sz w:val="16"/>
          <w:szCs w:val="16"/>
        </w:rPr>
      </w:pPr>
    </w:p>
    <w:p w14:paraId="315CC2B1" w14:textId="4EA5C635" w:rsidR="0097576D" w:rsidRDefault="0097576D" w:rsidP="008E0E5E">
      <w:pPr>
        <w:spacing w:after="0"/>
        <w:jc w:val="both"/>
        <w:rPr>
          <w:rFonts w:ascii="Century Gothic" w:hAnsi="Century Gothic"/>
          <w:sz w:val="16"/>
          <w:szCs w:val="16"/>
        </w:rPr>
      </w:pPr>
    </w:p>
    <w:p w14:paraId="48B1CB27" w14:textId="67CB6039" w:rsidR="0097576D" w:rsidRDefault="0097576D" w:rsidP="008E0E5E">
      <w:pPr>
        <w:spacing w:after="0"/>
        <w:jc w:val="both"/>
        <w:rPr>
          <w:rFonts w:ascii="Century Gothic" w:hAnsi="Century Gothic"/>
          <w:sz w:val="16"/>
          <w:szCs w:val="16"/>
        </w:rPr>
      </w:pPr>
    </w:p>
    <w:p w14:paraId="0037485F" w14:textId="63E019EF" w:rsidR="0097576D" w:rsidRDefault="0097576D" w:rsidP="008E0E5E">
      <w:pPr>
        <w:spacing w:after="0"/>
        <w:jc w:val="both"/>
        <w:rPr>
          <w:rFonts w:ascii="Century Gothic" w:hAnsi="Century Gothic"/>
          <w:sz w:val="16"/>
          <w:szCs w:val="16"/>
        </w:rPr>
      </w:pPr>
    </w:p>
    <w:p w14:paraId="274FD339" w14:textId="3C66FB10" w:rsidR="0097576D" w:rsidRDefault="0097576D" w:rsidP="008E0E5E">
      <w:pPr>
        <w:spacing w:after="0"/>
        <w:jc w:val="both"/>
        <w:rPr>
          <w:rFonts w:ascii="Century Gothic" w:hAnsi="Century Gothic"/>
          <w:sz w:val="16"/>
          <w:szCs w:val="16"/>
        </w:rPr>
      </w:pPr>
    </w:p>
    <w:p w14:paraId="55BA67FB" w14:textId="6B33F9D9" w:rsidR="0097576D" w:rsidRDefault="0097576D" w:rsidP="008E0E5E">
      <w:pPr>
        <w:spacing w:after="0"/>
        <w:jc w:val="both"/>
        <w:rPr>
          <w:rFonts w:ascii="Century Gothic" w:hAnsi="Century Gothic"/>
          <w:sz w:val="16"/>
          <w:szCs w:val="16"/>
        </w:rPr>
      </w:pPr>
    </w:p>
    <w:p w14:paraId="4404E8BA" w14:textId="0B60FAD2" w:rsidR="0097576D" w:rsidRDefault="0097576D" w:rsidP="008E0E5E">
      <w:pPr>
        <w:spacing w:after="0"/>
        <w:jc w:val="both"/>
        <w:rPr>
          <w:rFonts w:ascii="Century Gothic" w:hAnsi="Century Gothic"/>
          <w:sz w:val="16"/>
          <w:szCs w:val="16"/>
        </w:rPr>
      </w:pPr>
    </w:p>
    <w:p w14:paraId="2282F633" w14:textId="152BC6F1" w:rsidR="0097576D" w:rsidRDefault="0097576D" w:rsidP="008E0E5E">
      <w:pPr>
        <w:spacing w:after="0"/>
        <w:jc w:val="both"/>
        <w:rPr>
          <w:rFonts w:ascii="Century Gothic" w:hAnsi="Century Gothic"/>
          <w:sz w:val="16"/>
          <w:szCs w:val="16"/>
        </w:rPr>
      </w:pPr>
    </w:p>
    <w:p w14:paraId="4B7BB8CF" w14:textId="646DABF2" w:rsidR="0097576D" w:rsidRDefault="0097576D" w:rsidP="008E0E5E">
      <w:pPr>
        <w:spacing w:after="0"/>
        <w:jc w:val="both"/>
        <w:rPr>
          <w:rFonts w:ascii="Century Gothic" w:hAnsi="Century Gothic"/>
          <w:sz w:val="16"/>
          <w:szCs w:val="16"/>
        </w:rPr>
      </w:pPr>
    </w:p>
    <w:p w14:paraId="5E6A5F71" w14:textId="31DC6DE9" w:rsidR="0097576D" w:rsidRDefault="0097576D" w:rsidP="008E0E5E">
      <w:pPr>
        <w:spacing w:after="0"/>
        <w:jc w:val="both"/>
        <w:rPr>
          <w:rFonts w:ascii="Century Gothic" w:hAnsi="Century Gothic"/>
          <w:sz w:val="16"/>
          <w:szCs w:val="16"/>
        </w:rPr>
      </w:pPr>
    </w:p>
    <w:p w14:paraId="707140C9" w14:textId="43CF4140" w:rsidR="0097576D" w:rsidRDefault="0097576D" w:rsidP="008E0E5E">
      <w:pPr>
        <w:spacing w:after="0"/>
        <w:jc w:val="both"/>
        <w:rPr>
          <w:rFonts w:ascii="Century Gothic" w:hAnsi="Century Gothic"/>
          <w:sz w:val="16"/>
          <w:szCs w:val="16"/>
        </w:rPr>
      </w:pPr>
    </w:p>
    <w:p w14:paraId="01071330" w14:textId="0777D13D" w:rsidR="0097576D" w:rsidRDefault="0097576D" w:rsidP="008E0E5E">
      <w:pPr>
        <w:spacing w:after="0"/>
        <w:jc w:val="both"/>
        <w:rPr>
          <w:rFonts w:ascii="Century Gothic" w:hAnsi="Century Gothic"/>
          <w:sz w:val="16"/>
          <w:szCs w:val="16"/>
        </w:rPr>
      </w:pPr>
    </w:p>
    <w:p w14:paraId="1AA2B880" w14:textId="6F8CD356" w:rsidR="0097576D" w:rsidRDefault="0097576D" w:rsidP="008E0E5E">
      <w:pPr>
        <w:spacing w:after="0"/>
        <w:jc w:val="both"/>
        <w:rPr>
          <w:rFonts w:ascii="Century Gothic" w:hAnsi="Century Gothic"/>
          <w:sz w:val="16"/>
          <w:szCs w:val="16"/>
        </w:rPr>
      </w:pPr>
    </w:p>
    <w:p w14:paraId="089481B8" w14:textId="44412844" w:rsidR="0097576D" w:rsidRDefault="0097576D" w:rsidP="008E0E5E">
      <w:pPr>
        <w:spacing w:after="0"/>
        <w:jc w:val="both"/>
        <w:rPr>
          <w:rFonts w:ascii="Century Gothic" w:hAnsi="Century Gothic"/>
          <w:sz w:val="16"/>
          <w:szCs w:val="16"/>
        </w:rPr>
      </w:pPr>
    </w:p>
    <w:p w14:paraId="12B289EE" w14:textId="66621F0A" w:rsidR="0097576D" w:rsidRDefault="0097576D" w:rsidP="008E0E5E">
      <w:pPr>
        <w:spacing w:after="0"/>
        <w:jc w:val="both"/>
        <w:rPr>
          <w:rFonts w:ascii="Century Gothic" w:hAnsi="Century Gothic"/>
          <w:sz w:val="16"/>
          <w:szCs w:val="16"/>
        </w:rPr>
      </w:pPr>
    </w:p>
    <w:p w14:paraId="5D4DA995" w14:textId="076FA900" w:rsidR="0097576D" w:rsidRDefault="0097576D" w:rsidP="008E0E5E">
      <w:pPr>
        <w:spacing w:after="0"/>
        <w:jc w:val="both"/>
        <w:rPr>
          <w:rFonts w:ascii="Century Gothic" w:hAnsi="Century Gothic"/>
          <w:sz w:val="16"/>
          <w:szCs w:val="16"/>
        </w:rPr>
      </w:pPr>
    </w:p>
    <w:p w14:paraId="61B31FBE" w14:textId="2FD5A573" w:rsidR="0097576D" w:rsidRDefault="0097576D" w:rsidP="008E0E5E">
      <w:pPr>
        <w:spacing w:after="0"/>
        <w:jc w:val="both"/>
        <w:rPr>
          <w:rFonts w:ascii="Century Gothic" w:hAnsi="Century Gothic"/>
          <w:sz w:val="16"/>
          <w:szCs w:val="16"/>
        </w:rPr>
      </w:pPr>
    </w:p>
    <w:p w14:paraId="3238F60F" w14:textId="4E4469A7" w:rsidR="0097576D" w:rsidRDefault="0097576D" w:rsidP="008E0E5E">
      <w:pPr>
        <w:spacing w:after="0"/>
        <w:jc w:val="both"/>
        <w:rPr>
          <w:rFonts w:ascii="Century Gothic" w:hAnsi="Century Gothic"/>
          <w:sz w:val="16"/>
          <w:szCs w:val="16"/>
        </w:rPr>
      </w:pPr>
    </w:p>
    <w:p w14:paraId="3195FB18" w14:textId="61CE8FDF" w:rsidR="0097576D" w:rsidRDefault="0097576D" w:rsidP="008E0E5E">
      <w:pPr>
        <w:spacing w:after="0"/>
        <w:jc w:val="both"/>
        <w:rPr>
          <w:rFonts w:ascii="Century Gothic" w:hAnsi="Century Gothic"/>
          <w:sz w:val="16"/>
          <w:szCs w:val="16"/>
        </w:rPr>
      </w:pPr>
    </w:p>
    <w:p w14:paraId="4C725B24" w14:textId="5A1F5AF4" w:rsidR="0097576D" w:rsidRDefault="0097576D" w:rsidP="008E0E5E">
      <w:pPr>
        <w:spacing w:after="0"/>
        <w:jc w:val="both"/>
        <w:rPr>
          <w:rFonts w:ascii="Century Gothic" w:hAnsi="Century Gothic"/>
          <w:sz w:val="16"/>
          <w:szCs w:val="16"/>
        </w:rPr>
      </w:pPr>
    </w:p>
    <w:p w14:paraId="7FF12B89" w14:textId="6220325C" w:rsidR="0097576D" w:rsidRDefault="0097576D" w:rsidP="008E0E5E">
      <w:pPr>
        <w:spacing w:after="0"/>
        <w:jc w:val="both"/>
        <w:rPr>
          <w:rFonts w:ascii="Century Gothic" w:hAnsi="Century Gothic"/>
          <w:sz w:val="16"/>
          <w:szCs w:val="16"/>
        </w:rPr>
      </w:pPr>
    </w:p>
    <w:p w14:paraId="0838DC8D" w14:textId="0871BAA2" w:rsidR="0097576D" w:rsidRDefault="0097576D" w:rsidP="008E0E5E">
      <w:pPr>
        <w:spacing w:after="0"/>
        <w:jc w:val="both"/>
        <w:rPr>
          <w:rFonts w:ascii="Century Gothic" w:hAnsi="Century Gothic"/>
          <w:sz w:val="16"/>
          <w:szCs w:val="16"/>
        </w:rPr>
      </w:pPr>
    </w:p>
    <w:p w14:paraId="0E118F2E" w14:textId="77777777" w:rsidR="0097576D" w:rsidRPr="00B97C84" w:rsidRDefault="0097576D" w:rsidP="008E0E5E">
      <w:pPr>
        <w:spacing w:after="0"/>
        <w:jc w:val="both"/>
        <w:rPr>
          <w:rFonts w:ascii="Century Gothic" w:hAnsi="Century Gothic"/>
          <w:sz w:val="16"/>
          <w:szCs w:val="16"/>
        </w:rPr>
      </w:pPr>
    </w:p>
    <w:p w14:paraId="3F4F09A5" w14:textId="77777777" w:rsidR="008E0E5E" w:rsidRPr="00E06EE8" w:rsidRDefault="008E0E5E" w:rsidP="005F10CA">
      <w:pPr>
        <w:spacing w:after="0"/>
        <w:jc w:val="both"/>
        <w:rPr>
          <w:rFonts w:ascii="Century Gothic" w:hAnsi="Century Gothic"/>
          <w:b/>
          <w:sz w:val="18"/>
          <w:szCs w:val="20"/>
        </w:rPr>
      </w:pPr>
      <w:r w:rsidRPr="00E06EE8">
        <w:rPr>
          <w:rFonts w:ascii="Century Gothic" w:hAnsi="Century Gothic"/>
          <w:b/>
          <w:sz w:val="18"/>
          <w:szCs w:val="20"/>
        </w:rPr>
        <w:t>Assay Procedure</w:t>
      </w:r>
    </w:p>
    <w:p w14:paraId="5631E033" w14:textId="77777777" w:rsidR="008E0E5E" w:rsidRPr="00B97C84" w:rsidRDefault="008E0E5E" w:rsidP="008E0E5E">
      <w:pPr>
        <w:spacing w:after="0"/>
        <w:jc w:val="both"/>
        <w:rPr>
          <w:rFonts w:ascii="Century Gothic" w:hAnsi="Century Gothic"/>
          <w:b/>
          <w:sz w:val="16"/>
          <w:szCs w:val="16"/>
        </w:rPr>
      </w:pPr>
    </w:p>
    <w:p w14:paraId="5272D586" w14:textId="77777777" w:rsidR="008E0E5E" w:rsidRPr="008E0E5E" w:rsidRDefault="008E0E5E" w:rsidP="008E0E5E">
      <w:pPr>
        <w:spacing w:after="0"/>
        <w:jc w:val="both"/>
        <w:rPr>
          <w:rFonts w:ascii="Century Gothic" w:hAnsi="Century Gothic"/>
          <w:sz w:val="16"/>
        </w:rPr>
      </w:pPr>
      <w:r w:rsidRPr="008E0E5E">
        <w:rPr>
          <w:rFonts w:ascii="Century Gothic" w:hAnsi="Century Gothic"/>
          <w:sz w:val="16"/>
        </w:rPr>
        <w:t>Equilibrate all materials and prepared reagents to room temperature prior to use.</w:t>
      </w:r>
    </w:p>
    <w:p w14:paraId="1A765D15" w14:textId="77777777" w:rsidR="008E0E5E" w:rsidRDefault="008E0E5E" w:rsidP="008E0E5E">
      <w:pPr>
        <w:spacing w:after="0"/>
        <w:jc w:val="both"/>
        <w:rPr>
          <w:rFonts w:ascii="Century Gothic" w:hAnsi="Century Gothic"/>
          <w:sz w:val="16"/>
        </w:rPr>
      </w:pPr>
      <w:r w:rsidRPr="008E0E5E">
        <w:rPr>
          <w:rFonts w:ascii="Century Gothic" w:hAnsi="Century Gothic"/>
          <w:sz w:val="16"/>
        </w:rPr>
        <w:t xml:space="preserve">We recommend that you assay all standards, </w:t>
      </w:r>
      <w:proofErr w:type="gramStart"/>
      <w:r w:rsidRPr="008E0E5E">
        <w:rPr>
          <w:rFonts w:ascii="Century Gothic" w:hAnsi="Century Gothic"/>
          <w:sz w:val="16"/>
        </w:rPr>
        <w:t>controls</w:t>
      </w:r>
      <w:proofErr w:type="gramEnd"/>
      <w:r w:rsidRPr="008E0E5E">
        <w:rPr>
          <w:rFonts w:ascii="Century Gothic" w:hAnsi="Century Gothic"/>
          <w:sz w:val="16"/>
        </w:rPr>
        <w:t xml:space="preserve"> and samples in duplicate</w:t>
      </w:r>
    </w:p>
    <w:p w14:paraId="49DDBB94" w14:textId="77777777" w:rsidR="00B97C84" w:rsidRDefault="00B97C84" w:rsidP="008E0E5E">
      <w:pPr>
        <w:spacing w:after="0"/>
        <w:jc w:val="both"/>
        <w:rPr>
          <w:rFonts w:ascii="Century Gothic" w:hAnsi="Century Gothic"/>
          <w:sz w:val="16"/>
        </w:rPr>
      </w:pPr>
    </w:p>
    <w:p w14:paraId="5A720B82" w14:textId="77777777" w:rsidR="00B97C84" w:rsidRPr="001C1D62" w:rsidRDefault="00B97C84" w:rsidP="00B97C84">
      <w:pPr>
        <w:pStyle w:val="ListParagraph"/>
        <w:numPr>
          <w:ilvl w:val="0"/>
          <w:numId w:val="9"/>
        </w:numPr>
        <w:spacing w:after="0"/>
        <w:jc w:val="both"/>
        <w:rPr>
          <w:rFonts w:ascii="Century Gothic" w:hAnsi="Century Gothic"/>
          <w:sz w:val="16"/>
          <w:szCs w:val="16"/>
        </w:rPr>
      </w:pPr>
      <w:r w:rsidRPr="001C1D62">
        <w:rPr>
          <w:rFonts w:ascii="Century Gothic" w:hAnsi="Century Gothic"/>
          <w:sz w:val="16"/>
          <w:szCs w:val="16"/>
        </w:rPr>
        <w:t>Prepare all reagents, working standards, and samples as directed in the previous sections.</w:t>
      </w:r>
    </w:p>
    <w:p w14:paraId="643065E6" w14:textId="77777777" w:rsidR="00B97C84" w:rsidRPr="001C1D62" w:rsidRDefault="00B97C84" w:rsidP="00B97C84">
      <w:pPr>
        <w:pStyle w:val="ListParagraph"/>
        <w:numPr>
          <w:ilvl w:val="0"/>
          <w:numId w:val="9"/>
        </w:numPr>
        <w:spacing w:after="0"/>
        <w:jc w:val="both"/>
        <w:rPr>
          <w:rFonts w:ascii="Century Gothic" w:hAnsi="Century Gothic"/>
          <w:sz w:val="16"/>
          <w:szCs w:val="16"/>
        </w:rPr>
      </w:pPr>
      <w:r w:rsidRPr="001C1D62">
        <w:rPr>
          <w:rFonts w:ascii="Century Gothic" w:hAnsi="Century Gothic"/>
          <w:sz w:val="16"/>
          <w:szCs w:val="16"/>
        </w:rPr>
        <w:t>Remove excess microplate strips from the plate frame, return them to the foil pouch containing the desiccant pack, reseal and return to 4ºC storage.</w:t>
      </w:r>
    </w:p>
    <w:p w14:paraId="2FC20312" w14:textId="77777777" w:rsidR="00B97C84" w:rsidRPr="001C1D62" w:rsidRDefault="00B97C84" w:rsidP="00B97C84">
      <w:pPr>
        <w:pStyle w:val="ListParagraph"/>
        <w:numPr>
          <w:ilvl w:val="0"/>
          <w:numId w:val="9"/>
        </w:numPr>
        <w:spacing w:after="0"/>
        <w:jc w:val="both"/>
        <w:rPr>
          <w:rFonts w:ascii="Century Gothic" w:hAnsi="Century Gothic"/>
          <w:sz w:val="16"/>
          <w:szCs w:val="16"/>
        </w:rPr>
      </w:pPr>
      <w:r w:rsidRPr="001C1D62">
        <w:rPr>
          <w:rFonts w:ascii="Century Gothic" w:hAnsi="Century Gothic"/>
          <w:sz w:val="16"/>
          <w:szCs w:val="16"/>
        </w:rPr>
        <w:t>Add 50 µL of all sample or standard to appropriate wells.</w:t>
      </w:r>
    </w:p>
    <w:p w14:paraId="40FC8D33" w14:textId="77777777" w:rsidR="00B97C84" w:rsidRPr="001C1D62" w:rsidRDefault="00B97C84" w:rsidP="00B97C84">
      <w:pPr>
        <w:pStyle w:val="ListParagraph"/>
        <w:numPr>
          <w:ilvl w:val="0"/>
          <w:numId w:val="9"/>
        </w:numPr>
        <w:spacing w:after="0"/>
        <w:jc w:val="both"/>
        <w:rPr>
          <w:rFonts w:ascii="Century Gothic" w:hAnsi="Century Gothic"/>
          <w:sz w:val="16"/>
          <w:szCs w:val="16"/>
        </w:rPr>
      </w:pPr>
      <w:r w:rsidRPr="001C1D62">
        <w:rPr>
          <w:rFonts w:ascii="Century Gothic" w:hAnsi="Century Gothic"/>
          <w:sz w:val="16"/>
          <w:szCs w:val="16"/>
        </w:rPr>
        <w:t>Add 50 µL of the Antibody Cocktail to each well.</w:t>
      </w:r>
    </w:p>
    <w:p w14:paraId="33C1B831" w14:textId="77777777" w:rsidR="00B97C84" w:rsidRPr="001C1D62" w:rsidRDefault="00B97C84" w:rsidP="00B97C84">
      <w:pPr>
        <w:pStyle w:val="ListParagraph"/>
        <w:numPr>
          <w:ilvl w:val="0"/>
          <w:numId w:val="9"/>
        </w:numPr>
        <w:spacing w:after="0"/>
        <w:jc w:val="both"/>
        <w:rPr>
          <w:rFonts w:ascii="Century Gothic" w:hAnsi="Century Gothic"/>
          <w:sz w:val="16"/>
          <w:szCs w:val="16"/>
        </w:rPr>
      </w:pPr>
      <w:r w:rsidRPr="001C1D62">
        <w:rPr>
          <w:rFonts w:ascii="Century Gothic" w:hAnsi="Century Gothic"/>
          <w:sz w:val="16"/>
          <w:szCs w:val="16"/>
        </w:rPr>
        <w:t xml:space="preserve">Seal the plate and incubate for </w:t>
      </w:r>
      <w:r w:rsidRPr="00FF7918">
        <w:rPr>
          <w:rFonts w:ascii="Century Gothic" w:hAnsi="Century Gothic"/>
          <w:sz w:val="16"/>
          <w:szCs w:val="16"/>
        </w:rPr>
        <w:t>1 hour</w:t>
      </w:r>
      <w:r w:rsidRPr="001C1D62">
        <w:rPr>
          <w:rFonts w:ascii="Century Gothic" w:hAnsi="Century Gothic"/>
          <w:sz w:val="16"/>
          <w:szCs w:val="16"/>
        </w:rPr>
        <w:t xml:space="preserve"> at room temperature on a plate shaker set to 400</w:t>
      </w:r>
      <w:r>
        <w:rPr>
          <w:rFonts w:ascii="Century Gothic" w:hAnsi="Century Gothic"/>
          <w:sz w:val="16"/>
          <w:szCs w:val="16"/>
        </w:rPr>
        <w:t> </w:t>
      </w:r>
      <w:r w:rsidRPr="001C1D62">
        <w:rPr>
          <w:rFonts w:ascii="Century Gothic" w:hAnsi="Century Gothic"/>
          <w:sz w:val="16"/>
          <w:szCs w:val="16"/>
        </w:rPr>
        <w:t>rpm.</w:t>
      </w:r>
    </w:p>
    <w:p w14:paraId="29C40166" w14:textId="77777777" w:rsidR="00B97C84" w:rsidRPr="001C1D62" w:rsidRDefault="00B97C84" w:rsidP="00B97C84">
      <w:pPr>
        <w:pStyle w:val="ListParagraph"/>
        <w:numPr>
          <w:ilvl w:val="0"/>
          <w:numId w:val="9"/>
        </w:numPr>
        <w:spacing w:after="0"/>
        <w:jc w:val="both"/>
        <w:rPr>
          <w:rFonts w:ascii="Century Gothic" w:hAnsi="Century Gothic"/>
          <w:sz w:val="16"/>
          <w:szCs w:val="16"/>
        </w:rPr>
      </w:pPr>
      <w:r w:rsidRPr="001C1D62">
        <w:rPr>
          <w:rFonts w:ascii="Century Gothic" w:hAnsi="Century Gothic"/>
          <w:sz w:val="16"/>
          <w:szCs w:val="16"/>
        </w:rPr>
        <w:t>Wash each well with 3 x 350 µL 1X Wash Buffer PT. Wash by aspirating or decanting from wells then dispensing 350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p>
    <w:p w14:paraId="5F767879" w14:textId="77777777" w:rsidR="00B97C84" w:rsidRPr="001C1D62" w:rsidRDefault="00B97C84" w:rsidP="00B97C84">
      <w:pPr>
        <w:pStyle w:val="ListParagraph"/>
        <w:numPr>
          <w:ilvl w:val="0"/>
          <w:numId w:val="9"/>
        </w:numPr>
        <w:spacing w:after="0"/>
        <w:jc w:val="both"/>
        <w:rPr>
          <w:rFonts w:ascii="Century Gothic" w:hAnsi="Century Gothic"/>
          <w:sz w:val="16"/>
          <w:szCs w:val="16"/>
        </w:rPr>
      </w:pPr>
      <w:r w:rsidRPr="001C1D62">
        <w:rPr>
          <w:rFonts w:ascii="Century Gothic" w:hAnsi="Century Gothic"/>
          <w:sz w:val="16"/>
          <w:szCs w:val="16"/>
        </w:rPr>
        <w:t xml:space="preserve">Add 100 µL of TMB Development Solution to each well and incubate for </w:t>
      </w:r>
      <w:r w:rsidRPr="00FF7918">
        <w:rPr>
          <w:rFonts w:ascii="Century Gothic" w:hAnsi="Century Gothic"/>
          <w:sz w:val="16"/>
          <w:szCs w:val="16"/>
        </w:rPr>
        <w:t>10</w:t>
      </w:r>
      <w:r w:rsidRPr="001C1D62">
        <w:rPr>
          <w:rFonts w:ascii="Century Gothic" w:hAnsi="Century Gothic"/>
          <w:sz w:val="16"/>
          <w:szCs w:val="16"/>
        </w:rPr>
        <w:t xml:space="preserve"> minutes in the dark on a plate shaker set to 400 rpm. </w:t>
      </w:r>
    </w:p>
    <w:p w14:paraId="5EF8B2AA" w14:textId="77777777" w:rsidR="00B97C84" w:rsidRPr="001C1D62" w:rsidRDefault="00B97C84" w:rsidP="00B97C84">
      <w:pPr>
        <w:pStyle w:val="ListParagraph"/>
        <w:spacing w:after="0"/>
        <w:ind w:left="360"/>
        <w:jc w:val="both"/>
        <w:rPr>
          <w:rFonts w:ascii="Century Gothic" w:hAnsi="Century Gothic"/>
          <w:i/>
          <w:iCs/>
          <w:sz w:val="16"/>
          <w:szCs w:val="16"/>
        </w:rPr>
      </w:pPr>
      <w:r w:rsidRPr="001C1D62">
        <w:rPr>
          <w:rFonts w:ascii="Century Gothic" w:hAnsi="Century Gothic"/>
          <w:i/>
          <w:iCs/>
          <w:sz w:val="16"/>
          <w:szCs w:val="16"/>
        </w:rPr>
        <w:t>Given variability in laboratory environmental conditions, optimal incubation time may vary between 5 and 20 minutes.</w:t>
      </w:r>
    </w:p>
    <w:p w14:paraId="05EB1581" w14:textId="77777777" w:rsidR="00B97C84" w:rsidRPr="001C1D62" w:rsidRDefault="00B97C84" w:rsidP="00B97C84">
      <w:pPr>
        <w:pStyle w:val="ListParagraph"/>
        <w:spacing w:after="0"/>
        <w:ind w:left="360"/>
        <w:jc w:val="both"/>
        <w:rPr>
          <w:rFonts w:ascii="Century Gothic" w:hAnsi="Century Gothic"/>
          <w:sz w:val="16"/>
          <w:szCs w:val="16"/>
        </w:rPr>
      </w:pPr>
      <w:r w:rsidRPr="001C1D62">
        <w:rPr>
          <w:rFonts w:ascii="Century Gothic" w:hAnsi="Century Gothic"/>
          <w:sz w:val="16"/>
          <w:szCs w:val="16"/>
          <w:u w:val="single"/>
        </w:rPr>
        <w:t>Note</w:t>
      </w:r>
      <w:r w:rsidRPr="001C1D62">
        <w:rPr>
          <w:rFonts w:ascii="Century Gothic" w:hAnsi="Century Gothic"/>
          <w:sz w:val="16"/>
          <w:szCs w:val="16"/>
        </w:rPr>
        <w:t>: The addition of Stop Solution will change the color from blue to yellow and enhance the signal intensity about 3X. To avoid signal saturation, proceed to the next step before the high concentration of the standard reaches a blue color of O.D.600 equal to 1.0.</w:t>
      </w:r>
    </w:p>
    <w:p w14:paraId="26A49F00" w14:textId="77777777" w:rsidR="00B97C84" w:rsidRPr="001C1D62" w:rsidRDefault="00B97C84" w:rsidP="00B97C84">
      <w:pPr>
        <w:pStyle w:val="ListParagraph"/>
        <w:numPr>
          <w:ilvl w:val="0"/>
          <w:numId w:val="9"/>
        </w:numPr>
        <w:spacing w:after="0"/>
        <w:jc w:val="both"/>
        <w:rPr>
          <w:rFonts w:ascii="Century Gothic" w:hAnsi="Century Gothic"/>
          <w:sz w:val="16"/>
          <w:szCs w:val="16"/>
        </w:rPr>
      </w:pPr>
      <w:r w:rsidRPr="001C1D62">
        <w:rPr>
          <w:rFonts w:ascii="Century Gothic" w:hAnsi="Century Gothic"/>
          <w:sz w:val="16"/>
          <w:szCs w:val="16"/>
        </w:rPr>
        <w:t>Add 100 µL of Stop Solution to each well. Shake plate on a plate shaker for 1 minute to mix. Record the OD at 450 nm. This is an endpoint reading.</w:t>
      </w:r>
    </w:p>
    <w:p w14:paraId="14749221" w14:textId="77777777" w:rsidR="00B97C84" w:rsidRDefault="00B97C84" w:rsidP="00B97C84">
      <w:pPr>
        <w:pStyle w:val="ListParagraph"/>
        <w:numPr>
          <w:ilvl w:val="0"/>
          <w:numId w:val="9"/>
        </w:numPr>
        <w:spacing w:after="0"/>
        <w:jc w:val="both"/>
        <w:rPr>
          <w:rFonts w:ascii="Century Gothic" w:hAnsi="Century Gothic"/>
          <w:sz w:val="16"/>
          <w:szCs w:val="16"/>
        </w:rPr>
      </w:pPr>
      <w:r w:rsidRPr="001C1D62">
        <w:rPr>
          <w:rFonts w:ascii="Century Gothic" w:hAnsi="Century Gothic"/>
          <w:sz w:val="16"/>
          <w:szCs w:val="16"/>
        </w:rPr>
        <w:t>Alternative to 13.7 – 13.8: Instead of the endpoint reading at 450 nm, record the development of TMB Substrate kinetically. Immediately after addition of TMB Development Solution begin recording the blue color development with elapsed time in the microplate reader prepared with the following settings:</w:t>
      </w: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B97C84" w:rsidRPr="00E477EF" w14:paraId="589076CD" w14:textId="77777777" w:rsidTr="00327A21">
        <w:trPr>
          <w:trHeight w:val="306"/>
          <w:jc w:val="center"/>
        </w:trPr>
        <w:tc>
          <w:tcPr>
            <w:tcW w:w="1525" w:type="dxa"/>
            <w:vAlign w:val="center"/>
          </w:tcPr>
          <w:p w14:paraId="5716A845" w14:textId="77777777" w:rsidR="00B97C84" w:rsidRPr="00E477EF" w:rsidRDefault="00B97C84" w:rsidP="00327A21">
            <w:pPr>
              <w:autoSpaceDE w:val="0"/>
              <w:autoSpaceDN w:val="0"/>
              <w:adjustRightInd w:val="0"/>
              <w:spacing w:before="60" w:after="60"/>
              <w:jc w:val="center"/>
              <w:rPr>
                <w:rFonts w:ascii="Century Gothic" w:hAnsi="Century Gothic" w:cs="Arial"/>
                <w:b/>
                <w:bCs/>
                <w:color w:val="000000"/>
                <w:sz w:val="16"/>
                <w:szCs w:val="16"/>
              </w:rPr>
            </w:pPr>
            <w:r w:rsidRPr="00E477EF">
              <w:rPr>
                <w:rFonts w:ascii="Century Gothic" w:hAnsi="Century Gothic" w:cs="Arial"/>
                <w:b/>
                <w:bCs/>
                <w:color w:val="000000"/>
                <w:sz w:val="16"/>
                <w:szCs w:val="16"/>
              </w:rPr>
              <w:t>Mode</w:t>
            </w:r>
          </w:p>
        </w:tc>
        <w:tc>
          <w:tcPr>
            <w:tcW w:w="2727" w:type="dxa"/>
            <w:vAlign w:val="center"/>
          </w:tcPr>
          <w:p w14:paraId="1B424652" w14:textId="77777777" w:rsidR="00B97C84" w:rsidRPr="00E477EF" w:rsidRDefault="00B97C84" w:rsidP="00327A21">
            <w:pPr>
              <w:autoSpaceDE w:val="0"/>
              <w:autoSpaceDN w:val="0"/>
              <w:adjustRightInd w:val="0"/>
              <w:spacing w:before="60" w:after="60"/>
              <w:jc w:val="center"/>
              <w:rPr>
                <w:rFonts w:ascii="Century Gothic" w:hAnsi="Century Gothic" w:cs="Arial"/>
                <w:b/>
                <w:bCs/>
                <w:color w:val="000000"/>
                <w:sz w:val="16"/>
                <w:szCs w:val="16"/>
              </w:rPr>
            </w:pPr>
            <w:r w:rsidRPr="00E477EF">
              <w:rPr>
                <w:rFonts w:ascii="Century Gothic" w:hAnsi="Century Gothic" w:cs="Arial"/>
                <w:b/>
                <w:bCs/>
                <w:color w:val="000000"/>
                <w:sz w:val="16"/>
                <w:szCs w:val="16"/>
              </w:rPr>
              <w:t>Kinetic</w:t>
            </w:r>
          </w:p>
        </w:tc>
      </w:tr>
      <w:tr w:rsidR="00B97C84" w:rsidRPr="00E477EF" w14:paraId="79C0B327" w14:textId="77777777" w:rsidTr="00327A21">
        <w:trPr>
          <w:trHeight w:val="306"/>
          <w:jc w:val="center"/>
        </w:trPr>
        <w:tc>
          <w:tcPr>
            <w:tcW w:w="1525" w:type="dxa"/>
          </w:tcPr>
          <w:p w14:paraId="392A8D76" w14:textId="77777777" w:rsidR="00B97C84" w:rsidRPr="00E477EF" w:rsidRDefault="00B97C84" w:rsidP="00327A21">
            <w:pPr>
              <w:autoSpaceDE w:val="0"/>
              <w:autoSpaceDN w:val="0"/>
              <w:adjustRightInd w:val="0"/>
              <w:spacing w:before="60" w:after="60"/>
              <w:rPr>
                <w:rFonts w:ascii="Century Gothic" w:hAnsi="Century Gothic" w:cs="Arial"/>
                <w:b/>
                <w:bCs/>
                <w:color w:val="000000"/>
                <w:sz w:val="16"/>
                <w:szCs w:val="16"/>
              </w:rPr>
            </w:pPr>
            <w:r w:rsidRPr="00E477EF">
              <w:rPr>
                <w:rFonts w:ascii="Century Gothic" w:hAnsi="Century Gothic"/>
                <w:sz w:val="16"/>
                <w:szCs w:val="16"/>
              </w:rPr>
              <w:t>Wavelength:</w:t>
            </w:r>
          </w:p>
        </w:tc>
        <w:tc>
          <w:tcPr>
            <w:tcW w:w="2727" w:type="dxa"/>
          </w:tcPr>
          <w:p w14:paraId="3081AC6E" w14:textId="77777777" w:rsidR="00B97C84" w:rsidRPr="00E477EF" w:rsidRDefault="00B97C84" w:rsidP="00327A21">
            <w:pPr>
              <w:autoSpaceDE w:val="0"/>
              <w:autoSpaceDN w:val="0"/>
              <w:adjustRightInd w:val="0"/>
              <w:spacing w:before="60" w:after="60"/>
              <w:jc w:val="center"/>
              <w:rPr>
                <w:rFonts w:ascii="Century Gothic" w:hAnsi="Century Gothic" w:cs="Arial"/>
                <w:color w:val="000000"/>
                <w:sz w:val="16"/>
                <w:szCs w:val="16"/>
              </w:rPr>
            </w:pPr>
            <w:r w:rsidRPr="00E477EF">
              <w:rPr>
                <w:rFonts w:ascii="Century Gothic" w:hAnsi="Century Gothic"/>
                <w:sz w:val="16"/>
                <w:szCs w:val="16"/>
              </w:rPr>
              <w:t>600 nm</w:t>
            </w:r>
          </w:p>
        </w:tc>
      </w:tr>
      <w:tr w:rsidR="00B97C84" w:rsidRPr="00E477EF" w14:paraId="1DE7399F" w14:textId="77777777" w:rsidTr="00327A21">
        <w:trPr>
          <w:trHeight w:val="306"/>
          <w:jc w:val="center"/>
        </w:trPr>
        <w:tc>
          <w:tcPr>
            <w:tcW w:w="1525" w:type="dxa"/>
          </w:tcPr>
          <w:p w14:paraId="70A5CC09" w14:textId="77777777" w:rsidR="00B97C84" w:rsidRPr="00E477EF" w:rsidRDefault="00B97C84" w:rsidP="00327A21">
            <w:pPr>
              <w:autoSpaceDE w:val="0"/>
              <w:autoSpaceDN w:val="0"/>
              <w:adjustRightInd w:val="0"/>
              <w:spacing w:before="60" w:after="60"/>
              <w:rPr>
                <w:rFonts w:ascii="Century Gothic" w:hAnsi="Century Gothic" w:cs="Arial"/>
                <w:bCs/>
                <w:color w:val="000000"/>
                <w:sz w:val="16"/>
                <w:szCs w:val="16"/>
              </w:rPr>
            </w:pPr>
            <w:r w:rsidRPr="00E477EF">
              <w:rPr>
                <w:rFonts w:ascii="Century Gothic" w:hAnsi="Century Gothic"/>
                <w:sz w:val="16"/>
                <w:szCs w:val="16"/>
              </w:rPr>
              <w:t>Time:</w:t>
            </w:r>
          </w:p>
        </w:tc>
        <w:tc>
          <w:tcPr>
            <w:tcW w:w="2727" w:type="dxa"/>
          </w:tcPr>
          <w:p w14:paraId="239172A0" w14:textId="77777777" w:rsidR="00B97C84" w:rsidRPr="00E477EF" w:rsidRDefault="00B97C84" w:rsidP="00327A21">
            <w:pPr>
              <w:autoSpaceDE w:val="0"/>
              <w:autoSpaceDN w:val="0"/>
              <w:adjustRightInd w:val="0"/>
              <w:spacing w:before="60" w:after="60"/>
              <w:jc w:val="center"/>
              <w:rPr>
                <w:rFonts w:ascii="Century Gothic" w:hAnsi="Century Gothic" w:cs="Arial"/>
                <w:color w:val="000000"/>
                <w:sz w:val="16"/>
                <w:szCs w:val="16"/>
              </w:rPr>
            </w:pPr>
            <w:r w:rsidRPr="00E477EF">
              <w:rPr>
                <w:rFonts w:ascii="Century Gothic" w:hAnsi="Century Gothic"/>
                <w:sz w:val="16"/>
                <w:szCs w:val="16"/>
              </w:rPr>
              <w:t>up to 20 min</w:t>
            </w:r>
          </w:p>
        </w:tc>
      </w:tr>
      <w:tr w:rsidR="00B97C84" w:rsidRPr="00E477EF" w14:paraId="7B653DA9" w14:textId="77777777" w:rsidTr="00327A21">
        <w:trPr>
          <w:trHeight w:val="306"/>
          <w:jc w:val="center"/>
        </w:trPr>
        <w:tc>
          <w:tcPr>
            <w:tcW w:w="1525" w:type="dxa"/>
          </w:tcPr>
          <w:p w14:paraId="4A9A45E7" w14:textId="77777777" w:rsidR="00B97C84" w:rsidRPr="00E477EF" w:rsidRDefault="00B97C84" w:rsidP="00327A21">
            <w:pPr>
              <w:autoSpaceDE w:val="0"/>
              <w:autoSpaceDN w:val="0"/>
              <w:adjustRightInd w:val="0"/>
              <w:spacing w:before="60" w:after="60"/>
              <w:rPr>
                <w:rFonts w:ascii="Century Gothic" w:hAnsi="Century Gothic" w:cs="Arial"/>
                <w:bCs/>
                <w:color w:val="000000"/>
                <w:sz w:val="16"/>
                <w:szCs w:val="16"/>
              </w:rPr>
            </w:pPr>
            <w:r w:rsidRPr="00E477EF">
              <w:rPr>
                <w:rFonts w:ascii="Century Gothic" w:hAnsi="Century Gothic"/>
                <w:sz w:val="16"/>
                <w:szCs w:val="16"/>
              </w:rPr>
              <w:t>Interval:</w:t>
            </w:r>
          </w:p>
        </w:tc>
        <w:tc>
          <w:tcPr>
            <w:tcW w:w="2727" w:type="dxa"/>
          </w:tcPr>
          <w:p w14:paraId="1B789127" w14:textId="77777777" w:rsidR="00B97C84" w:rsidRPr="00E477EF" w:rsidRDefault="00B97C84" w:rsidP="00327A21">
            <w:pPr>
              <w:autoSpaceDE w:val="0"/>
              <w:autoSpaceDN w:val="0"/>
              <w:adjustRightInd w:val="0"/>
              <w:spacing w:before="60" w:after="60"/>
              <w:jc w:val="center"/>
              <w:rPr>
                <w:rFonts w:ascii="Century Gothic" w:hAnsi="Century Gothic" w:cs="Arial"/>
                <w:color w:val="000000"/>
                <w:sz w:val="16"/>
                <w:szCs w:val="16"/>
              </w:rPr>
            </w:pPr>
            <w:r w:rsidRPr="00E477EF">
              <w:rPr>
                <w:rFonts w:ascii="Century Gothic" w:hAnsi="Century Gothic"/>
                <w:sz w:val="16"/>
                <w:szCs w:val="16"/>
              </w:rPr>
              <w:t>20 sec - 1 min</w:t>
            </w:r>
          </w:p>
        </w:tc>
      </w:tr>
      <w:tr w:rsidR="00B97C84" w:rsidRPr="00E477EF" w14:paraId="1C631C5B" w14:textId="77777777" w:rsidTr="00327A21">
        <w:trPr>
          <w:trHeight w:val="306"/>
          <w:jc w:val="center"/>
        </w:trPr>
        <w:tc>
          <w:tcPr>
            <w:tcW w:w="1525" w:type="dxa"/>
          </w:tcPr>
          <w:p w14:paraId="75FB7AF2" w14:textId="77777777" w:rsidR="00B97C84" w:rsidRPr="00E477EF" w:rsidRDefault="00B97C84" w:rsidP="00327A21">
            <w:pPr>
              <w:autoSpaceDE w:val="0"/>
              <w:autoSpaceDN w:val="0"/>
              <w:adjustRightInd w:val="0"/>
              <w:spacing w:before="60" w:after="60"/>
              <w:rPr>
                <w:rFonts w:ascii="Century Gothic" w:hAnsi="Century Gothic" w:cs="Arial"/>
                <w:bCs/>
                <w:color w:val="000000"/>
                <w:sz w:val="16"/>
                <w:szCs w:val="16"/>
              </w:rPr>
            </w:pPr>
            <w:r w:rsidRPr="00E477EF">
              <w:rPr>
                <w:rFonts w:ascii="Century Gothic" w:hAnsi="Century Gothic"/>
                <w:sz w:val="16"/>
                <w:szCs w:val="16"/>
              </w:rPr>
              <w:t>Shaking:</w:t>
            </w:r>
          </w:p>
        </w:tc>
        <w:tc>
          <w:tcPr>
            <w:tcW w:w="2727" w:type="dxa"/>
          </w:tcPr>
          <w:p w14:paraId="4BA88E2C" w14:textId="77777777" w:rsidR="00B97C84" w:rsidRPr="00E477EF" w:rsidRDefault="00B97C84" w:rsidP="00327A21">
            <w:pPr>
              <w:autoSpaceDE w:val="0"/>
              <w:autoSpaceDN w:val="0"/>
              <w:adjustRightInd w:val="0"/>
              <w:spacing w:before="60" w:after="60"/>
              <w:jc w:val="center"/>
              <w:rPr>
                <w:rFonts w:ascii="Century Gothic" w:hAnsi="Century Gothic" w:cs="Arial"/>
                <w:color w:val="000000"/>
                <w:sz w:val="16"/>
                <w:szCs w:val="16"/>
              </w:rPr>
            </w:pPr>
            <w:r w:rsidRPr="00E477EF">
              <w:rPr>
                <w:rFonts w:ascii="Century Gothic" w:hAnsi="Century Gothic"/>
                <w:sz w:val="16"/>
                <w:szCs w:val="16"/>
              </w:rPr>
              <w:t>Shake between readings</w:t>
            </w:r>
          </w:p>
        </w:tc>
      </w:tr>
    </w:tbl>
    <w:p w14:paraId="214397E4" w14:textId="77777777" w:rsidR="00B97C84" w:rsidRPr="001C1D62" w:rsidRDefault="00B97C84" w:rsidP="00B97C84">
      <w:pPr>
        <w:pStyle w:val="ListParagraph"/>
        <w:spacing w:after="0"/>
        <w:ind w:left="360"/>
        <w:jc w:val="both"/>
        <w:rPr>
          <w:rFonts w:ascii="Century Gothic" w:hAnsi="Century Gothic"/>
          <w:sz w:val="16"/>
          <w:szCs w:val="16"/>
        </w:rPr>
      </w:pPr>
      <w:r w:rsidRPr="00E477EF">
        <w:rPr>
          <w:rFonts w:ascii="Century Gothic" w:hAnsi="Century Gothic"/>
          <w:b/>
          <w:bCs/>
          <w:sz w:val="16"/>
          <w:szCs w:val="16"/>
        </w:rPr>
        <w:t>Note</w:t>
      </w:r>
      <w:r w:rsidRPr="001C1D62">
        <w:rPr>
          <w:rFonts w:ascii="Century Gothic" w:hAnsi="Century Gothic"/>
          <w:sz w:val="16"/>
          <w:szCs w:val="16"/>
        </w:rPr>
        <w:t xml:space="preserve"> that an endpoint reading can also be recorded at the completion of the kinetic read by adding 100 µL Stop Solution to each well and recording the OD at 450 nm.</w:t>
      </w:r>
    </w:p>
    <w:p w14:paraId="3926CE96" w14:textId="77777777" w:rsidR="00B97C84" w:rsidRDefault="00B97C84" w:rsidP="00FE0DFF">
      <w:pPr>
        <w:spacing w:after="0"/>
        <w:jc w:val="both"/>
        <w:rPr>
          <w:rFonts w:ascii="Century Gothic" w:hAnsi="Century Gothic"/>
          <w:sz w:val="16"/>
          <w:szCs w:val="16"/>
        </w:rPr>
      </w:pPr>
    </w:p>
    <w:p w14:paraId="20D01248" w14:textId="77777777" w:rsidR="00CA06DB" w:rsidRPr="00CA06DB" w:rsidRDefault="00CA06DB" w:rsidP="00FE0DFF">
      <w:pPr>
        <w:spacing w:after="0"/>
        <w:jc w:val="both"/>
        <w:rPr>
          <w:rFonts w:ascii="Century Gothic" w:hAnsi="Century Gothic"/>
          <w:b/>
          <w:bCs/>
          <w:sz w:val="16"/>
          <w:lang w:val="en-US"/>
        </w:rPr>
      </w:pPr>
      <w:r w:rsidRPr="00CA06DB">
        <w:rPr>
          <w:rFonts w:ascii="Century Gothic" w:hAnsi="Century Gothic"/>
          <w:b/>
          <w:bCs/>
          <w:sz w:val="16"/>
          <w:lang w:val="en-US"/>
        </w:rPr>
        <w:t>Download our ELISA guide for technical hints, results, calculation, and troubleshooting tips:</w:t>
      </w:r>
    </w:p>
    <w:p w14:paraId="695A1A10" w14:textId="77777777" w:rsidR="00FE4C21" w:rsidRPr="00FE4C21" w:rsidRDefault="009938F5" w:rsidP="00FE0DFF">
      <w:pPr>
        <w:spacing w:after="0"/>
        <w:jc w:val="both"/>
        <w:rPr>
          <w:rFonts w:ascii="Century Gothic" w:hAnsi="Century Gothic"/>
          <w:sz w:val="16"/>
          <w:szCs w:val="16"/>
        </w:rPr>
      </w:pPr>
      <w:hyperlink r:id="rId7" w:history="1">
        <w:r w:rsidR="00FE0DFF" w:rsidRPr="0007026D">
          <w:rPr>
            <w:rStyle w:val="Hyperlink"/>
            <w:rFonts w:ascii="Century Gothic" w:hAnsi="Century Gothic"/>
            <w:sz w:val="16"/>
            <w:szCs w:val="16"/>
          </w:rPr>
          <w:t>www.abcam.com/protocols/the-complete-elisa-guide</w:t>
        </w:r>
      </w:hyperlink>
    </w:p>
    <w:p w14:paraId="40A6C3B6" w14:textId="77777777" w:rsidR="00FE4C21" w:rsidRDefault="00FE4C21" w:rsidP="00FE4C21">
      <w:pPr>
        <w:spacing w:after="0"/>
        <w:ind w:left="360"/>
        <w:rPr>
          <w:rFonts w:ascii="Century Gothic" w:hAnsi="Century Gothic"/>
          <w:b/>
          <w:bCs/>
          <w:sz w:val="16"/>
          <w:szCs w:val="16"/>
        </w:rPr>
      </w:pPr>
    </w:p>
    <w:p w14:paraId="58AEE62C" w14:textId="77777777" w:rsidR="00FE4C21" w:rsidRDefault="00FE4C21" w:rsidP="00FE0DFF">
      <w:pPr>
        <w:spacing w:after="0"/>
        <w:rPr>
          <w:rStyle w:val="Hyperlink"/>
          <w:rFonts w:ascii="Century Gothic" w:hAnsi="Century Gothic"/>
          <w:sz w:val="16"/>
          <w:szCs w:val="16"/>
        </w:rPr>
      </w:pPr>
      <w:r w:rsidRPr="00FE4C21">
        <w:rPr>
          <w:rFonts w:ascii="Century Gothic" w:hAnsi="Century Gothic"/>
          <w:b/>
          <w:bCs/>
          <w:sz w:val="16"/>
          <w:szCs w:val="16"/>
        </w:rPr>
        <w:t>For technical support contact information, visit:</w:t>
      </w:r>
      <w:r w:rsidRPr="00FE4C21">
        <w:rPr>
          <w:rFonts w:ascii="Century Gothic" w:hAnsi="Century Gothic"/>
          <w:sz w:val="16"/>
          <w:szCs w:val="16"/>
        </w:rPr>
        <w:t xml:space="preserve"> </w:t>
      </w:r>
      <w:hyperlink r:id="rId8" w:history="1">
        <w:r w:rsidR="002605AD" w:rsidRPr="002E4CE0">
          <w:rPr>
            <w:rStyle w:val="Hyperlink"/>
            <w:rFonts w:ascii="Century Gothic" w:hAnsi="Century Gothic"/>
            <w:sz w:val="16"/>
            <w:szCs w:val="16"/>
          </w:rPr>
          <w:t>www</w:t>
        </w:r>
        <w:r w:rsidR="002605AD" w:rsidRPr="0013323C">
          <w:rPr>
            <w:rStyle w:val="Hyperlink"/>
            <w:rFonts w:ascii="Century Gothic" w:hAnsi="Century Gothic"/>
            <w:sz w:val="16"/>
            <w:szCs w:val="16"/>
          </w:rPr>
          <w:t>.abcam.com/contactus</w:t>
        </w:r>
      </w:hyperlink>
    </w:p>
    <w:p w14:paraId="48C103A5" w14:textId="77777777" w:rsidR="00106E62" w:rsidRDefault="00106E62" w:rsidP="00FE4C21">
      <w:pPr>
        <w:spacing w:after="0"/>
        <w:ind w:left="360"/>
        <w:rPr>
          <w:rStyle w:val="Hyperlink"/>
          <w:rFonts w:ascii="Century Gothic" w:hAnsi="Century Gothic"/>
          <w:sz w:val="16"/>
          <w:szCs w:val="16"/>
        </w:rPr>
      </w:pPr>
    </w:p>
    <w:p w14:paraId="2FB5ACBB" w14:textId="77777777" w:rsidR="00A33E2F" w:rsidRDefault="00A33E2F" w:rsidP="00FE4C21">
      <w:pPr>
        <w:spacing w:after="0"/>
        <w:ind w:left="360"/>
        <w:rPr>
          <w:rStyle w:val="Hyperlink"/>
          <w:rFonts w:ascii="Century Gothic" w:hAnsi="Century Gothic"/>
          <w:sz w:val="16"/>
          <w:szCs w:val="16"/>
        </w:rPr>
      </w:pPr>
    </w:p>
    <w:p w14:paraId="67B048F7" w14:textId="77777777" w:rsidR="00A33E2F" w:rsidRDefault="00A33E2F" w:rsidP="00FE4C21">
      <w:pPr>
        <w:spacing w:after="0"/>
        <w:ind w:left="360"/>
        <w:rPr>
          <w:rStyle w:val="Hyperlink"/>
          <w:rFonts w:ascii="Century Gothic" w:hAnsi="Century Gothic"/>
          <w:sz w:val="16"/>
          <w:szCs w:val="16"/>
        </w:rPr>
      </w:pPr>
    </w:p>
    <w:p w14:paraId="70EC0D0F" w14:textId="06ACFECA" w:rsidR="00201104" w:rsidRDefault="00106E62" w:rsidP="53C8128D">
      <w:pPr>
        <w:spacing w:after="0"/>
        <w:rPr>
          <w:rFonts w:ascii="Century Gothic" w:eastAsia="Century Gothic" w:hAnsi="Century Gothic" w:cs="Century Gothic"/>
          <w:color w:val="000000" w:themeColor="text1"/>
          <w:sz w:val="14"/>
          <w:szCs w:val="14"/>
        </w:rPr>
      </w:pPr>
      <w:r w:rsidRPr="53C8128D">
        <w:rPr>
          <w:rFonts w:ascii="Century Gothic" w:eastAsia="Century Gothic" w:hAnsi="Century Gothic" w:cs="Century Gothic"/>
          <w:color w:val="000000" w:themeColor="text1"/>
          <w:sz w:val="14"/>
          <w:szCs w:val="14"/>
        </w:rPr>
        <w:t xml:space="preserve">Copyright </w:t>
      </w:r>
      <w:r w:rsidRPr="00FF7918">
        <w:rPr>
          <w:rFonts w:ascii="Century Gothic" w:eastAsia="Century Gothic" w:hAnsi="Century Gothic" w:cs="Century Gothic"/>
          <w:color w:val="000000" w:themeColor="text1"/>
          <w:sz w:val="14"/>
          <w:szCs w:val="14"/>
        </w:rPr>
        <w:t xml:space="preserve">© </w:t>
      </w:r>
      <w:sdt>
        <w:sdtPr>
          <w:rPr>
            <w:rFonts w:ascii="Century Gothic" w:eastAsia="Century Gothic" w:hAnsi="Century Gothic" w:cs="Century Gothic"/>
            <w:color w:val="000000" w:themeColor="text1"/>
            <w:sz w:val="14"/>
            <w:szCs w:val="14"/>
          </w:rPr>
          <w:alias w:val="YYYY"/>
          <w:tag w:val="YYYY"/>
          <w:id w:val="-1653443224"/>
          <w:placeholder>
            <w:docPart w:val="DC97881059C741EAB7979D8E498634B2"/>
          </w:placeholder>
          <w:dataBinding w:prefixMappings="xmlns:ns0='http://schemas.microsoft.com/office/2006/coverPageProps' " w:xpath="/ns0:CoverPageProperties[1]/ns0:CompanyFax[1]" w:storeItemID="{55AF091B-3C7A-41E3-B477-F2FDAA23CFDA}"/>
          <w:text/>
        </w:sdtPr>
        <w:sdtEndPr/>
        <w:sdtContent>
          <w:r w:rsidR="00FF7918" w:rsidRPr="00FF7918">
            <w:rPr>
              <w:rFonts w:ascii="Century Gothic" w:eastAsia="Century Gothic" w:hAnsi="Century Gothic" w:cs="Century Gothic"/>
              <w:color w:val="000000" w:themeColor="text1"/>
              <w:sz w:val="14"/>
              <w:szCs w:val="14"/>
            </w:rPr>
            <w:t>2021</w:t>
          </w:r>
        </w:sdtContent>
      </w:sdt>
      <w:r w:rsidR="004B6347">
        <w:rPr>
          <w:rFonts w:ascii="Century Gothic" w:eastAsia="Century Gothic" w:hAnsi="Century Gothic" w:cs="Century Gothic"/>
          <w:color w:val="000000" w:themeColor="text1"/>
          <w:sz w:val="14"/>
          <w:szCs w:val="14"/>
        </w:rPr>
        <w:t xml:space="preserve"> </w:t>
      </w:r>
      <w:r w:rsidRPr="53C8128D">
        <w:rPr>
          <w:rFonts w:ascii="Century Gothic" w:eastAsia="Century Gothic" w:hAnsi="Century Gothic" w:cs="Century Gothic"/>
          <w:color w:val="000000" w:themeColor="text1"/>
          <w:sz w:val="14"/>
          <w:szCs w:val="14"/>
        </w:rPr>
        <w:t xml:space="preserve">Abcam, All Rights Reserved. All information / detail is correct at time of going to print. </w:t>
      </w:r>
    </w:p>
    <w:p w14:paraId="2ABDF6C8" w14:textId="58966B66" w:rsidR="00106E62" w:rsidRDefault="00106E62" w:rsidP="53C8128D">
      <w:pPr>
        <w:spacing w:after="0"/>
        <w:rPr>
          <w:rFonts w:ascii="Century Gothic" w:eastAsia="Century Gothic" w:hAnsi="Century Gothic" w:cs="Century Gothic"/>
          <w:color w:val="000000" w:themeColor="text1"/>
          <w:sz w:val="14"/>
          <w:szCs w:val="14"/>
        </w:rPr>
      </w:pPr>
      <w:r w:rsidRPr="00E65060">
        <w:rPr>
          <w:rFonts w:ascii="Century Gothic" w:eastAsia="Century Gothic" w:hAnsi="Century Gothic" w:cs="Century Gothic"/>
          <w:color w:val="000000" w:themeColor="text1"/>
          <w:sz w:val="14"/>
          <w:szCs w:val="14"/>
        </w:rPr>
        <w:t xml:space="preserve">Version </w:t>
      </w:r>
      <w:r w:rsidR="00B97C84" w:rsidRPr="00E65060">
        <w:rPr>
          <w:rFonts w:ascii="Century Gothic" w:eastAsia="Century Gothic" w:hAnsi="Century Gothic" w:cs="Century Gothic"/>
          <w:color w:val="000000" w:themeColor="text1"/>
          <w:sz w:val="14"/>
          <w:szCs w:val="14"/>
        </w:rPr>
        <w:t>1</w:t>
      </w:r>
      <w:r w:rsidR="009938F5">
        <w:rPr>
          <w:rFonts w:ascii="Century Gothic" w:eastAsia="Century Gothic" w:hAnsi="Century Gothic" w:cs="Century Gothic"/>
          <w:color w:val="000000" w:themeColor="text1"/>
          <w:sz w:val="14"/>
          <w:szCs w:val="14"/>
        </w:rPr>
        <w:t>a</w:t>
      </w:r>
      <w:r w:rsidRPr="00E65060">
        <w:rPr>
          <w:rFonts w:ascii="Century Gothic" w:eastAsia="Century Gothic" w:hAnsi="Century Gothic" w:cs="Century Gothic"/>
          <w:color w:val="000000" w:themeColor="text1"/>
          <w:sz w:val="14"/>
          <w:szCs w:val="14"/>
        </w:rPr>
        <w:t xml:space="preserve"> | </w:t>
      </w:r>
      <w:sdt>
        <w:sdtPr>
          <w:rPr>
            <w:rFonts w:ascii="Century Gothic" w:eastAsia="Century Gothic" w:hAnsi="Century Gothic" w:cs="Century Gothic"/>
            <w:color w:val="000000" w:themeColor="text1"/>
            <w:sz w:val="14"/>
            <w:szCs w:val="14"/>
          </w:rPr>
          <w:alias w:val="Date"/>
          <w:tag w:val="Date"/>
          <w:id w:val="291641389"/>
          <w:placeholder>
            <w:docPart w:val="6FAC421EC8FB428E8E87F50780A69455"/>
          </w:placeholder>
          <w:dataBinding w:prefixMappings="xmlns:ns0='http://schemas.microsoft.com/office/2006/coverPageProps' " w:xpath="/ns0:CoverPageProperties[1]/ns0:CompanyEmail[1]" w:storeItemID="{55AF091B-3C7A-41E3-B477-F2FDAA23CFDA}"/>
          <w:text/>
        </w:sdtPr>
        <w:sdtEndPr/>
        <w:sdtContent>
          <w:r w:rsidR="00FF7918">
            <w:rPr>
              <w:rFonts w:ascii="Century Gothic" w:eastAsia="Century Gothic" w:hAnsi="Century Gothic" w:cs="Century Gothic"/>
              <w:color w:val="000000" w:themeColor="text1"/>
              <w:sz w:val="14"/>
              <w:szCs w:val="14"/>
            </w:rPr>
            <w:t>2021-12-04</w:t>
          </w:r>
        </w:sdtContent>
      </w:sdt>
    </w:p>
    <w:p w14:paraId="54B113B9" w14:textId="77777777" w:rsidR="00201104" w:rsidRDefault="00201104" w:rsidP="53C8128D">
      <w:pPr>
        <w:spacing w:after="0"/>
        <w:rPr>
          <w:rFonts w:ascii="Century Gothic" w:eastAsia="Century Gothic" w:hAnsi="Century Gothic" w:cs="Century Gothic"/>
          <w:color w:val="000000" w:themeColor="text1"/>
          <w:sz w:val="14"/>
          <w:szCs w:val="14"/>
        </w:rPr>
      </w:pPr>
    </w:p>
    <w:p w14:paraId="65E38D92" w14:textId="64E212C5" w:rsidR="0043624A" w:rsidRDefault="009938F5" w:rsidP="0043624A">
      <w:pPr>
        <w:jc w:val="center"/>
      </w:pPr>
      <w:sdt>
        <w:sdtPr>
          <w:rPr>
            <w:rFonts w:ascii="Century Gothic" w:hAnsi="Century Gothic"/>
            <w:b/>
          </w:rPr>
          <w:alias w:val="abid"/>
          <w:tag w:val="abid"/>
          <w:id w:val="827252934"/>
          <w:placeholder>
            <w:docPart w:val="9F825D8183A945B994BC765F2457FB23"/>
          </w:placeholder>
          <w:dataBinding w:prefixMappings="xmlns:ns0='http://schemas.microsoft.com/office/2006/coverPageProps' " w:xpath="/ns0:CoverPageProperties[1]/ns0:Abstract[1]" w:storeItemID="{55AF091B-3C7A-41E3-B477-F2FDAA23CFDA}"/>
          <w:text/>
        </w:sdtPr>
        <w:sdtEndPr/>
        <w:sdtContent>
          <w:r w:rsidR="00440C6E">
            <w:rPr>
              <w:rFonts w:ascii="Century Gothic" w:hAnsi="Century Gothic"/>
              <w:b/>
            </w:rPr>
            <w:t>ab289701</w:t>
          </w:r>
        </w:sdtContent>
      </w:sdt>
      <w:r w:rsidR="0043624A" w:rsidRPr="000F20A4">
        <w:rPr>
          <w:rFonts w:ascii="Century Gothic" w:hAnsi="Century Gothic"/>
          <w:b/>
        </w:rPr>
        <w:t xml:space="preserve"> – </w:t>
      </w:r>
      <w:sdt>
        <w:sdtPr>
          <w:rPr>
            <w:rFonts w:ascii="Century Gothic" w:hAnsi="Century Gothic"/>
            <w:b/>
          </w:rPr>
          <w:alias w:val="Species"/>
          <w:tag w:val="Species"/>
          <w:id w:val="777829968"/>
          <w:placeholder>
            <w:docPart w:val="7F12F1C81ABC4FFAA6048EF4FD3B8E6B"/>
          </w:placeholder>
          <w:dataBinding w:prefixMappings="xmlns:ns0='http://purl.org/dc/elements/1.1/' xmlns:ns1='http://schemas.openxmlformats.org/package/2006/metadata/core-properties' " w:xpath="/ns1:coreProperties[1]/ns0:creator[1]" w:storeItemID="{6C3C8BC8-F283-45AE-878A-BAB7291924A1}"/>
          <w:text/>
        </w:sdtPr>
        <w:sdtEndPr/>
        <w:sdtContent>
          <w:r w:rsidR="00440C6E">
            <w:rPr>
              <w:rFonts w:ascii="Century Gothic" w:hAnsi="Century Gothic"/>
              <w:b/>
            </w:rPr>
            <w:t>Human</w:t>
          </w:r>
        </w:sdtContent>
      </w:sdt>
      <w:r w:rsidR="0043624A" w:rsidRPr="000F20A4">
        <w:rPr>
          <w:rFonts w:ascii="Century Gothic" w:hAnsi="Century Gothic"/>
          <w:b/>
        </w:rPr>
        <w:t xml:space="preserve"> </w:t>
      </w:r>
      <w:sdt>
        <w:sdtPr>
          <w:rPr>
            <w:rFonts w:ascii="Century Gothic" w:hAnsi="Century Gothic"/>
            <w:b/>
          </w:rPr>
          <w:alias w:val="Target"/>
          <w:tag w:val="Target"/>
          <w:id w:val="-1730380514"/>
          <w:placeholder>
            <w:docPart w:val="85B15537E5C04FD68F44ACBAD7854062"/>
          </w:placeholder>
          <w:dataBinding w:prefixMappings="xmlns:ns0='http://purl.org/dc/elements/1.1/' xmlns:ns1='http://schemas.openxmlformats.org/package/2006/metadata/core-properties' " w:xpath="/ns1:coreProperties[1]/ns1:category[1]" w:storeItemID="{6C3C8BC8-F283-45AE-878A-BAB7291924A1}"/>
          <w:text/>
        </w:sdtPr>
        <w:sdtEndPr/>
        <w:sdtContent>
          <w:r w:rsidR="00440C6E">
            <w:rPr>
              <w:rFonts w:ascii="Century Gothic" w:hAnsi="Century Gothic"/>
              <w:b/>
            </w:rPr>
            <w:t>Vasopressin-</w:t>
          </w:r>
          <w:proofErr w:type="spellStart"/>
          <w:r w:rsidR="00440C6E">
            <w:rPr>
              <w:rFonts w:ascii="Century Gothic" w:hAnsi="Century Gothic"/>
              <w:b/>
            </w:rPr>
            <w:t>neurophysin</w:t>
          </w:r>
          <w:proofErr w:type="spellEnd"/>
          <w:r w:rsidR="00440C6E">
            <w:rPr>
              <w:rFonts w:ascii="Century Gothic" w:hAnsi="Century Gothic"/>
              <w:b/>
            </w:rPr>
            <w:t xml:space="preserve"> 2-copeptin</w:t>
          </w:r>
        </w:sdtContent>
      </w:sdt>
      <w:r w:rsidR="0043624A" w:rsidRPr="00A31435">
        <w:rPr>
          <w:rFonts w:ascii="Century Gothic" w:hAnsi="Century Gothic"/>
          <w:b/>
        </w:rPr>
        <w:t xml:space="preserve"> </w:t>
      </w:r>
      <w:proofErr w:type="spellStart"/>
      <w:r w:rsidR="0043624A" w:rsidRPr="006E4DD3">
        <w:rPr>
          <w:rFonts w:ascii="Century Gothic" w:hAnsi="Century Gothic"/>
          <w:b/>
        </w:rPr>
        <w:t>SimpleStep</w:t>
      </w:r>
      <w:proofErr w:type="spellEnd"/>
      <w:r w:rsidR="0043624A" w:rsidRPr="006E4DD3">
        <w:rPr>
          <w:rFonts w:ascii="Century Gothic" w:hAnsi="Century Gothic"/>
          <w:b/>
        </w:rPr>
        <w:t xml:space="preserve"> ELISA® Kit</w:t>
      </w:r>
    </w:p>
    <w:p w14:paraId="65BB1837" w14:textId="77777777" w:rsidR="00201104" w:rsidRDefault="00201104" w:rsidP="00BB6A8B">
      <w:pPr>
        <w:spacing w:after="0"/>
        <w:jc w:val="center"/>
        <w:rPr>
          <w:rFonts w:ascii="Century Gothic" w:hAnsi="Century Gothic"/>
          <w:b/>
        </w:rPr>
      </w:pPr>
      <w:r w:rsidRPr="00201104">
        <w:rPr>
          <w:rFonts w:ascii="Century Gothic" w:hAnsi="Century Gothic"/>
          <w:b/>
        </w:rPr>
        <w:t>Additional information</w:t>
      </w:r>
    </w:p>
    <w:p w14:paraId="559CF1B0" w14:textId="77777777" w:rsidR="00BB6A8B" w:rsidRPr="000F47DB" w:rsidRDefault="00BB6A8B" w:rsidP="00BB6A8B">
      <w:pPr>
        <w:spacing w:after="0"/>
        <w:jc w:val="center"/>
        <w:rPr>
          <w:rFonts w:ascii="Century Gothic" w:hAnsi="Century Gothic"/>
          <w:b/>
          <w:sz w:val="16"/>
          <w:szCs w:val="16"/>
        </w:rPr>
      </w:pPr>
    </w:p>
    <w:p w14:paraId="00F0C283" w14:textId="77777777" w:rsidR="00C11C22" w:rsidRPr="00C11C22" w:rsidRDefault="00C11C22" w:rsidP="00C11C22">
      <w:pPr>
        <w:pStyle w:val="paragraph"/>
        <w:spacing w:before="0" w:beforeAutospacing="0" w:after="0" w:afterAutospacing="0"/>
        <w:textAlignment w:val="baseline"/>
        <w:rPr>
          <w:rFonts w:ascii="Century Gothic" w:hAnsi="Century Gothic" w:cs="Segoe UI"/>
          <w:sz w:val="16"/>
          <w:szCs w:val="16"/>
        </w:rPr>
      </w:pPr>
      <w:r w:rsidRPr="00C11C22">
        <w:rPr>
          <w:rStyle w:val="normaltextrun"/>
          <w:rFonts w:ascii="Century Gothic" w:hAnsi="Century Gothic" w:cs="Segoe UI"/>
          <w:b/>
          <w:bCs/>
          <w:sz w:val="18"/>
          <w:szCs w:val="18"/>
        </w:rPr>
        <w:t>ASSAY SPECIFICITY</w:t>
      </w:r>
      <w:r w:rsidRPr="00C11C22">
        <w:rPr>
          <w:rStyle w:val="normaltextrun"/>
          <w:rFonts w:ascii="Century Gothic" w:hAnsi="Century Gothic" w:cs="Segoe UI"/>
          <w:sz w:val="16"/>
          <w:szCs w:val="16"/>
        </w:rPr>
        <w:t> </w:t>
      </w:r>
    </w:p>
    <w:p w14:paraId="2F62B956" w14:textId="3CBD424E" w:rsidR="00BB6A8B" w:rsidRDefault="00C11C22" w:rsidP="00C11C22">
      <w:pPr>
        <w:pStyle w:val="paragraph"/>
        <w:spacing w:before="0" w:beforeAutospacing="0" w:after="0" w:afterAutospacing="0"/>
        <w:textAlignment w:val="baseline"/>
        <w:rPr>
          <w:rStyle w:val="normaltextrun"/>
          <w:rFonts w:ascii="Century Gothic" w:hAnsi="Century Gothic" w:cs="Segoe UI"/>
          <w:sz w:val="16"/>
          <w:szCs w:val="16"/>
        </w:rPr>
      </w:pPr>
      <w:r w:rsidRPr="00C11C22">
        <w:rPr>
          <w:rStyle w:val="normaltextrun"/>
          <w:rFonts w:ascii="Century Gothic" w:hAnsi="Century Gothic" w:cs="Segoe UI"/>
          <w:sz w:val="16"/>
          <w:szCs w:val="16"/>
        </w:rPr>
        <w:t>This </w:t>
      </w:r>
      <w:r w:rsidR="009C21D4">
        <w:rPr>
          <w:rStyle w:val="normaltextrun"/>
          <w:rFonts w:ascii="Century Gothic" w:hAnsi="Century Gothic" w:cs="Segoe UI"/>
          <w:sz w:val="16"/>
          <w:szCs w:val="16"/>
        </w:rPr>
        <w:t>kit is designed for the quantification of</w:t>
      </w:r>
      <w:r w:rsidRPr="00C11C22">
        <w:rPr>
          <w:rStyle w:val="normaltextrun"/>
          <w:rFonts w:ascii="Century Gothic" w:hAnsi="Century Gothic" w:cs="Segoe UI"/>
          <w:sz w:val="16"/>
          <w:szCs w:val="16"/>
        </w:rPr>
        <w:t> </w:t>
      </w:r>
      <w:sdt>
        <w:sdtPr>
          <w:rPr>
            <w:rFonts w:ascii="Century Gothic" w:hAnsi="Century Gothic"/>
            <w:bCs/>
            <w:sz w:val="16"/>
            <w:szCs w:val="16"/>
          </w:rPr>
          <w:alias w:val="species"/>
          <w:tag w:val="species"/>
          <w:id w:val="-862893668"/>
          <w:placeholder>
            <w:docPart w:val="CEAA43D92FFB4800B7B4747238DF5BF1"/>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4C3517">
            <w:rPr>
              <w:rFonts w:ascii="Century Gothic" w:hAnsi="Century Gothic"/>
              <w:bCs/>
              <w:sz w:val="16"/>
              <w:szCs w:val="16"/>
            </w:rPr>
            <w:t>human</w:t>
          </w:r>
        </w:sdtContent>
      </w:sdt>
      <w:r w:rsidRPr="001C3A90">
        <w:rPr>
          <w:rStyle w:val="normaltextrun"/>
          <w:rFonts w:ascii="Century Gothic" w:hAnsi="Century Gothic" w:cs="Segoe UI"/>
          <w:bCs/>
          <w:sz w:val="16"/>
          <w:szCs w:val="16"/>
        </w:rPr>
        <w:t> </w:t>
      </w:r>
      <w:sdt>
        <w:sdtPr>
          <w:rPr>
            <w:rFonts w:ascii="Century Gothic" w:hAnsi="Century Gothic"/>
            <w:bCs/>
            <w:sz w:val="16"/>
            <w:szCs w:val="16"/>
          </w:rPr>
          <w:alias w:val="Target"/>
          <w:tag w:val="Target"/>
          <w:id w:val="1819458034"/>
          <w:placeholder>
            <w:docPart w:val="50C08DB10056462BA0D202FA5A5AF3D2"/>
          </w:placeholder>
          <w:dataBinding w:prefixMappings="xmlns:ns0='http://purl.org/dc/elements/1.1/' xmlns:ns1='http://schemas.openxmlformats.org/package/2006/metadata/core-properties' " w:xpath="/ns1:coreProperties[1]/ns1:category[1]" w:storeItemID="{6C3C8BC8-F283-45AE-878A-BAB7291924A1}"/>
          <w:text/>
        </w:sdtPr>
        <w:sdtEndPr/>
        <w:sdtContent>
          <w:r w:rsidR="00440C6E">
            <w:rPr>
              <w:rFonts w:ascii="Century Gothic" w:hAnsi="Century Gothic"/>
              <w:bCs/>
              <w:sz w:val="16"/>
              <w:szCs w:val="16"/>
            </w:rPr>
            <w:t>Vasopressin-</w:t>
          </w:r>
          <w:proofErr w:type="spellStart"/>
          <w:r w:rsidR="00440C6E">
            <w:rPr>
              <w:rFonts w:ascii="Century Gothic" w:hAnsi="Century Gothic"/>
              <w:bCs/>
              <w:sz w:val="16"/>
              <w:szCs w:val="16"/>
            </w:rPr>
            <w:t>neurophysin</w:t>
          </w:r>
          <w:proofErr w:type="spellEnd"/>
          <w:r w:rsidR="00440C6E">
            <w:rPr>
              <w:rFonts w:ascii="Century Gothic" w:hAnsi="Century Gothic"/>
              <w:bCs/>
              <w:sz w:val="16"/>
              <w:szCs w:val="16"/>
            </w:rPr>
            <w:t xml:space="preserve"> 2-copeptin</w:t>
          </w:r>
        </w:sdtContent>
      </w:sdt>
      <w:r w:rsidRPr="00C11C22">
        <w:rPr>
          <w:rStyle w:val="normaltextrun"/>
          <w:rFonts w:ascii="Century Gothic" w:hAnsi="Century Gothic" w:cs="Segoe UI"/>
          <w:sz w:val="16"/>
          <w:szCs w:val="16"/>
        </w:rPr>
        <w:t>.</w:t>
      </w:r>
      <w:r w:rsidR="00B92F81">
        <w:rPr>
          <w:rStyle w:val="normaltextrun"/>
          <w:rFonts w:ascii="Century Gothic" w:hAnsi="Century Gothic" w:cs="Segoe UI"/>
          <w:sz w:val="16"/>
          <w:szCs w:val="16"/>
        </w:rPr>
        <w:t xml:space="preserve"> </w:t>
      </w:r>
    </w:p>
    <w:p w14:paraId="6433C56E" w14:textId="77777777" w:rsidR="00C11C22" w:rsidRPr="00C11C22" w:rsidRDefault="00C11C22" w:rsidP="00F04623">
      <w:pPr>
        <w:pStyle w:val="paragraph"/>
        <w:spacing w:before="0" w:beforeAutospacing="0" w:after="0" w:afterAutospacing="0"/>
        <w:textAlignment w:val="baseline"/>
        <w:rPr>
          <w:rFonts w:ascii="Century Gothic" w:hAnsi="Century Gothic" w:cs="Segoe UI"/>
          <w:sz w:val="16"/>
          <w:szCs w:val="16"/>
        </w:rPr>
      </w:pPr>
    </w:p>
    <w:p w14:paraId="3129F064" w14:textId="13C9A9F2" w:rsidR="00C11C22" w:rsidRDefault="00C11C22" w:rsidP="00F04623">
      <w:pPr>
        <w:spacing w:after="0"/>
        <w:rPr>
          <w:rFonts w:ascii="Century Gothic" w:hAnsi="Century Gothic"/>
          <w:sz w:val="16"/>
          <w:szCs w:val="16"/>
        </w:rPr>
      </w:pPr>
      <w:r w:rsidRPr="00050B16">
        <w:rPr>
          <w:rFonts w:ascii="Century Gothic" w:hAnsi="Century Gothic"/>
          <w:sz w:val="16"/>
          <w:szCs w:val="16"/>
        </w:rPr>
        <w:t xml:space="preserve">Native signal was </w:t>
      </w:r>
      <w:r w:rsidRPr="00973E0A">
        <w:rPr>
          <w:rFonts w:ascii="Century Gothic" w:hAnsi="Century Gothic"/>
          <w:sz w:val="16"/>
          <w:szCs w:val="16"/>
        </w:rPr>
        <w:t>detected in</w:t>
      </w:r>
      <w:r w:rsidR="00973E0A" w:rsidRPr="00973E0A">
        <w:rPr>
          <w:rFonts w:ascii="Century Gothic" w:hAnsi="Century Gothic"/>
          <w:sz w:val="16"/>
          <w:szCs w:val="16"/>
        </w:rPr>
        <w:t xml:space="preserve"> </w:t>
      </w:r>
      <w:r w:rsidRPr="00973E0A">
        <w:rPr>
          <w:rFonts w:ascii="Century Gothic" w:hAnsi="Century Gothic"/>
          <w:sz w:val="16"/>
          <w:szCs w:val="16"/>
        </w:rPr>
        <w:t>tissue extract.</w:t>
      </w:r>
      <w:r w:rsidRPr="00F04623">
        <w:rPr>
          <w:rFonts w:ascii="Century Gothic" w:hAnsi="Century Gothic"/>
          <w:sz w:val="16"/>
          <w:szCs w:val="16"/>
        </w:rPr>
        <w:t>  </w:t>
      </w:r>
    </w:p>
    <w:p w14:paraId="3A8969E1" w14:textId="77777777" w:rsidR="00715053" w:rsidRPr="00F04623" w:rsidRDefault="00715053" w:rsidP="00F04623">
      <w:pPr>
        <w:spacing w:after="0"/>
        <w:rPr>
          <w:rFonts w:ascii="Century Gothic" w:hAnsi="Century Gothic"/>
          <w:sz w:val="16"/>
          <w:szCs w:val="16"/>
        </w:rPr>
      </w:pPr>
    </w:p>
    <w:p w14:paraId="72D9C978" w14:textId="5EAB70FC" w:rsidR="00D93A0A" w:rsidRPr="00D93A0A" w:rsidRDefault="00D93A0A" w:rsidP="00D93A0A">
      <w:pPr>
        <w:pStyle w:val="paragraph"/>
        <w:spacing w:before="0" w:beforeAutospacing="0" w:after="0" w:afterAutospacing="0"/>
        <w:textAlignment w:val="baseline"/>
        <w:rPr>
          <w:rFonts w:ascii="Century Gothic" w:hAnsi="Century Gothic" w:cs="Segoe UI"/>
          <w:sz w:val="16"/>
          <w:szCs w:val="16"/>
        </w:rPr>
      </w:pPr>
      <w:r w:rsidRPr="0085605F">
        <w:rPr>
          <w:rFonts w:ascii="Century Gothic" w:hAnsi="Century Gothic" w:cs="Segoe UI"/>
          <w:sz w:val="16"/>
          <w:szCs w:val="16"/>
        </w:rPr>
        <w:t xml:space="preserve">Serum, plasma (heparin), plasma (EDTA), plasma (citrate), cell culture supernatant, saliva, urine, milk, CSF, </w:t>
      </w:r>
      <w:r w:rsidR="0085605F">
        <w:rPr>
          <w:rFonts w:ascii="Century Gothic" w:hAnsi="Century Gothic" w:cs="Segoe UI"/>
          <w:sz w:val="16"/>
          <w:szCs w:val="16"/>
        </w:rPr>
        <w:t xml:space="preserve">and </w:t>
      </w:r>
      <w:r w:rsidRPr="00715053">
        <w:rPr>
          <w:rFonts w:ascii="Century Gothic" w:hAnsi="Century Gothic" w:cs="Segoe UI"/>
          <w:sz w:val="16"/>
          <w:szCs w:val="16"/>
        </w:rPr>
        <w:t>cell extract samples</w:t>
      </w:r>
      <w:r w:rsidRPr="0085605F">
        <w:rPr>
          <w:rFonts w:ascii="Century Gothic" w:hAnsi="Century Gothic" w:cs="Segoe UI"/>
          <w:sz w:val="16"/>
          <w:szCs w:val="16"/>
        </w:rPr>
        <w:t xml:space="preserve"> have not been tested with this kit.</w:t>
      </w:r>
      <w:r w:rsidRPr="00D93A0A">
        <w:rPr>
          <w:rFonts w:ascii="Century Gothic" w:hAnsi="Century Gothic" w:cs="Segoe UI"/>
          <w:sz w:val="16"/>
          <w:szCs w:val="16"/>
        </w:rPr>
        <w:t xml:space="preserve"> </w:t>
      </w:r>
    </w:p>
    <w:p w14:paraId="5FD5843F" w14:textId="77777777" w:rsidR="00C11C22" w:rsidRPr="00DE486B" w:rsidRDefault="00C11C22" w:rsidP="00C11C22">
      <w:pPr>
        <w:pStyle w:val="paragraph"/>
        <w:spacing w:before="0" w:beforeAutospacing="0" w:after="0" w:afterAutospacing="0"/>
        <w:textAlignment w:val="baseline"/>
        <w:rPr>
          <w:rFonts w:ascii="Century Gothic" w:hAnsi="Century Gothic" w:cs="Segoe UI"/>
          <w:sz w:val="16"/>
          <w:szCs w:val="16"/>
        </w:rPr>
      </w:pPr>
    </w:p>
    <w:p w14:paraId="1D3F5CA0" w14:textId="77777777" w:rsidR="00C11C22" w:rsidRDefault="00C11C22" w:rsidP="00C11C22">
      <w:pPr>
        <w:pStyle w:val="paragraph"/>
        <w:spacing w:before="0" w:beforeAutospacing="0" w:after="0" w:afterAutospacing="0"/>
        <w:textAlignment w:val="baseline"/>
        <w:rPr>
          <w:rStyle w:val="eop"/>
          <w:rFonts w:ascii="Century Gothic" w:hAnsi="Century Gothic" w:cs="Segoe UI"/>
          <w:sz w:val="18"/>
          <w:szCs w:val="18"/>
        </w:rPr>
      </w:pPr>
      <w:r w:rsidRPr="00DE486B">
        <w:rPr>
          <w:rStyle w:val="normaltextrun"/>
          <w:rFonts w:ascii="Century Gothic" w:hAnsi="Century Gothic" w:cs="Segoe UI"/>
          <w:b/>
          <w:bCs/>
          <w:sz w:val="18"/>
          <w:szCs w:val="18"/>
        </w:rPr>
        <w:t>SPECIES REACTIVITY</w:t>
      </w:r>
      <w:r w:rsidRPr="00DE486B">
        <w:rPr>
          <w:rStyle w:val="eop"/>
          <w:rFonts w:ascii="Century Gothic" w:hAnsi="Century Gothic" w:cs="Segoe UI"/>
          <w:sz w:val="18"/>
          <w:szCs w:val="18"/>
        </w:rPr>
        <w:t> </w:t>
      </w:r>
    </w:p>
    <w:p w14:paraId="6B78BA9F" w14:textId="77777777" w:rsidR="00B35A27" w:rsidRPr="00B35A27" w:rsidRDefault="00B35A27" w:rsidP="00C11C22">
      <w:pPr>
        <w:pStyle w:val="paragraph"/>
        <w:spacing w:before="0" w:beforeAutospacing="0" w:after="0" w:afterAutospacing="0"/>
        <w:textAlignment w:val="baseline"/>
        <w:rPr>
          <w:rStyle w:val="normaltextrun"/>
          <w:rFonts w:ascii="Century Gothic" w:hAnsi="Century Gothic" w:cs="Segoe UI"/>
          <w:sz w:val="16"/>
          <w:szCs w:val="16"/>
        </w:rPr>
      </w:pPr>
    </w:p>
    <w:p w14:paraId="119C6764" w14:textId="77777777" w:rsidR="00C11C22" w:rsidRDefault="00C11C22" w:rsidP="00C11C22">
      <w:pPr>
        <w:pStyle w:val="paragraph"/>
        <w:spacing w:before="0" w:beforeAutospacing="0" w:after="0" w:afterAutospacing="0"/>
        <w:textAlignment w:val="baseline"/>
        <w:rPr>
          <w:rStyle w:val="eop"/>
          <w:rFonts w:ascii="Century Gothic" w:hAnsi="Century Gothic" w:cs="Segoe UI"/>
          <w:sz w:val="16"/>
          <w:szCs w:val="16"/>
        </w:rPr>
      </w:pPr>
      <w:r w:rsidRPr="00C11C22">
        <w:rPr>
          <w:rStyle w:val="normaltextrun"/>
          <w:rFonts w:ascii="Century Gothic" w:hAnsi="Century Gothic" w:cs="Segoe UI"/>
          <w:sz w:val="16"/>
          <w:szCs w:val="16"/>
        </w:rPr>
        <w:t>Other species reactivity not determined.</w:t>
      </w:r>
      <w:r w:rsidRPr="00C11C22">
        <w:rPr>
          <w:rStyle w:val="eop"/>
          <w:rFonts w:ascii="Century Gothic" w:hAnsi="Century Gothic" w:cs="Segoe UI"/>
          <w:sz w:val="16"/>
          <w:szCs w:val="16"/>
        </w:rPr>
        <w:t> </w:t>
      </w:r>
    </w:p>
    <w:p w14:paraId="779B761C" w14:textId="77777777" w:rsidR="00EB0B99" w:rsidRDefault="00EB0B99" w:rsidP="00C11C22">
      <w:pPr>
        <w:pStyle w:val="paragraph"/>
        <w:spacing w:before="0" w:beforeAutospacing="0" w:after="0" w:afterAutospacing="0"/>
        <w:textAlignment w:val="baseline"/>
        <w:rPr>
          <w:rStyle w:val="eop"/>
          <w:rFonts w:ascii="Century Gothic" w:hAnsi="Century Gothic" w:cs="Segoe UI"/>
          <w:sz w:val="16"/>
          <w:szCs w:val="16"/>
        </w:rPr>
      </w:pPr>
    </w:p>
    <w:p w14:paraId="220F19AB" w14:textId="77777777" w:rsidR="00201104" w:rsidRDefault="00D55D15" w:rsidP="00201104">
      <w:pPr>
        <w:spacing w:after="0"/>
        <w:rPr>
          <w:rFonts w:ascii="Century Gothic" w:hAnsi="Century Gothic"/>
          <w:b/>
          <w:sz w:val="18"/>
          <w:szCs w:val="20"/>
        </w:rPr>
      </w:pPr>
      <w:r>
        <w:rPr>
          <w:rFonts w:ascii="Century Gothic" w:hAnsi="Century Gothic"/>
          <w:b/>
          <w:sz w:val="18"/>
          <w:szCs w:val="20"/>
        </w:rPr>
        <w:t>CALCULATION</w:t>
      </w:r>
    </w:p>
    <w:p w14:paraId="38587496" w14:textId="77777777" w:rsidR="00201104" w:rsidRPr="00201104" w:rsidRDefault="00201104" w:rsidP="00C919C9">
      <w:pPr>
        <w:pStyle w:val="ListParagraph"/>
        <w:numPr>
          <w:ilvl w:val="0"/>
          <w:numId w:val="5"/>
        </w:numPr>
        <w:spacing w:after="0"/>
        <w:ind w:left="360"/>
        <w:rPr>
          <w:rFonts w:ascii="Century Gothic" w:hAnsi="Century Gothic"/>
          <w:sz w:val="16"/>
          <w:szCs w:val="18"/>
        </w:rPr>
      </w:pPr>
      <w:r w:rsidRPr="00201104">
        <w:rPr>
          <w:rFonts w:ascii="Century Gothic" w:hAnsi="Century Gothic"/>
          <w:sz w:val="16"/>
          <w:szCs w:val="18"/>
        </w:rPr>
        <w:t xml:space="preserve">Calculate the average absorbance value for the blank control (zero) standards. Subtract the average blank control standard absorbance value from all other absorbance values. </w:t>
      </w:r>
    </w:p>
    <w:p w14:paraId="347D7290" w14:textId="77777777" w:rsidR="00201104" w:rsidRDefault="00201104" w:rsidP="00C919C9">
      <w:pPr>
        <w:pStyle w:val="ListParagraph"/>
        <w:numPr>
          <w:ilvl w:val="0"/>
          <w:numId w:val="5"/>
        </w:numPr>
        <w:spacing w:after="0"/>
        <w:ind w:left="360"/>
        <w:rPr>
          <w:rFonts w:ascii="Century Gothic" w:hAnsi="Century Gothic"/>
          <w:sz w:val="16"/>
          <w:szCs w:val="18"/>
        </w:rPr>
      </w:pPr>
      <w:r w:rsidRPr="00201104">
        <w:rPr>
          <w:rFonts w:ascii="Century Gothic" w:hAnsi="Century Gothic"/>
          <w:sz w:val="16"/>
          <w:szCs w:val="18"/>
        </w:rPr>
        <w:t>Create a standard curve by plotting the average blank control subtracted absorbance value for each standard concentration (y-axis) against the target protein concentration (x-axis) of the standard. Use graphing software to draw the best smooth curve through these points to construct the standard curve.</w:t>
      </w:r>
    </w:p>
    <w:p w14:paraId="4BA0D082" w14:textId="77777777" w:rsidR="00201104" w:rsidRDefault="00201104" w:rsidP="00C919C9">
      <w:pPr>
        <w:pStyle w:val="ListParagraph"/>
        <w:spacing w:after="0"/>
        <w:ind w:left="360"/>
        <w:rPr>
          <w:rFonts w:ascii="Century Gothic" w:hAnsi="Century Gothic"/>
          <w:sz w:val="16"/>
          <w:szCs w:val="18"/>
        </w:rPr>
      </w:pPr>
      <w:r w:rsidRPr="00201104">
        <w:rPr>
          <w:rFonts w:ascii="Century Gothic" w:hAnsi="Century Gothic"/>
          <w:sz w:val="16"/>
          <w:szCs w:val="18"/>
        </w:rPr>
        <w:t xml:space="preserve"> </w:t>
      </w:r>
      <w:r w:rsidRPr="00201104">
        <w:sym w:font="Symbol" w:char="F044"/>
      </w:r>
      <w:r w:rsidRPr="00201104">
        <w:rPr>
          <w:rFonts w:ascii="Century Gothic" w:hAnsi="Century Gothic"/>
          <w:sz w:val="16"/>
          <w:szCs w:val="18"/>
        </w:rPr>
        <w:t xml:space="preserve"> Note: Most microplate reader software or graphing software will plot these values and fit a curve to the data. A four parameter curve fit (4PL) is often the best choice; however, other algorithms (</w:t>
      </w:r>
      <w:proofErr w:type="gramStart"/>
      <w:r w:rsidRPr="00201104">
        <w:rPr>
          <w:rFonts w:ascii="Century Gothic" w:hAnsi="Century Gothic"/>
          <w:sz w:val="16"/>
          <w:szCs w:val="18"/>
        </w:rPr>
        <w:t>e.g.</w:t>
      </w:r>
      <w:proofErr w:type="gramEnd"/>
      <w:r w:rsidRPr="00201104">
        <w:rPr>
          <w:rFonts w:ascii="Century Gothic" w:hAnsi="Century Gothic"/>
          <w:sz w:val="16"/>
          <w:szCs w:val="18"/>
        </w:rPr>
        <w:t xml:space="preserve"> linear, semi-log, log/log, 4 parameter logistic) can also be tested to determine if it provides a better curve fit to the standard values. </w:t>
      </w:r>
    </w:p>
    <w:p w14:paraId="736BEF07" w14:textId="77777777" w:rsidR="00201104" w:rsidRDefault="00201104" w:rsidP="00C919C9">
      <w:pPr>
        <w:pStyle w:val="ListParagraph"/>
        <w:numPr>
          <w:ilvl w:val="0"/>
          <w:numId w:val="5"/>
        </w:numPr>
        <w:spacing w:after="0"/>
        <w:ind w:left="360"/>
        <w:rPr>
          <w:rFonts w:ascii="Century Gothic" w:hAnsi="Century Gothic"/>
          <w:sz w:val="16"/>
          <w:szCs w:val="18"/>
        </w:rPr>
      </w:pPr>
      <w:r w:rsidRPr="00201104">
        <w:rPr>
          <w:rFonts w:ascii="Century Gothic" w:hAnsi="Century Gothic"/>
          <w:sz w:val="16"/>
          <w:szCs w:val="18"/>
        </w:rPr>
        <w:t xml:space="preserve">Determine the concentration of the target protein in the sample by interpolating the blank control subtracted absorbance values against the standard curve. Multiply the resulting value by the appropriate sample dilution factor, if used, to obtain the concentration of target protein in the sample. </w:t>
      </w:r>
    </w:p>
    <w:p w14:paraId="0EBDDDA7" w14:textId="245A35B7" w:rsidR="00883A67" w:rsidRDefault="00201104" w:rsidP="00C919C9">
      <w:pPr>
        <w:pStyle w:val="ListParagraph"/>
        <w:numPr>
          <w:ilvl w:val="0"/>
          <w:numId w:val="5"/>
        </w:numPr>
        <w:spacing w:after="0"/>
        <w:ind w:left="360"/>
        <w:rPr>
          <w:rFonts w:ascii="Century Gothic" w:hAnsi="Century Gothic"/>
          <w:sz w:val="16"/>
          <w:szCs w:val="18"/>
        </w:rPr>
      </w:pPr>
      <w:r w:rsidRPr="00201104">
        <w:rPr>
          <w:rFonts w:ascii="Century Gothic" w:hAnsi="Century Gothic"/>
          <w:sz w:val="16"/>
          <w:szCs w:val="18"/>
        </w:rPr>
        <w:t xml:space="preserve">Samples generating absorbance values greater than that of the highest standard should be further diluted and </w:t>
      </w:r>
      <w:proofErr w:type="spellStart"/>
      <w:r w:rsidRPr="00201104">
        <w:rPr>
          <w:rFonts w:ascii="Century Gothic" w:hAnsi="Century Gothic"/>
          <w:sz w:val="16"/>
          <w:szCs w:val="18"/>
        </w:rPr>
        <w:t>reanalyzed</w:t>
      </w:r>
      <w:proofErr w:type="spellEnd"/>
      <w:r w:rsidRPr="00201104">
        <w:rPr>
          <w:rFonts w:ascii="Century Gothic" w:hAnsi="Century Gothic"/>
          <w:sz w:val="16"/>
          <w:szCs w:val="18"/>
        </w:rPr>
        <w:t>. Similarly, samples which measure at an absorbance values less than that of the lowest standard should be retested in a less dilute form.</w:t>
      </w:r>
    </w:p>
    <w:p w14:paraId="33CB84A0" w14:textId="6F54D9B1" w:rsidR="0085605F" w:rsidRDefault="0085605F" w:rsidP="0085605F">
      <w:pPr>
        <w:spacing w:after="0"/>
        <w:rPr>
          <w:rFonts w:ascii="Century Gothic" w:hAnsi="Century Gothic"/>
          <w:sz w:val="16"/>
          <w:szCs w:val="18"/>
        </w:rPr>
      </w:pPr>
    </w:p>
    <w:p w14:paraId="253043E7" w14:textId="47A9BE46" w:rsidR="0085605F" w:rsidRDefault="0085605F" w:rsidP="0085605F">
      <w:pPr>
        <w:spacing w:after="0"/>
        <w:rPr>
          <w:rFonts w:ascii="Century Gothic" w:hAnsi="Century Gothic"/>
          <w:sz w:val="16"/>
          <w:szCs w:val="18"/>
        </w:rPr>
      </w:pPr>
    </w:p>
    <w:p w14:paraId="55F55699" w14:textId="40081D40" w:rsidR="0085605F" w:rsidRDefault="0085605F" w:rsidP="0085605F">
      <w:pPr>
        <w:spacing w:after="0"/>
        <w:rPr>
          <w:rFonts w:ascii="Century Gothic" w:hAnsi="Century Gothic"/>
          <w:sz w:val="16"/>
          <w:szCs w:val="18"/>
        </w:rPr>
      </w:pPr>
    </w:p>
    <w:p w14:paraId="1256E8C9" w14:textId="2B2D13E7" w:rsidR="0085605F" w:rsidRDefault="0085605F" w:rsidP="0085605F">
      <w:pPr>
        <w:spacing w:after="0"/>
        <w:rPr>
          <w:rFonts w:ascii="Century Gothic" w:hAnsi="Century Gothic"/>
          <w:sz w:val="16"/>
          <w:szCs w:val="18"/>
        </w:rPr>
      </w:pPr>
    </w:p>
    <w:p w14:paraId="7B615730" w14:textId="605AB735" w:rsidR="0085605F" w:rsidRDefault="0085605F" w:rsidP="0085605F">
      <w:pPr>
        <w:spacing w:after="0"/>
        <w:rPr>
          <w:rFonts w:ascii="Century Gothic" w:hAnsi="Century Gothic"/>
          <w:sz w:val="16"/>
          <w:szCs w:val="18"/>
        </w:rPr>
      </w:pPr>
    </w:p>
    <w:p w14:paraId="13336651" w14:textId="35E8E0C8" w:rsidR="0085605F" w:rsidRDefault="0085605F" w:rsidP="0085605F">
      <w:pPr>
        <w:spacing w:after="0"/>
        <w:rPr>
          <w:rFonts w:ascii="Century Gothic" w:hAnsi="Century Gothic"/>
          <w:sz w:val="16"/>
          <w:szCs w:val="18"/>
        </w:rPr>
      </w:pPr>
    </w:p>
    <w:p w14:paraId="42042AB4" w14:textId="34E71142" w:rsidR="0085605F" w:rsidRDefault="0085605F" w:rsidP="0085605F">
      <w:pPr>
        <w:spacing w:after="0"/>
        <w:rPr>
          <w:rFonts w:ascii="Century Gothic" w:hAnsi="Century Gothic"/>
          <w:sz w:val="16"/>
          <w:szCs w:val="18"/>
        </w:rPr>
      </w:pPr>
    </w:p>
    <w:p w14:paraId="1F8DF0F6" w14:textId="2361DAFF" w:rsidR="0085605F" w:rsidRDefault="0085605F" w:rsidP="0085605F">
      <w:pPr>
        <w:spacing w:after="0"/>
        <w:rPr>
          <w:rFonts w:ascii="Century Gothic" w:hAnsi="Century Gothic"/>
          <w:sz w:val="16"/>
          <w:szCs w:val="18"/>
        </w:rPr>
      </w:pPr>
    </w:p>
    <w:p w14:paraId="7C1B2301" w14:textId="381ACA4F" w:rsidR="0085605F" w:rsidRDefault="0085605F" w:rsidP="0085605F">
      <w:pPr>
        <w:spacing w:after="0"/>
        <w:rPr>
          <w:rFonts w:ascii="Century Gothic" w:hAnsi="Century Gothic"/>
          <w:sz w:val="16"/>
          <w:szCs w:val="18"/>
        </w:rPr>
      </w:pPr>
    </w:p>
    <w:p w14:paraId="76D016BB" w14:textId="28050290" w:rsidR="0085605F" w:rsidRDefault="0085605F" w:rsidP="0085605F">
      <w:pPr>
        <w:spacing w:after="0"/>
        <w:rPr>
          <w:rFonts w:ascii="Century Gothic" w:hAnsi="Century Gothic"/>
          <w:sz w:val="16"/>
          <w:szCs w:val="18"/>
        </w:rPr>
      </w:pPr>
    </w:p>
    <w:p w14:paraId="63402740" w14:textId="2F2EB365" w:rsidR="0085605F" w:rsidRDefault="0085605F" w:rsidP="0085605F">
      <w:pPr>
        <w:spacing w:after="0"/>
        <w:rPr>
          <w:rFonts w:ascii="Century Gothic" w:hAnsi="Century Gothic"/>
          <w:sz w:val="16"/>
          <w:szCs w:val="18"/>
        </w:rPr>
      </w:pPr>
    </w:p>
    <w:p w14:paraId="2DA4E7CF" w14:textId="2A5DB9EE" w:rsidR="0085605F" w:rsidRDefault="0085605F" w:rsidP="0085605F">
      <w:pPr>
        <w:spacing w:after="0"/>
        <w:rPr>
          <w:rFonts w:ascii="Century Gothic" w:hAnsi="Century Gothic"/>
          <w:sz w:val="16"/>
          <w:szCs w:val="18"/>
        </w:rPr>
      </w:pPr>
    </w:p>
    <w:p w14:paraId="68B2AF1C" w14:textId="2480D3BD" w:rsidR="0085605F" w:rsidRDefault="0085605F" w:rsidP="0085605F">
      <w:pPr>
        <w:spacing w:after="0"/>
        <w:rPr>
          <w:rFonts w:ascii="Century Gothic" w:hAnsi="Century Gothic"/>
          <w:sz w:val="16"/>
          <w:szCs w:val="18"/>
        </w:rPr>
      </w:pPr>
    </w:p>
    <w:p w14:paraId="7D47ACD5" w14:textId="77777777" w:rsidR="00D07830" w:rsidRDefault="00D07830" w:rsidP="0085605F">
      <w:pPr>
        <w:spacing w:after="0"/>
        <w:rPr>
          <w:rFonts w:ascii="Century Gothic" w:hAnsi="Century Gothic"/>
          <w:sz w:val="16"/>
          <w:szCs w:val="18"/>
        </w:rPr>
      </w:pPr>
    </w:p>
    <w:p w14:paraId="2900A234" w14:textId="77777777" w:rsidR="0085605F" w:rsidRPr="0085605F" w:rsidRDefault="0085605F" w:rsidP="0085605F">
      <w:pPr>
        <w:spacing w:after="0"/>
        <w:rPr>
          <w:rFonts w:ascii="Century Gothic" w:hAnsi="Century Gothic"/>
          <w:sz w:val="16"/>
          <w:szCs w:val="18"/>
        </w:rPr>
      </w:pPr>
    </w:p>
    <w:p w14:paraId="24ECF7C2" w14:textId="77777777" w:rsidR="00F4246A" w:rsidRPr="00883A67" w:rsidRDefault="00F4246A" w:rsidP="00201104">
      <w:pPr>
        <w:spacing w:after="0"/>
        <w:rPr>
          <w:rFonts w:ascii="Century Gothic" w:hAnsi="Century Gothic"/>
          <w:sz w:val="16"/>
          <w:szCs w:val="18"/>
          <w:lang w:val="en-US"/>
        </w:rPr>
      </w:pPr>
    </w:p>
    <w:p w14:paraId="31E987C6" w14:textId="77777777" w:rsidR="00201104" w:rsidRDefault="00D55D15" w:rsidP="00201104">
      <w:pPr>
        <w:spacing w:after="0"/>
        <w:rPr>
          <w:rFonts w:ascii="Century Gothic" w:hAnsi="Century Gothic"/>
          <w:b/>
          <w:sz w:val="18"/>
          <w:szCs w:val="20"/>
        </w:rPr>
      </w:pPr>
      <w:r>
        <w:rPr>
          <w:rFonts w:ascii="Century Gothic" w:hAnsi="Century Gothic"/>
          <w:b/>
          <w:sz w:val="18"/>
          <w:szCs w:val="20"/>
        </w:rPr>
        <w:t>TYPICAL DATA</w:t>
      </w:r>
    </w:p>
    <w:p w14:paraId="670A768B" w14:textId="77777777" w:rsidR="00201104" w:rsidRDefault="00201104" w:rsidP="00201104">
      <w:pPr>
        <w:spacing w:after="0"/>
        <w:rPr>
          <w:rFonts w:ascii="Century Gothic" w:hAnsi="Century Gothic"/>
          <w:sz w:val="16"/>
          <w:szCs w:val="18"/>
        </w:rPr>
      </w:pPr>
      <w:r w:rsidRPr="00201104">
        <w:rPr>
          <w:rFonts w:ascii="Century Gothic" w:hAnsi="Century Gothic"/>
          <w:sz w:val="16"/>
          <w:szCs w:val="18"/>
        </w:rPr>
        <w:t>Typical standard curve – data provided for demonstration purposes only. A new standard curve must be generated for each assay performed</w:t>
      </w:r>
    </w:p>
    <w:p w14:paraId="17729481" w14:textId="77777777" w:rsidR="00201104" w:rsidRDefault="00201104" w:rsidP="00201104">
      <w:pPr>
        <w:spacing w:after="0"/>
        <w:rPr>
          <w:rFonts w:ascii="Century Gothic" w:hAnsi="Century Gothic"/>
          <w:sz w:val="16"/>
          <w:szCs w:val="18"/>
        </w:rPr>
      </w:pP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6A3049" w:rsidRPr="006A3049" w14:paraId="2685507B" w14:textId="77777777" w:rsidTr="002335F8">
        <w:trPr>
          <w:cantSplit/>
          <w:trHeight w:val="306"/>
          <w:jc w:val="center"/>
        </w:trPr>
        <w:tc>
          <w:tcPr>
            <w:tcW w:w="5575" w:type="dxa"/>
            <w:gridSpan w:val="4"/>
          </w:tcPr>
          <w:p w14:paraId="21B7E2D2" w14:textId="77777777" w:rsidR="006A3049" w:rsidRPr="006A3049" w:rsidRDefault="006A3049" w:rsidP="00327A21">
            <w:pPr>
              <w:autoSpaceDE w:val="0"/>
              <w:autoSpaceDN w:val="0"/>
              <w:adjustRightInd w:val="0"/>
              <w:spacing w:before="60" w:after="60"/>
              <w:jc w:val="center"/>
              <w:rPr>
                <w:rFonts w:ascii="Century Gothic" w:hAnsi="Century Gothic"/>
                <w:b/>
                <w:sz w:val="16"/>
                <w:szCs w:val="16"/>
              </w:rPr>
            </w:pPr>
            <w:r w:rsidRPr="006A3049">
              <w:rPr>
                <w:rFonts w:ascii="Century Gothic" w:hAnsi="Century Gothic"/>
                <w:b/>
                <w:sz w:val="16"/>
                <w:szCs w:val="16"/>
              </w:rPr>
              <w:t>Standard Curve Measurements</w:t>
            </w:r>
          </w:p>
        </w:tc>
      </w:tr>
      <w:tr w:rsidR="006A3049" w:rsidRPr="006A3049" w14:paraId="608C6D8E" w14:textId="77777777" w:rsidTr="002335F8">
        <w:trPr>
          <w:cantSplit/>
          <w:trHeight w:hRule="exact" w:val="302"/>
          <w:jc w:val="center"/>
        </w:trPr>
        <w:tc>
          <w:tcPr>
            <w:tcW w:w="1526" w:type="dxa"/>
            <w:vMerge w:val="restart"/>
            <w:vAlign w:val="center"/>
          </w:tcPr>
          <w:p w14:paraId="636D4F61" w14:textId="3CB77711" w:rsidR="006A3049" w:rsidRPr="0097576D" w:rsidRDefault="006A3049" w:rsidP="00327A21">
            <w:pPr>
              <w:autoSpaceDE w:val="0"/>
              <w:autoSpaceDN w:val="0"/>
              <w:adjustRightInd w:val="0"/>
              <w:spacing w:before="60" w:after="60"/>
              <w:jc w:val="center"/>
              <w:rPr>
                <w:rFonts w:ascii="Century Gothic" w:hAnsi="Century Gothic" w:cs="Arial"/>
                <w:b/>
                <w:bCs/>
                <w:color w:val="000000"/>
                <w:sz w:val="16"/>
                <w:szCs w:val="16"/>
              </w:rPr>
            </w:pPr>
            <w:r w:rsidRPr="0097576D">
              <w:rPr>
                <w:rFonts w:ascii="Century Gothic" w:hAnsi="Century Gothic" w:cs="Arial"/>
                <w:b/>
                <w:bCs/>
                <w:color w:val="000000"/>
                <w:sz w:val="16"/>
                <w:szCs w:val="16"/>
              </w:rPr>
              <w:t>Concentration (</w:t>
            </w:r>
            <w:r w:rsidR="004F4902" w:rsidRPr="0097576D">
              <w:rPr>
                <w:rFonts w:ascii="Century Gothic" w:hAnsi="Century Gothic" w:cs="Arial"/>
                <w:b/>
                <w:bCs/>
                <w:color w:val="000000"/>
                <w:sz w:val="16"/>
                <w:szCs w:val="16"/>
              </w:rPr>
              <w:t>p</w:t>
            </w:r>
            <w:r w:rsidRPr="0097576D">
              <w:rPr>
                <w:rFonts w:ascii="Century Gothic" w:hAnsi="Century Gothic" w:cs="Arial"/>
                <w:b/>
                <w:bCs/>
                <w:color w:val="000000"/>
                <w:sz w:val="16"/>
                <w:szCs w:val="16"/>
              </w:rPr>
              <w:t>g/mL)</w:t>
            </w:r>
          </w:p>
        </w:tc>
        <w:tc>
          <w:tcPr>
            <w:tcW w:w="2834" w:type="dxa"/>
            <w:gridSpan w:val="2"/>
            <w:vAlign w:val="center"/>
          </w:tcPr>
          <w:p w14:paraId="738B2E20" w14:textId="77777777" w:rsidR="006A3049" w:rsidRPr="0097576D" w:rsidRDefault="006A3049" w:rsidP="00327A21">
            <w:pPr>
              <w:autoSpaceDE w:val="0"/>
              <w:autoSpaceDN w:val="0"/>
              <w:adjustRightInd w:val="0"/>
              <w:spacing w:before="60" w:after="60"/>
              <w:jc w:val="center"/>
              <w:rPr>
                <w:rFonts w:ascii="Century Gothic" w:hAnsi="Century Gothic"/>
                <w:b/>
                <w:sz w:val="16"/>
                <w:szCs w:val="16"/>
              </w:rPr>
            </w:pPr>
            <w:r w:rsidRPr="0097576D">
              <w:rPr>
                <w:rFonts w:ascii="Century Gothic" w:hAnsi="Century Gothic" w:cs="Arial"/>
                <w:b/>
                <w:bCs/>
                <w:color w:val="000000"/>
                <w:sz w:val="16"/>
                <w:szCs w:val="16"/>
              </w:rPr>
              <w:t>O.D 450 nm</w:t>
            </w:r>
          </w:p>
        </w:tc>
        <w:tc>
          <w:tcPr>
            <w:tcW w:w="1215" w:type="dxa"/>
            <w:vMerge w:val="restart"/>
            <w:vAlign w:val="center"/>
          </w:tcPr>
          <w:p w14:paraId="3D75856D" w14:textId="77777777" w:rsidR="006A3049" w:rsidRPr="0097576D" w:rsidRDefault="006A3049" w:rsidP="00327A21">
            <w:pPr>
              <w:autoSpaceDE w:val="0"/>
              <w:autoSpaceDN w:val="0"/>
              <w:adjustRightInd w:val="0"/>
              <w:spacing w:before="60" w:after="60"/>
              <w:jc w:val="center"/>
              <w:rPr>
                <w:rFonts w:ascii="Century Gothic" w:hAnsi="Century Gothic" w:cs="Arial"/>
                <w:b/>
                <w:bCs/>
                <w:color w:val="000000"/>
                <w:sz w:val="16"/>
                <w:szCs w:val="16"/>
              </w:rPr>
            </w:pPr>
            <w:r w:rsidRPr="0097576D">
              <w:rPr>
                <w:rFonts w:ascii="Century Gothic" w:hAnsi="Century Gothic"/>
                <w:b/>
                <w:sz w:val="16"/>
                <w:szCs w:val="16"/>
              </w:rPr>
              <w:t>Mean</w:t>
            </w:r>
            <w:r w:rsidRPr="0097576D">
              <w:rPr>
                <w:rFonts w:ascii="Century Gothic" w:hAnsi="Century Gothic"/>
                <w:b/>
                <w:sz w:val="16"/>
                <w:szCs w:val="16"/>
              </w:rPr>
              <w:br/>
              <w:t>O.D</w:t>
            </w:r>
          </w:p>
        </w:tc>
      </w:tr>
      <w:tr w:rsidR="006A3049" w:rsidRPr="006A3049" w14:paraId="65374044" w14:textId="77777777" w:rsidTr="002335F8">
        <w:trPr>
          <w:cantSplit/>
          <w:trHeight w:hRule="exact" w:val="302"/>
          <w:jc w:val="center"/>
        </w:trPr>
        <w:tc>
          <w:tcPr>
            <w:tcW w:w="1526" w:type="dxa"/>
            <w:vMerge/>
            <w:vAlign w:val="center"/>
          </w:tcPr>
          <w:p w14:paraId="0653BAF4" w14:textId="77777777" w:rsidR="006A3049" w:rsidRPr="0097576D" w:rsidRDefault="006A3049" w:rsidP="00327A21">
            <w:pPr>
              <w:autoSpaceDE w:val="0"/>
              <w:autoSpaceDN w:val="0"/>
              <w:adjustRightInd w:val="0"/>
              <w:spacing w:before="60" w:after="60"/>
              <w:jc w:val="center"/>
              <w:rPr>
                <w:rFonts w:ascii="Century Gothic" w:hAnsi="Century Gothic" w:cs="Arial"/>
                <w:b/>
                <w:bCs/>
                <w:color w:val="000000"/>
                <w:sz w:val="16"/>
                <w:szCs w:val="16"/>
              </w:rPr>
            </w:pPr>
          </w:p>
        </w:tc>
        <w:tc>
          <w:tcPr>
            <w:tcW w:w="1417" w:type="dxa"/>
            <w:vAlign w:val="center"/>
          </w:tcPr>
          <w:p w14:paraId="5537D85D" w14:textId="77777777" w:rsidR="006A3049" w:rsidRPr="0097576D" w:rsidRDefault="006A3049" w:rsidP="00327A21">
            <w:pPr>
              <w:autoSpaceDE w:val="0"/>
              <w:autoSpaceDN w:val="0"/>
              <w:adjustRightInd w:val="0"/>
              <w:spacing w:before="60" w:after="60"/>
              <w:jc w:val="center"/>
              <w:rPr>
                <w:rFonts w:ascii="Century Gothic" w:hAnsi="Century Gothic"/>
                <w:b/>
                <w:sz w:val="16"/>
                <w:szCs w:val="16"/>
              </w:rPr>
            </w:pPr>
            <w:r w:rsidRPr="0097576D">
              <w:rPr>
                <w:rFonts w:ascii="Century Gothic" w:hAnsi="Century Gothic"/>
                <w:b/>
                <w:sz w:val="16"/>
                <w:szCs w:val="16"/>
              </w:rPr>
              <w:t>1</w:t>
            </w:r>
          </w:p>
        </w:tc>
        <w:tc>
          <w:tcPr>
            <w:tcW w:w="1417" w:type="dxa"/>
          </w:tcPr>
          <w:p w14:paraId="5A744AB0" w14:textId="77777777" w:rsidR="006A3049" w:rsidRPr="0097576D" w:rsidRDefault="006A3049" w:rsidP="00327A21">
            <w:pPr>
              <w:autoSpaceDE w:val="0"/>
              <w:autoSpaceDN w:val="0"/>
              <w:adjustRightInd w:val="0"/>
              <w:spacing w:before="60" w:after="60"/>
              <w:jc w:val="center"/>
              <w:rPr>
                <w:rFonts w:ascii="Century Gothic" w:hAnsi="Century Gothic"/>
                <w:b/>
                <w:sz w:val="16"/>
                <w:szCs w:val="16"/>
              </w:rPr>
            </w:pPr>
            <w:r w:rsidRPr="0097576D">
              <w:rPr>
                <w:rFonts w:ascii="Century Gothic" w:hAnsi="Century Gothic"/>
                <w:b/>
                <w:sz w:val="16"/>
                <w:szCs w:val="16"/>
              </w:rPr>
              <w:t>2</w:t>
            </w:r>
          </w:p>
        </w:tc>
        <w:tc>
          <w:tcPr>
            <w:tcW w:w="1215" w:type="dxa"/>
            <w:vMerge/>
            <w:vAlign w:val="center"/>
          </w:tcPr>
          <w:p w14:paraId="3A623926" w14:textId="77777777" w:rsidR="006A3049" w:rsidRPr="0097576D" w:rsidRDefault="006A3049" w:rsidP="00327A21">
            <w:pPr>
              <w:autoSpaceDE w:val="0"/>
              <w:autoSpaceDN w:val="0"/>
              <w:adjustRightInd w:val="0"/>
              <w:spacing w:before="60" w:after="60"/>
              <w:jc w:val="center"/>
              <w:rPr>
                <w:rFonts w:ascii="Century Gothic" w:hAnsi="Century Gothic"/>
                <w:b/>
                <w:sz w:val="16"/>
                <w:szCs w:val="16"/>
              </w:rPr>
            </w:pPr>
          </w:p>
        </w:tc>
      </w:tr>
      <w:tr w:rsidR="004F4902" w:rsidRPr="006A3049" w14:paraId="1022AB61" w14:textId="77777777" w:rsidTr="00151D63">
        <w:trPr>
          <w:cantSplit/>
          <w:trHeight w:hRule="exact" w:val="302"/>
          <w:jc w:val="center"/>
        </w:trPr>
        <w:tc>
          <w:tcPr>
            <w:tcW w:w="1526" w:type="dxa"/>
            <w:vAlign w:val="center"/>
          </w:tcPr>
          <w:p w14:paraId="13A96C43" w14:textId="4230FF2E" w:rsidR="004F4902" w:rsidRPr="0097576D" w:rsidRDefault="004F4902" w:rsidP="004F4902">
            <w:pPr>
              <w:pStyle w:val="StdCurveTable"/>
              <w:rPr>
                <w:sz w:val="16"/>
                <w:szCs w:val="16"/>
              </w:rPr>
            </w:pPr>
            <w:r w:rsidRPr="0097576D">
              <w:rPr>
                <w:sz w:val="16"/>
                <w:szCs w:val="16"/>
              </w:rPr>
              <w:t>0</w:t>
            </w:r>
          </w:p>
        </w:tc>
        <w:tc>
          <w:tcPr>
            <w:tcW w:w="1417" w:type="dxa"/>
            <w:vAlign w:val="center"/>
          </w:tcPr>
          <w:p w14:paraId="65AB0DF8" w14:textId="3FCC725A" w:rsidR="004F4902" w:rsidRPr="0097576D" w:rsidRDefault="004F4902" w:rsidP="004F4902">
            <w:pPr>
              <w:pStyle w:val="StdCurveTable"/>
              <w:rPr>
                <w:sz w:val="16"/>
                <w:szCs w:val="16"/>
              </w:rPr>
            </w:pPr>
            <w:r w:rsidRPr="0097576D">
              <w:rPr>
                <w:sz w:val="16"/>
                <w:szCs w:val="16"/>
              </w:rPr>
              <w:t>0.083</w:t>
            </w:r>
          </w:p>
        </w:tc>
        <w:tc>
          <w:tcPr>
            <w:tcW w:w="1417" w:type="dxa"/>
            <w:vAlign w:val="center"/>
          </w:tcPr>
          <w:p w14:paraId="6E43D5CE" w14:textId="6ECD7FFA" w:rsidR="004F4902" w:rsidRPr="0097576D" w:rsidRDefault="004F4902" w:rsidP="004F4902">
            <w:pPr>
              <w:pStyle w:val="StdCurveTable"/>
              <w:rPr>
                <w:sz w:val="16"/>
                <w:szCs w:val="16"/>
              </w:rPr>
            </w:pPr>
            <w:r w:rsidRPr="0097576D">
              <w:rPr>
                <w:sz w:val="16"/>
                <w:szCs w:val="16"/>
              </w:rPr>
              <w:t>0.074</w:t>
            </w:r>
          </w:p>
        </w:tc>
        <w:tc>
          <w:tcPr>
            <w:tcW w:w="1215" w:type="dxa"/>
            <w:vAlign w:val="center"/>
          </w:tcPr>
          <w:p w14:paraId="3B6E438F" w14:textId="5CB39A05" w:rsidR="004F4902" w:rsidRPr="0097576D" w:rsidRDefault="004F4902" w:rsidP="004F4902">
            <w:pPr>
              <w:pStyle w:val="StdCurveTable"/>
              <w:rPr>
                <w:sz w:val="16"/>
                <w:szCs w:val="16"/>
              </w:rPr>
            </w:pPr>
            <w:r w:rsidRPr="0097576D">
              <w:rPr>
                <w:sz w:val="16"/>
                <w:szCs w:val="16"/>
              </w:rPr>
              <w:t>0.078</w:t>
            </w:r>
          </w:p>
        </w:tc>
      </w:tr>
      <w:tr w:rsidR="004F4902" w:rsidRPr="006A3049" w14:paraId="746D364B" w14:textId="77777777" w:rsidTr="00D7227F">
        <w:trPr>
          <w:cantSplit/>
          <w:trHeight w:hRule="exact" w:val="302"/>
          <w:jc w:val="center"/>
        </w:trPr>
        <w:tc>
          <w:tcPr>
            <w:tcW w:w="1526" w:type="dxa"/>
            <w:vAlign w:val="center"/>
          </w:tcPr>
          <w:p w14:paraId="1D156755" w14:textId="4BC3A082" w:rsidR="004F4902" w:rsidRPr="0097576D" w:rsidRDefault="004F4902" w:rsidP="004F4902">
            <w:pPr>
              <w:pStyle w:val="StdCurveTable"/>
              <w:rPr>
                <w:sz w:val="16"/>
                <w:szCs w:val="16"/>
              </w:rPr>
            </w:pPr>
            <w:r w:rsidRPr="0097576D">
              <w:rPr>
                <w:sz w:val="16"/>
                <w:szCs w:val="16"/>
              </w:rPr>
              <w:t>40.63</w:t>
            </w:r>
          </w:p>
        </w:tc>
        <w:tc>
          <w:tcPr>
            <w:tcW w:w="1417" w:type="dxa"/>
            <w:vAlign w:val="center"/>
          </w:tcPr>
          <w:p w14:paraId="5929D91B" w14:textId="7128A9EC" w:rsidR="004F4902" w:rsidRPr="0097576D" w:rsidRDefault="004F4902" w:rsidP="004F4902">
            <w:pPr>
              <w:pStyle w:val="StdCurveTable"/>
              <w:rPr>
                <w:sz w:val="16"/>
                <w:szCs w:val="16"/>
              </w:rPr>
            </w:pPr>
            <w:r w:rsidRPr="0097576D">
              <w:rPr>
                <w:sz w:val="16"/>
                <w:szCs w:val="16"/>
              </w:rPr>
              <w:t>0.127</w:t>
            </w:r>
          </w:p>
        </w:tc>
        <w:tc>
          <w:tcPr>
            <w:tcW w:w="1417" w:type="dxa"/>
            <w:vAlign w:val="center"/>
          </w:tcPr>
          <w:p w14:paraId="357AC79C" w14:textId="400BC975" w:rsidR="004F4902" w:rsidRPr="0097576D" w:rsidRDefault="004F4902" w:rsidP="004F4902">
            <w:pPr>
              <w:pStyle w:val="StdCurveTable"/>
              <w:rPr>
                <w:sz w:val="16"/>
                <w:szCs w:val="16"/>
              </w:rPr>
            </w:pPr>
            <w:r w:rsidRPr="0097576D">
              <w:rPr>
                <w:sz w:val="16"/>
                <w:szCs w:val="16"/>
              </w:rPr>
              <w:t>0.116</w:t>
            </w:r>
          </w:p>
        </w:tc>
        <w:tc>
          <w:tcPr>
            <w:tcW w:w="1215" w:type="dxa"/>
            <w:vAlign w:val="center"/>
          </w:tcPr>
          <w:p w14:paraId="42488D9A" w14:textId="1F3C57C3" w:rsidR="004F4902" w:rsidRPr="0097576D" w:rsidRDefault="004F4902" w:rsidP="004F4902">
            <w:pPr>
              <w:pStyle w:val="StdCurveTable"/>
              <w:rPr>
                <w:sz w:val="16"/>
                <w:szCs w:val="16"/>
              </w:rPr>
            </w:pPr>
            <w:r w:rsidRPr="0097576D">
              <w:rPr>
                <w:sz w:val="16"/>
                <w:szCs w:val="16"/>
              </w:rPr>
              <w:t>0.121</w:t>
            </w:r>
          </w:p>
        </w:tc>
      </w:tr>
      <w:tr w:rsidR="004F4902" w:rsidRPr="006A3049" w14:paraId="427EE2FF" w14:textId="77777777" w:rsidTr="002335F8">
        <w:trPr>
          <w:cantSplit/>
          <w:trHeight w:hRule="exact" w:val="302"/>
          <w:jc w:val="center"/>
        </w:trPr>
        <w:tc>
          <w:tcPr>
            <w:tcW w:w="1526" w:type="dxa"/>
            <w:vAlign w:val="center"/>
          </w:tcPr>
          <w:p w14:paraId="1CC8C3EC" w14:textId="6B0632B4" w:rsidR="004F4902" w:rsidRPr="0097576D" w:rsidRDefault="004F4902" w:rsidP="004F4902">
            <w:pPr>
              <w:pStyle w:val="StdCurveTable"/>
              <w:rPr>
                <w:sz w:val="16"/>
                <w:szCs w:val="16"/>
              </w:rPr>
            </w:pPr>
            <w:r w:rsidRPr="0097576D">
              <w:rPr>
                <w:sz w:val="16"/>
                <w:szCs w:val="16"/>
              </w:rPr>
              <w:t>81.25</w:t>
            </w:r>
          </w:p>
        </w:tc>
        <w:tc>
          <w:tcPr>
            <w:tcW w:w="1417" w:type="dxa"/>
            <w:vAlign w:val="center"/>
          </w:tcPr>
          <w:p w14:paraId="5D110522" w14:textId="68FF878A" w:rsidR="004F4902" w:rsidRPr="0097576D" w:rsidRDefault="004F4902" w:rsidP="004F4902">
            <w:pPr>
              <w:pStyle w:val="StdCurveTable"/>
              <w:rPr>
                <w:sz w:val="16"/>
                <w:szCs w:val="16"/>
              </w:rPr>
            </w:pPr>
            <w:r w:rsidRPr="0097576D">
              <w:rPr>
                <w:sz w:val="16"/>
                <w:szCs w:val="16"/>
              </w:rPr>
              <w:t>0.174</w:t>
            </w:r>
          </w:p>
        </w:tc>
        <w:tc>
          <w:tcPr>
            <w:tcW w:w="1417" w:type="dxa"/>
            <w:vAlign w:val="center"/>
          </w:tcPr>
          <w:p w14:paraId="70FEBF5E" w14:textId="2DFF9FB6" w:rsidR="004F4902" w:rsidRPr="0097576D" w:rsidRDefault="004F4902" w:rsidP="004F4902">
            <w:pPr>
              <w:pStyle w:val="StdCurveTable"/>
              <w:rPr>
                <w:sz w:val="16"/>
                <w:szCs w:val="16"/>
              </w:rPr>
            </w:pPr>
            <w:r w:rsidRPr="0097576D">
              <w:rPr>
                <w:sz w:val="16"/>
                <w:szCs w:val="16"/>
              </w:rPr>
              <w:t>0.156</w:t>
            </w:r>
          </w:p>
        </w:tc>
        <w:tc>
          <w:tcPr>
            <w:tcW w:w="1215" w:type="dxa"/>
            <w:vAlign w:val="center"/>
          </w:tcPr>
          <w:p w14:paraId="78006711" w14:textId="429ED625" w:rsidR="004F4902" w:rsidRPr="0097576D" w:rsidRDefault="004F4902" w:rsidP="004F4902">
            <w:pPr>
              <w:pStyle w:val="StdCurveTable"/>
              <w:rPr>
                <w:sz w:val="16"/>
                <w:szCs w:val="16"/>
              </w:rPr>
            </w:pPr>
            <w:r w:rsidRPr="0097576D">
              <w:rPr>
                <w:sz w:val="16"/>
                <w:szCs w:val="16"/>
              </w:rPr>
              <w:t>0.165</w:t>
            </w:r>
          </w:p>
        </w:tc>
      </w:tr>
      <w:tr w:rsidR="004F4902" w:rsidRPr="006A3049" w14:paraId="0979F6A0" w14:textId="77777777" w:rsidTr="00D7227F">
        <w:trPr>
          <w:cantSplit/>
          <w:trHeight w:hRule="exact" w:val="302"/>
          <w:jc w:val="center"/>
        </w:trPr>
        <w:tc>
          <w:tcPr>
            <w:tcW w:w="1526" w:type="dxa"/>
            <w:vAlign w:val="center"/>
          </w:tcPr>
          <w:p w14:paraId="18D7392A" w14:textId="7CF20066" w:rsidR="004F4902" w:rsidRPr="0097576D" w:rsidRDefault="004F4902" w:rsidP="004F4902">
            <w:pPr>
              <w:pStyle w:val="StdCurveTable"/>
              <w:rPr>
                <w:sz w:val="16"/>
                <w:szCs w:val="16"/>
              </w:rPr>
            </w:pPr>
            <w:r w:rsidRPr="0097576D">
              <w:rPr>
                <w:sz w:val="16"/>
                <w:szCs w:val="16"/>
              </w:rPr>
              <w:t>162.5</w:t>
            </w:r>
          </w:p>
        </w:tc>
        <w:tc>
          <w:tcPr>
            <w:tcW w:w="1417" w:type="dxa"/>
            <w:vAlign w:val="center"/>
          </w:tcPr>
          <w:p w14:paraId="13B8C2A6" w14:textId="628A18CA" w:rsidR="004F4902" w:rsidRPr="0097576D" w:rsidRDefault="004F4902" w:rsidP="004F4902">
            <w:pPr>
              <w:pStyle w:val="StdCurveTable"/>
              <w:rPr>
                <w:sz w:val="16"/>
                <w:szCs w:val="16"/>
              </w:rPr>
            </w:pPr>
            <w:r w:rsidRPr="0097576D">
              <w:rPr>
                <w:sz w:val="16"/>
                <w:szCs w:val="16"/>
              </w:rPr>
              <w:t>0.243</w:t>
            </w:r>
          </w:p>
        </w:tc>
        <w:tc>
          <w:tcPr>
            <w:tcW w:w="1417" w:type="dxa"/>
            <w:vAlign w:val="center"/>
          </w:tcPr>
          <w:p w14:paraId="32100B3C" w14:textId="66E5E4EF" w:rsidR="004F4902" w:rsidRPr="0097576D" w:rsidRDefault="004F4902" w:rsidP="004F4902">
            <w:pPr>
              <w:pStyle w:val="StdCurveTable"/>
              <w:rPr>
                <w:sz w:val="16"/>
                <w:szCs w:val="16"/>
              </w:rPr>
            </w:pPr>
            <w:r w:rsidRPr="0097576D">
              <w:rPr>
                <w:sz w:val="16"/>
                <w:szCs w:val="16"/>
              </w:rPr>
              <w:t>0.226</w:t>
            </w:r>
          </w:p>
        </w:tc>
        <w:tc>
          <w:tcPr>
            <w:tcW w:w="1215" w:type="dxa"/>
            <w:vAlign w:val="center"/>
          </w:tcPr>
          <w:p w14:paraId="2C8BC7BA" w14:textId="1C8C7FB7" w:rsidR="004F4902" w:rsidRPr="0097576D" w:rsidRDefault="004F4902" w:rsidP="004F4902">
            <w:pPr>
              <w:pStyle w:val="StdCurveTable"/>
              <w:rPr>
                <w:sz w:val="16"/>
                <w:szCs w:val="16"/>
              </w:rPr>
            </w:pPr>
            <w:r w:rsidRPr="0097576D">
              <w:rPr>
                <w:sz w:val="16"/>
                <w:szCs w:val="16"/>
              </w:rPr>
              <w:t>0.235</w:t>
            </w:r>
          </w:p>
        </w:tc>
      </w:tr>
      <w:tr w:rsidR="004F4902" w:rsidRPr="006A3049" w14:paraId="5D6D0F6D" w14:textId="77777777" w:rsidTr="00D7227F">
        <w:trPr>
          <w:cantSplit/>
          <w:trHeight w:hRule="exact" w:val="302"/>
          <w:jc w:val="center"/>
        </w:trPr>
        <w:tc>
          <w:tcPr>
            <w:tcW w:w="1526" w:type="dxa"/>
            <w:vAlign w:val="center"/>
          </w:tcPr>
          <w:p w14:paraId="26F7199D" w14:textId="675B6160" w:rsidR="004F4902" w:rsidRPr="0097576D" w:rsidRDefault="004F4902" w:rsidP="004F4902">
            <w:pPr>
              <w:pStyle w:val="StdCurveTable"/>
              <w:rPr>
                <w:sz w:val="16"/>
                <w:szCs w:val="16"/>
              </w:rPr>
            </w:pPr>
            <w:r w:rsidRPr="0097576D">
              <w:rPr>
                <w:sz w:val="16"/>
                <w:szCs w:val="16"/>
              </w:rPr>
              <w:t>325</w:t>
            </w:r>
          </w:p>
        </w:tc>
        <w:tc>
          <w:tcPr>
            <w:tcW w:w="1417" w:type="dxa"/>
            <w:vAlign w:val="center"/>
          </w:tcPr>
          <w:p w14:paraId="709E6C6E" w14:textId="550C4F9E" w:rsidR="004F4902" w:rsidRPr="0097576D" w:rsidRDefault="004F4902" w:rsidP="004F4902">
            <w:pPr>
              <w:pStyle w:val="StdCurveTable"/>
              <w:rPr>
                <w:sz w:val="16"/>
                <w:szCs w:val="16"/>
              </w:rPr>
            </w:pPr>
            <w:r w:rsidRPr="0097576D">
              <w:rPr>
                <w:sz w:val="16"/>
                <w:szCs w:val="16"/>
              </w:rPr>
              <w:t>0.409</w:t>
            </w:r>
          </w:p>
        </w:tc>
        <w:tc>
          <w:tcPr>
            <w:tcW w:w="1417" w:type="dxa"/>
            <w:vAlign w:val="center"/>
          </w:tcPr>
          <w:p w14:paraId="08B2B458" w14:textId="54574CD2" w:rsidR="004F4902" w:rsidRPr="0097576D" w:rsidRDefault="004F4902" w:rsidP="004F4902">
            <w:pPr>
              <w:pStyle w:val="StdCurveTable"/>
              <w:rPr>
                <w:sz w:val="16"/>
                <w:szCs w:val="16"/>
              </w:rPr>
            </w:pPr>
            <w:r w:rsidRPr="0097576D">
              <w:rPr>
                <w:sz w:val="16"/>
                <w:szCs w:val="16"/>
              </w:rPr>
              <w:t>0.382</w:t>
            </w:r>
          </w:p>
        </w:tc>
        <w:tc>
          <w:tcPr>
            <w:tcW w:w="1215" w:type="dxa"/>
            <w:vAlign w:val="center"/>
          </w:tcPr>
          <w:p w14:paraId="4ABD5B86" w14:textId="342AE7C3" w:rsidR="004F4902" w:rsidRPr="0097576D" w:rsidRDefault="004F4902" w:rsidP="004F4902">
            <w:pPr>
              <w:pStyle w:val="StdCurveTable"/>
              <w:rPr>
                <w:sz w:val="16"/>
                <w:szCs w:val="16"/>
              </w:rPr>
            </w:pPr>
            <w:r w:rsidRPr="0097576D">
              <w:rPr>
                <w:sz w:val="16"/>
                <w:szCs w:val="16"/>
              </w:rPr>
              <w:t>0.396</w:t>
            </w:r>
          </w:p>
        </w:tc>
      </w:tr>
      <w:tr w:rsidR="004F4902" w:rsidRPr="006A3049" w14:paraId="124ECBC7" w14:textId="77777777" w:rsidTr="00D7227F">
        <w:trPr>
          <w:cantSplit/>
          <w:trHeight w:hRule="exact" w:val="302"/>
          <w:jc w:val="center"/>
        </w:trPr>
        <w:tc>
          <w:tcPr>
            <w:tcW w:w="1526" w:type="dxa"/>
            <w:vAlign w:val="center"/>
          </w:tcPr>
          <w:p w14:paraId="3BF5AA14" w14:textId="17F17372" w:rsidR="004F4902" w:rsidRPr="0097576D" w:rsidRDefault="004F4902" w:rsidP="004F4902">
            <w:pPr>
              <w:pStyle w:val="StdCurveTable"/>
              <w:rPr>
                <w:sz w:val="16"/>
                <w:szCs w:val="16"/>
              </w:rPr>
            </w:pPr>
            <w:r w:rsidRPr="0097576D">
              <w:rPr>
                <w:sz w:val="16"/>
                <w:szCs w:val="16"/>
              </w:rPr>
              <w:t>650</w:t>
            </w:r>
          </w:p>
        </w:tc>
        <w:tc>
          <w:tcPr>
            <w:tcW w:w="1417" w:type="dxa"/>
            <w:vAlign w:val="center"/>
          </w:tcPr>
          <w:p w14:paraId="5A8AA72B" w14:textId="6D09E4A7" w:rsidR="004F4902" w:rsidRPr="0097576D" w:rsidRDefault="004F4902" w:rsidP="004F4902">
            <w:pPr>
              <w:pStyle w:val="StdCurveTable"/>
              <w:rPr>
                <w:sz w:val="16"/>
                <w:szCs w:val="16"/>
              </w:rPr>
            </w:pPr>
            <w:r w:rsidRPr="0097576D">
              <w:rPr>
                <w:sz w:val="16"/>
                <w:szCs w:val="16"/>
              </w:rPr>
              <w:t>0.733</w:t>
            </w:r>
          </w:p>
        </w:tc>
        <w:tc>
          <w:tcPr>
            <w:tcW w:w="1417" w:type="dxa"/>
            <w:vAlign w:val="center"/>
          </w:tcPr>
          <w:p w14:paraId="143BF7A9" w14:textId="2F95B914" w:rsidR="004F4902" w:rsidRPr="0097576D" w:rsidRDefault="004F4902" w:rsidP="004F4902">
            <w:pPr>
              <w:pStyle w:val="StdCurveTable"/>
              <w:rPr>
                <w:sz w:val="16"/>
                <w:szCs w:val="16"/>
              </w:rPr>
            </w:pPr>
            <w:r w:rsidRPr="0097576D">
              <w:rPr>
                <w:sz w:val="16"/>
                <w:szCs w:val="16"/>
              </w:rPr>
              <w:t>0.740</w:t>
            </w:r>
          </w:p>
        </w:tc>
        <w:tc>
          <w:tcPr>
            <w:tcW w:w="1215" w:type="dxa"/>
            <w:vAlign w:val="center"/>
          </w:tcPr>
          <w:p w14:paraId="5B98DC78" w14:textId="1DEA0903" w:rsidR="004F4902" w:rsidRPr="0097576D" w:rsidRDefault="004F4902" w:rsidP="004F4902">
            <w:pPr>
              <w:pStyle w:val="StdCurveTable"/>
              <w:rPr>
                <w:sz w:val="16"/>
                <w:szCs w:val="16"/>
              </w:rPr>
            </w:pPr>
            <w:r w:rsidRPr="0097576D">
              <w:rPr>
                <w:sz w:val="16"/>
                <w:szCs w:val="16"/>
              </w:rPr>
              <w:t>0.737</w:t>
            </w:r>
          </w:p>
        </w:tc>
      </w:tr>
      <w:tr w:rsidR="004F4902" w:rsidRPr="006A3049" w14:paraId="442B07BF" w14:textId="77777777" w:rsidTr="00D7227F">
        <w:trPr>
          <w:cantSplit/>
          <w:trHeight w:hRule="exact" w:val="302"/>
          <w:jc w:val="center"/>
        </w:trPr>
        <w:tc>
          <w:tcPr>
            <w:tcW w:w="1526" w:type="dxa"/>
            <w:vAlign w:val="center"/>
          </w:tcPr>
          <w:p w14:paraId="73EC3F25" w14:textId="4DAB92AC" w:rsidR="004F4902" w:rsidRPr="0097576D" w:rsidRDefault="004F4902" w:rsidP="004F4902">
            <w:pPr>
              <w:pStyle w:val="StdCurveTable"/>
              <w:rPr>
                <w:sz w:val="16"/>
                <w:szCs w:val="16"/>
              </w:rPr>
            </w:pPr>
            <w:r w:rsidRPr="0097576D">
              <w:rPr>
                <w:sz w:val="16"/>
                <w:szCs w:val="16"/>
              </w:rPr>
              <w:t>1,300</w:t>
            </w:r>
          </w:p>
        </w:tc>
        <w:tc>
          <w:tcPr>
            <w:tcW w:w="1417" w:type="dxa"/>
            <w:vAlign w:val="center"/>
          </w:tcPr>
          <w:p w14:paraId="493F74F0" w14:textId="36687C47" w:rsidR="004F4902" w:rsidRPr="0097576D" w:rsidRDefault="004F4902" w:rsidP="004F4902">
            <w:pPr>
              <w:pStyle w:val="StdCurveTable"/>
              <w:rPr>
                <w:sz w:val="16"/>
                <w:szCs w:val="16"/>
              </w:rPr>
            </w:pPr>
            <w:r w:rsidRPr="0097576D">
              <w:rPr>
                <w:sz w:val="16"/>
                <w:szCs w:val="16"/>
              </w:rPr>
              <w:t>1.482</w:t>
            </w:r>
          </w:p>
        </w:tc>
        <w:tc>
          <w:tcPr>
            <w:tcW w:w="1417" w:type="dxa"/>
            <w:vAlign w:val="center"/>
          </w:tcPr>
          <w:p w14:paraId="2275F6D4" w14:textId="61746E82" w:rsidR="004F4902" w:rsidRPr="0097576D" w:rsidRDefault="004F4902" w:rsidP="004F4902">
            <w:pPr>
              <w:pStyle w:val="StdCurveTable"/>
              <w:rPr>
                <w:sz w:val="16"/>
                <w:szCs w:val="16"/>
              </w:rPr>
            </w:pPr>
            <w:r w:rsidRPr="0097576D">
              <w:rPr>
                <w:sz w:val="16"/>
                <w:szCs w:val="16"/>
              </w:rPr>
              <w:t>1.457</w:t>
            </w:r>
          </w:p>
        </w:tc>
        <w:tc>
          <w:tcPr>
            <w:tcW w:w="1215" w:type="dxa"/>
            <w:vAlign w:val="center"/>
          </w:tcPr>
          <w:p w14:paraId="228ADC1D" w14:textId="4AC04C57" w:rsidR="004F4902" w:rsidRPr="0097576D" w:rsidRDefault="004F4902" w:rsidP="004F4902">
            <w:pPr>
              <w:pStyle w:val="StdCurveTable"/>
              <w:rPr>
                <w:sz w:val="16"/>
                <w:szCs w:val="16"/>
              </w:rPr>
            </w:pPr>
            <w:r w:rsidRPr="0097576D">
              <w:rPr>
                <w:sz w:val="16"/>
                <w:szCs w:val="16"/>
              </w:rPr>
              <w:t>1.469</w:t>
            </w:r>
          </w:p>
        </w:tc>
      </w:tr>
      <w:tr w:rsidR="004F4902" w:rsidRPr="006A3049" w14:paraId="4032A636" w14:textId="77777777" w:rsidTr="00D7227F">
        <w:trPr>
          <w:cantSplit/>
          <w:trHeight w:hRule="exact" w:val="302"/>
          <w:jc w:val="center"/>
        </w:trPr>
        <w:tc>
          <w:tcPr>
            <w:tcW w:w="1526" w:type="dxa"/>
            <w:vAlign w:val="center"/>
          </w:tcPr>
          <w:p w14:paraId="41D5019A" w14:textId="5914EB18" w:rsidR="004F4902" w:rsidRPr="0097576D" w:rsidRDefault="004F4902" w:rsidP="004F4902">
            <w:pPr>
              <w:pStyle w:val="StdCurveTable"/>
              <w:rPr>
                <w:sz w:val="16"/>
                <w:szCs w:val="16"/>
              </w:rPr>
            </w:pPr>
            <w:r w:rsidRPr="0097576D">
              <w:rPr>
                <w:sz w:val="16"/>
                <w:szCs w:val="16"/>
              </w:rPr>
              <w:t>2,600</w:t>
            </w:r>
          </w:p>
        </w:tc>
        <w:tc>
          <w:tcPr>
            <w:tcW w:w="1417" w:type="dxa"/>
            <w:vAlign w:val="center"/>
          </w:tcPr>
          <w:p w14:paraId="23AB5B45" w14:textId="4E3D7AA6" w:rsidR="004F4902" w:rsidRPr="0097576D" w:rsidRDefault="004F4902" w:rsidP="004F4902">
            <w:pPr>
              <w:pStyle w:val="StdCurveTable"/>
              <w:rPr>
                <w:sz w:val="16"/>
                <w:szCs w:val="16"/>
              </w:rPr>
            </w:pPr>
            <w:r w:rsidRPr="0097576D">
              <w:rPr>
                <w:sz w:val="16"/>
                <w:szCs w:val="16"/>
              </w:rPr>
              <w:t>2.891</w:t>
            </w:r>
          </w:p>
        </w:tc>
        <w:tc>
          <w:tcPr>
            <w:tcW w:w="1417" w:type="dxa"/>
            <w:vAlign w:val="center"/>
          </w:tcPr>
          <w:p w14:paraId="7FD9363C" w14:textId="2797125D" w:rsidR="004F4902" w:rsidRPr="0097576D" w:rsidRDefault="004F4902" w:rsidP="004F4902">
            <w:pPr>
              <w:pStyle w:val="StdCurveTable"/>
              <w:rPr>
                <w:sz w:val="16"/>
                <w:szCs w:val="16"/>
              </w:rPr>
            </w:pPr>
            <w:r w:rsidRPr="0097576D">
              <w:rPr>
                <w:sz w:val="16"/>
                <w:szCs w:val="16"/>
              </w:rPr>
              <w:t>2.855</w:t>
            </w:r>
          </w:p>
        </w:tc>
        <w:tc>
          <w:tcPr>
            <w:tcW w:w="1215" w:type="dxa"/>
            <w:vAlign w:val="center"/>
          </w:tcPr>
          <w:p w14:paraId="4B02A9A3" w14:textId="69A84E61" w:rsidR="004F4902" w:rsidRPr="0097576D" w:rsidRDefault="004F4902" w:rsidP="004F4902">
            <w:pPr>
              <w:pStyle w:val="StdCurveTable"/>
              <w:rPr>
                <w:sz w:val="16"/>
                <w:szCs w:val="16"/>
              </w:rPr>
            </w:pPr>
            <w:r w:rsidRPr="0097576D">
              <w:rPr>
                <w:sz w:val="16"/>
                <w:szCs w:val="16"/>
              </w:rPr>
              <w:t>2.873</w:t>
            </w:r>
          </w:p>
        </w:tc>
      </w:tr>
    </w:tbl>
    <w:p w14:paraId="23DF1823" w14:textId="1D2F67F1" w:rsidR="0026604C" w:rsidRPr="004F4902" w:rsidRDefault="00201104" w:rsidP="00201104">
      <w:pPr>
        <w:spacing w:after="0"/>
        <w:rPr>
          <w:rFonts w:ascii="Century Gothic" w:hAnsi="Century Gothic"/>
          <w:color w:val="002060"/>
          <w:sz w:val="16"/>
          <w:szCs w:val="18"/>
        </w:rPr>
      </w:pPr>
      <w:r>
        <w:rPr>
          <w:rFonts w:ascii="Century Gothic" w:hAnsi="Century Gothic"/>
          <w:sz w:val="16"/>
          <w:szCs w:val="18"/>
        </w:rPr>
        <w:t>Table 1</w:t>
      </w:r>
      <w:r w:rsidR="00077F05">
        <w:rPr>
          <w:rFonts w:ascii="Century Gothic" w:hAnsi="Century Gothic"/>
          <w:sz w:val="16"/>
          <w:szCs w:val="18"/>
        </w:rPr>
        <w:t xml:space="preserve">. </w:t>
      </w:r>
      <w:r w:rsidR="00077F05" w:rsidRPr="00FB6C41">
        <w:rPr>
          <w:rFonts w:ascii="Century Gothic" w:hAnsi="Century Gothic"/>
          <w:sz w:val="16"/>
          <w:szCs w:val="16"/>
        </w:rPr>
        <w:t>Examp</w:t>
      </w:r>
      <w:r w:rsidR="004209AA" w:rsidRPr="00FB6C41">
        <w:rPr>
          <w:rFonts w:ascii="Century Gothic" w:hAnsi="Century Gothic"/>
          <w:sz w:val="16"/>
          <w:szCs w:val="16"/>
        </w:rPr>
        <w:t xml:space="preserve">le </w:t>
      </w:r>
      <w:r w:rsidRPr="00FB6C41">
        <w:rPr>
          <w:rFonts w:ascii="Century Gothic" w:hAnsi="Century Gothic"/>
          <w:sz w:val="16"/>
          <w:szCs w:val="16"/>
        </w:rPr>
        <w:t xml:space="preserve">of </w:t>
      </w:r>
      <w:sdt>
        <w:sdtPr>
          <w:rPr>
            <w:rFonts w:ascii="Century Gothic" w:hAnsi="Century Gothic"/>
            <w:sz w:val="16"/>
            <w:szCs w:val="16"/>
          </w:rPr>
          <w:alias w:val="species"/>
          <w:tag w:val="species"/>
          <w:id w:val="-1078210751"/>
          <w:placeholder>
            <w:docPart w:val="58A921E8B26E41DDA3482910397FD10E"/>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4C3517">
            <w:rPr>
              <w:rFonts w:ascii="Century Gothic" w:hAnsi="Century Gothic"/>
              <w:sz w:val="16"/>
              <w:szCs w:val="16"/>
            </w:rPr>
            <w:t>human</w:t>
          </w:r>
        </w:sdtContent>
      </w:sdt>
      <w:r w:rsidR="004209AA" w:rsidRPr="00FB6C41">
        <w:rPr>
          <w:rFonts w:ascii="Century Gothic" w:hAnsi="Century Gothic"/>
          <w:sz w:val="16"/>
          <w:szCs w:val="16"/>
        </w:rPr>
        <w:t xml:space="preserve"> </w:t>
      </w:r>
      <w:sdt>
        <w:sdtPr>
          <w:rPr>
            <w:rFonts w:ascii="Century Gothic" w:hAnsi="Century Gothic"/>
            <w:sz w:val="16"/>
            <w:szCs w:val="16"/>
          </w:rPr>
          <w:alias w:val="Target"/>
          <w:tag w:val="Target"/>
          <w:id w:val="-203946085"/>
          <w:placeholder>
            <w:docPart w:val="8DD4F3D15DEF4B92B96E7BFF0805552A"/>
          </w:placeholder>
          <w:dataBinding w:prefixMappings="xmlns:ns0='http://purl.org/dc/elements/1.1/' xmlns:ns1='http://schemas.openxmlformats.org/package/2006/metadata/core-properties' " w:xpath="/ns1:coreProperties[1]/ns1:category[1]" w:storeItemID="{6C3C8BC8-F283-45AE-878A-BAB7291924A1}"/>
          <w:text/>
        </w:sdtPr>
        <w:sdtEndPr/>
        <w:sdtContent>
          <w:r w:rsidR="00440C6E">
            <w:rPr>
              <w:rFonts w:ascii="Century Gothic" w:hAnsi="Century Gothic"/>
              <w:sz w:val="16"/>
              <w:szCs w:val="16"/>
            </w:rPr>
            <w:t>Vasopressin-</w:t>
          </w:r>
          <w:proofErr w:type="spellStart"/>
          <w:r w:rsidR="00440C6E">
            <w:rPr>
              <w:rFonts w:ascii="Century Gothic" w:hAnsi="Century Gothic"/>
              <w:sz w:val="16"/>
              <w:szCs w:val="16"/>
            </w:rPr>
            <w:t>neurophysin</w:t>
          </w:r>
          <w:proofErr w:type="spellEnd"/>
          <w:r w:rsidR="00440C6E">
            <w:rPr>
              <w:rFonts w:ascii="Century Gothic" w:hAnsi="Century Gothic"/>
              <w:sz w:val="16"/>
              <w:szCs w:val="16"/>
            </w:rPr>
            <w:t xml:space="preserve"> 2-copeptin</w:t>
          </w:r>
        </w:sdtContent>
      </w:sdt>
      <w:r w:rsidRPr="00FB6C41">
        <w:rPr>
          <w:rFonts w:ascii="Century Gothic" w:hAnsi="Century Gothic"/>
          <w:sz w:val="16"/>
          <w:szCs w:val="16"/>
        </w:rPr>
        <w:t xml:space="preserve"> standard curve in </w:t>
      </w:r>
      <w:r w:rsidR="004F4902">
        <w:rPr>
          <w:rFonts w:ascii="Century Gothic" w:hAnsi="Century Gothic"/>
          <w:sz w:val="16"/>
          <w:szCs w:val="16"/>
        </w:rPr>
        <w:t xml:space="preserve">1X Cell Extraction Buffer PTR. </w:t>
      </w:r>
      <w:r w:rsidR="00D55D15" w:rsidRPr="00FB6C41">
        <w:rPr>
          <w:rFonts w:ascii="Century Gothic" w:hAnsi="Century Gothic"/>
          <w:sz w:val="16"/>
          <w:szCs w:val="16"/>
        </w:rPr>
        <w:t xml:space="preserve">The </w:t>
      </w:r>
      <w:sdt>
        <w:sdtPr>
          <w:rPr>
            <w:rFonts w:ascii="Century Gothic" w:hAnsi="Century Gothic"/>
            <w:sz w:val="16"/>
            <w:szCs w:val="16"/>
          </w:rPr>
          <w:alias w:val="Target"/>
          <w:tag w:val="Target"/>
          <w:id w:val="-851876491"/>
          <w:placeholder>
            <w:docPart w:val="A4D0C0ADC0A8477C89B6980FA29D698D"/>
          </w:placeholder>
          <w:dataBinding w:prefixMappings="xmlns:ns0='http://purl.org/dc/elements/1.1/' xmlns:ns1='http://schemas.openxmlformats.org/package/2006/metadata/core-properties' " w:xpath="/ns1:coreProperties[1]/ns1:category[1]" w:storeItemID="{6C3C8BC8-F283-45AE-878A-BAB7291924A1}"/>
          <w:text/>
        </w:sdtPr>
        <w:sdtEndPr/>
        <w:sdtContent>
          <w:r w:rsidR="00440C6E">
            <w:rPr>
              <w:rFonts w:ascii="Century Gothic" w:hAnsi="Century Gothic"/>
              <w:sz w:val="16"/>
              <w:szCs w:val="16"/>
            </w:rPr>
            <w:t>Vasopressin-</w:t>
          </w:r>
          <w:proofErr w:type="spellStart"/>
          <w:r w:rsidR="00440C6E">
            <w:rPr>
              <w:rFonts w:ascii="Century Gothic" w:hAnsi="Century Gothic"/>
              <w:sz w:val="16"/>
              <w:szCs w:val="16"/>
            </w:rPr>
            <w:t>neurophysin</w:t>
          </w:r>
          <w:proofErr w:type="spellEnd"/>
          <w:r w:rsidR="00440C6E">
            <w:rPr>
              <w:rFonts w:ascii="Century Gothic" w:hAnsi="Century Gothic"/>
              <w:sz w:val="16"/>
              <w:szCs w:val="16"/>
            </w:rPr>
            <w:t xml:space="preserve"> 2-copeptin</w:t>
          </w:r>
        </w:sdtContent>
      </w:sdt>
      <w:r w:rsidR="00D55D15" w:rsidRPr="00FB6C41">
        <w:rPr>
          <w:rFonts w:ascii="Century Gothic" w:hAnsi="Century Gothic"/>
          <w:sz w:val="16"/>
          <w:szCs w:val="16"/>
        </w:rPr>
        <w:t xml:space="preserve"> standard curv</w:t>
      </w:r>
      <w:r w:rsidR="00D55D15" w:rsidRPr="00D55D15">
        <w:rPr>
          <w:rFonts w:ascii="Century Gothic" w:hAnsi="Century Gothic"/>
          <w:sz w:val="16"/>
          <w:szCs w:val="18"/>
        </w:rPr>
        <w:t>e was prepared as described in the Standard Preparation section. The table shows raw data</w:t>
      </w:r>
      <w:r w:rsidR="003D01DA">
        <w:rPr>
          <w:rFonts w:ascii="Century Gothic" w:hAnsi="Century Gothic"/>
          <w:sz w:val="16"/>
          <w:szCs w:val="18"/>
        </w:rPr>
        <w:t xml:space="preserve"> values</w:t>
      </w:r>
      <w:r w:rsidR="00D55D15" w:rsidRPr="00D55D15">
        <w:rPr>
          <w:rFonts w:ascii="Century Gothic" w:hAnsi="Century Gothic"/>
          <w:sz w:val="16"/>
          <w:szCs w:val="18"/>
        </w:rPr>
        <w:t>.</w:t>
      </w:r>
    </w:p>
    <w:p w14:paraId="40ADA938" w14:textId="77777777" w:rsidR="002335F8" w:rsidRDefault="002335F8" w:rsidP="00201104">
      <w:pPr>
        <w:spacing w:after="0"/>
        <w:rPr>
          <w:rFonts w:ascii="Century Gothic" w:hAnsi="Century Gothic"/>
          <w:sz w:val="16"/>
          <w:szCs w:val="18"/>
        </w:rPr>
      </w:pPr>
    </w:p>
    <w:p w14:paraId="61418D27" w14:textId="77777777" w:rsidR="00D55D15" w:rsidRDefault="00D55D15" w:rsidP="00D55D15">
      <w:pPr>
        <w:spacing w:after="0"/>
        <w:rPr>
          <w:rFonts w:ascii="Century Gothic" w:hAnsi="Century Gothic"/>
          <w:b/>
          <w:sz w:val="18"/>
          <w:szCs w:val="20"/>
        </w:rPr>
      </w:pPr>
      <w:r>
        <w:rPr>
          <w:rFonts w:ascii="Century Gothic" w:hAnsi="Century Gothic"/>
          <w:b/>
          <w:sz w:val="18"/>
          <w:szCs w:val="20"/>
        </w:rPr>
        <w:t>TYPICAL SAMPLE VALUES</w:t>
      </w:r>
    </w:p>
    <w:p w14:paraId="2AD0F9C5" w14:textId="77777777" w:rsidR="00D55D15" w:rsidRDefault="00D55D15" w:rsidP="00D55D15">
      <w:pPr>
        <w:spacing w:after="0"/>
        <w:rPr>
          <w:rFonts w:ascii="Century Gothic" w:hAnsi="Century Gothic"/>
          <w:b/>
          <w:sz w:val="18"/>
          <w:szCs w:val="20"/>
        </w:rPr>
      </w:pPr>
      <w:r>
        <w:rPr>
          <w:rFonts w:ascii="Century Gothic" w:hAnsi="Century Gothic"/>
          <w:b/>
          <w:sz w:val="18"/>
          <w:szCs w:val="20"/>
        </w:rPr>
        <w:t>Sensitivity:</w:t>
      </w:r>
    </w:p>
    <w:p w14:paraId="2E0AC3EC" w14:textId="0D0F36F1" w:rsidR="00D55D15" w:rsidRDefault="006820B7" w:rsidP="00D55D15">
      <w:pPr>
        <w:spacing w:after="0"/>
        <w:rPr>
          <w:rFonts w:ascii="Century Gothic" w:hAnsi="Century Gothic"/>
          <w:sz w:val="16"/>
          <w:szCs w:val="18"/>
        </w:rPr>
      </w:pPr>
      <w:r w:rsidRPr="006820B7">
        <w:rPr>
          <w:rFonts w:ascii="Century Gothic" w:hAnsi="Century Gothic"/>
          <w:sz w:val="16"/>
          <w:szCs w:val="18"/>
        </w:rPr>
        <w:t xml:space="preserve">The calculated minimal detectable dose (MDD) is </w:t>
      </w:r>
      <w:r w:rsidR="00715053">
        <w:rPr>
          <w:rFonts w:ascii="Century Gothic" w:hAnsi="Century Gothic"/>
          <w:sz w:val="16"/>
          <w:szCs w:val="18"/>
        </w:rPr>
        <w:t>12.03</w:t>
      </w:r>
      <w:r w:rsidRPr="006820B7">
        <w:rPr>
          <w:rFonts w:ascii="Century Gothic" w:hAnsi="Century Gothic"/>
          <w:sz w:val="16"/>
          <w:szCs w:val="18"/>
        </w:rPr>
        <w:t xml:space="preserve"> pg/</w:t>
      </w:r>
      <w:proofErr w:type="spellStart"/>
      <w:r w:rsidRPr="006820B7">
        <w:rPr>
          <w:rFonts w:ascii="Century Gothic" w:hAnsi="Century Gothic"/>
          <w:sz w:val="16"/>
          <w:szCs w:val="18"/>
        </w:rPr>
        <w:t>mL.</w:t>
      </w:r>
      <w:proofErr w:type="spellEnd"/>
      <w:r w:rsidRPr="006820B7">
        <w:rPr>
          <w:rFonts w:ascii="Century Gothic" w:hAnsi="Century Gothic"/>
          <w:sz w:val="16"/>
          <w:szCs w:val="18"/>
        </w:rPr>
        <w:t xml:space="preserve"> </w:t>
      </w:r>
      <w:r w:rsidR="00D55D15" w:rsidRPr="00D55D15">
        <w:rPr>
          <w:rFonts w:ascii="Century Gothic" w:hAnsi="Century Gothic"/>
          <w:sz w:val="16"/>
          <w:szCs w:val="18"/>
        </w:rPr>
        <w:t>The MDD was determined by calculating the mean of zero standard replicates</w:t>
      </w:r>
      <w:r w:rsidR="009E3436">
        <w:rPr>
          <w:rFonts w:ascii="Century Gothic" w:hAnsi="Century Gothic"/>
          <w:sz w:val="16"/>
          <w:szCs w:val="18"/>
        </w:rPr>
        <w:t xml:space="preserve"> (n=</w:t>
      </w:r>
      <w:r w:rsidR="0097576D">
        <w:rPr>
          <w:rFonts w:ascii="Century Gothic" w:hAnsi="Century Gothic"/>
          <w:sz w:val="16"/>
          <w:szCs w:val="18"/>
        </w:rPr>
        <w:t>16</w:t>
      </w:r>
      <w:r w:rsidR="009E3436">
        <w:rPr>
          <w:rFonts w:ascii="Century Gothic" w:hAnsi="Century Gothic"/>
          <w:sz w:val="16"/>
          <w:szCs w:val="18"/>
        </w:rPr>
        <w:t>)</w:t>
      </w:r>
      <w:r w:rsidR="00D55D15" w:rsidRPr="00D55D15">
        <w:rPr>
          <w:rFonts w:ascii="Century Gothic" w:hAnsi="Century Gothic"/>
          <w:sz w:val="16"/>
          <w:szCs w:val="18"/>
        </w:rPr>
        <w:t xml:space="preserve"> and adding 2 standard deviations then extrapolating the corresponding concentration. </w:t>
      </w:r>
    </w:p>
    <w:p w14:paraId="6BD14DE2" w14:textId="77777777" w:rsidR="004F4902" w:rsidRDefault="004F4902" w:rsidP="00201104">
      <w:pPr>
        <w:spacing w:after="0"/>
        <w:rPr>
          <w:rFonts w:ascii="Century Gothic" w:hAnsi="Century Gothic"/>
          <w:b/>
          <w:bCs/>
          <w:sz w:val="18"/>
          <w:szCs w:val="18"/>
        </w:rPr>
      </w:pPr>
    </w:p>
    <w:p w14:paraId="6B10B939" w14:textId="0D114D5B" w:rsidR="008D7635" w:rsidRPr="00144AE1" w:rsidRDefault="008D7635" w:rsidP="00201104">
      <w:pPr>
        <w:spacing w:after="0"/>
        <w:rPr>
          <w:rFonts w:ascii="Century Gothic" w:hAnsi="Century Gothic"/>
          <w:b/>
          <w:bCs/>
          <w:sz w:val="18"/>
          <w:szCs w:val="18"/>
        </w:rPr>
      </w:pPr>
      <w:r w:rsidRPr="00144AE1">
        <w:rPr>
          <w:rFonts w:ascii="Century Gothic" w:hAnsi="Century Gothic"/>
          <w:b/>
          <w:bCs/>
          <w:sz w:val="18"/>
          <w:szCs w:val="18"/>
        </w:rPr>
        <w:t>Recovery</w:t>
      </w:r>
    </w:p>
    <w:p w14:paraId="7B9EBFD5" w14:textId="0F0E0AD9" w:rsidR="008D7635" w:rsidRDefault="004F4902" w:rsidP="00201104">
      <w:pPr>
        <w:spacing w:after="0"/>
        <w:rPr>
          <w:rFonts w:ascii="Century Gothic" w:hAnsi="Century Gothic"/>
          <w:sz w:val="16"/>
          <w:szCs w:val="18"/>
        </w:rPr>
      </w:pPr>
      <w:r>
        <w:rPr>
          <w:rFonts w:ascii="Century Gothic" w:hAnsi="Century Gothic"/>
          <w:sz w:val="16"/>
          <w:szCs w:val="18"/>
        </w:rPr>
        <w:t>3</w:t>
      </w:r>
      <w:r w:rsidR="008D7635" w:rsidRPr="008D7635">
        <w:rPr>
          <w:rFonts w:ascii="Century Gothic" w:hAnsi="Century Gothic"/>
          <w:sz w:val="16"/>
          <w:szCs w:val="18"/>
        </w:rPr>
        <w:t xml:space="preserve"> concentration</w:t>
      </w:r>
      <w:r w:rsidR="008D7635" w:rsidRPr="004F4902">
        <w:rPr>
          <w:rFonts w:ascii="Century Gothic" w:hAnsi="Century Gothic"/>
          <w:sz w:val="16"/>
          <w:szCs w:val="18"/>
        </w:rPr>
        <w:t>s</w:t>
      </w:r>
      <w:r w:rsidR="008D7635" w:rsidRPr="008D7635">
        <w:rPr>
          <w:rFonts w:ascii="Century Gothic" w:hAnsi="Century Gothic"/>
          <w:sz w:val="16"/>
          <w:szCs w:val="18"/>
        </w:rPr>
        <w:t xml:space="preserve"> of </w:t>
      </w:r>
      <w:sdt>
        <w:sdtPr>
          <w:rPr>
            <w:rFonts w:ascii="Century Gothic" w:hAnsi="Century Gothic"/>
            <w:bCs/>
            <w:sz w:val="16"/>
            <w:szCs w:val="16"/>
          </w:rPr>
          <w:alias w:val="Target"/>
          <w:tag w:val="Target"/>
          <w:id w:val="142711218"/>
          <w:placeholder>
            <w:docPart w:val="4F479C394CE543E791C02CA0DB9B7564"/>
          </w:placeholder>
          <w:dataBinding w:prefixMappings="xmlns:ns0='http://purl.org/dc/elements/1.1/' xmlns:ns1='http://schemas.openxmlformats.org/package/2006/metadata/core-properties' " w:xpath="/ns1:coreProperties[1]/ns1:category[1]" w:storeItemID="{6C3C8BC8-F283-45AE-878A-BAB7291924A1}"/>
          <w:text/>
        </w:sdtPr>
        <w:sdtEndPr/>
        <w:sdtContent>
          <w:r w:rsidR="00440C6E">
            <w:rPr>
              <w:rFonts w:ascii="Century Gothic" w:hAnsi="Century Gothic"/>
              <w:bCs/>
              <w:sz w:val="16"/>
              <w:szCs w:val="16"/>
            </w:rPr>
            <w:t>Vasopressin-</w:t>
          </w:r>
          <w:proofErr w:type="spellStart"/>
          <w:r w:rsidR="00440C6E">
            <w:rPr>
              <w:rFonts w:ascii="Century Gothic" w:hAnsi="Century Gothic"/>
              <w:bCs/>
              <w:sz w:val="16"/>
              <w:szCs w:val="16"/>
            </w:rPr>
            <w:t>neurophysin</w:t>
          </w:r>
          <w:proofErr w:type="spellEnd"/>
          <w:r w:rsidR="00440C6E">
            <w:rPr>
              <w:rFonts w:ascii="Century Gothic" w:hAnsi="Century Gothic"/>
              <w:bCs/>
              <w:sz w:val="16"/>
              <w:szCs w:val="16"/>
            </w:rPr>
            <w:t xml:space="preserve"> 2-copeptin</w:t>
          </w:r>
        </w:sdtContent>
      </w:sdt>
      <w:r w:rsidR="008D7635" w:rsidRPr="008D7635">
        <w:rPr>
          <w:rFonts w:ascii="Century Gothic" w:hAnsi="Century Gothic"/>
          <w:sz w:val="16"/>
          <w:szCs w:val="18"/>
        </w:rPr>
        <w:t xml:space="preserve"> were spiked in duplicate to the indicated biological matrix to evaluate signal recovery in the working range of the assay</w:t>
      </w:r>
      <w:r w:rsidR="008D7635">
        <w:rPr>
          <w:rFonts w:ascii="Century Gothic" w:hAnsi="Century Gothic"/>
          <w:sz w:val="16"/>
          <w:szCs w:val="18"/>
        </w:rPr>
        <w:t>.</w:t>
      </w:r>
    </w:p>
    <w:p w14:paraId="14323F99" w14:textId="77777777" w:rsidR="008D7635" w:rsidRDefault="008D7635" w:rsidP="00201104">
      <w:pPr>
        <w:spacing w:after="0"/>
        <w:rPr>
          <w:rFonts w:ascii="Century Gothic" w:hAnsi="Century Gothic"/>
          <w:sz w:val="16"/>
          <w:szCs w:val="18"/>
        </w:rPr>
      </w:pPr>
    </w:p>
    <w:tbl>
      <w:tblPr>
        <w:tblStyle w:val="TableGrid"/>
        <w:tblW w:w="0" w:type="auto"/>
        <w:tblLook w:val="04A0" w:firstRow="1" w:lastRow="0" w:firstColumn="1" w:lastColumn="0" w:noHBand="0" w:noVBand="1"/>
      </w:tblPr>
      <w:tblGrid>
        <w:gridCol w:w="2605"/>
        <w:gridCol w:w="2301"/>
        <w:gridCol w:w="2454"/>
      </w:tblGrid>
      <w:tr w:rsidR="008D7635" w:rsidRPr="00144AE1" w14:paraId="45C877BF" w14:textId="77777777" w:rsidTr="00DB1020">
        <w:trPr>
          <w:cantSplit/>
        </w:trPr>
        <w:tc>
          <w:tcPr>
            <w:tcW w:w="2605" w:type="dxa"/>
            <w:shd w:val="clear" w:color="auto" w:fill="auto"/>
            <w:vAlign w:val="center"/>
          </w:tcPr>
          <w:p w14:paraId="66BE95BD" w14:textId="77777777" w:rsidR="008D7635" w:rsidRPr="00144AE1" w:rsidRDefault="00AE24EE" w:rsidP="00DB1020">
            <w:pPr>
              <w:jc w:val="center"/>
              <w:rPr>
                <w:rFonts w:ascii="Century Gothic" w:hAnsi="Century Gothic"/>
                <w:b/>
                <w:bCs/>
                <w:sz w:val="16"/>
                <w:szCs w:val="18"/>
              </w:rPr>
            </w:pPr>
            <w:r w:rsidRPr="00144AE1">
              <w:rPr>
                <w:rFonts w:ascii="Century Gothic" w:hAnsi="Century Gothic"/>
                <w:b/>
                <w:bCs/>
                <w:sz w:val="16"/>
                <w:szCs w:val="18"/>
              </w:rPr>
              <w:t>Sample Type</w:t>
            </w:r>
          </w:p>
        </w:tc>
        <w:tc>
          <w:tcPr>
            <w:tcW w:w="2301" w:type="dxa"/>
            <w:shd w:val="clear" w:color="auto" w:fill="auto"/>
            <w:vAlign w:val="center"/>
          </w:tcPr>
          <w:p w14:paraId="3883669A" w14:textId="77777777" w:rsidR="008D7635" w:rsidRPr="00144AE1" w:rsidRDefault="00AE24EE" w:rsidP="00DB1020">
            <w:pPr>
              <w:jc w:val="center"/>
              <w:rPr>
                <w:rFonts w:ascii="Century Gothic" w:hAnsi="Century Gothic"/>
                <w:b/>
                <w:bCs/>
                <w:sz w:val="16"/>
                <w:szCs w:val="18"/>
              </w:rPr>
            </w:pPr>
            <w:r w:rsidRPr="00144AE1">
              <w:rPr>
                <w:rFonts w:ascii="Century Gothic" w:hAnsi="Century Gothic"/>
                <w:b/>
                <w:bCs/>
                <w:sz w:val="16"/>
                <w:szCs w:val="18"/>
              </w:rPr>
              <w:t>Average % Recovery</w:t>
            </w:r>
          </w:p>
        </w:tc>
        <w:tc>
          <w:tcPr>
            <w:tcW w:w="2454" w:type="dxa"/>
            <w:shd w:val="clear" w:color="auto" w:fill="auto"/>
            <w:vAlign w:val="center"/>
          </w:tcPr>
          <w:p w14:paraId="2403EDDA" w14:textId="77777777" w:rsidR="008D7635" w:rsidRPr="00144AE1" w:rsidRDefault="00AE24EE" w:rsidP="00DB1020">
            <w:pPr>
              <w:jc w:val="center"/>
              <w:rPr>
                <w:rFonts w:ascii="Century Gothic" w:hAnsi="Century Gothic"/>
                <w:b/>
                <w:bCs/>
                <w:sz w:val="16"/>
                <w:szCs w:val="18"/>
              </w:rPr>
            </w:pPr>
            <w:r w:rsidRPr="00144AE1">
              <w:rPr>
                <w:rFonts w:ascii="Century Gothic" w:hAnsi="Century Gothic"/>
                <w:b/>
                <w:bCs/>
                <w:sz w:val="16"/>
                <w:szCs w:val="18"/>
              </w:rPr>
              <w:t>Range (%)</w:t>
            </w:r>
          </w:p>
        </w:tc>
      </w:tr>
      <w:tr w:rsidR="00AE24EE" w:rsidRPr="00144AE1" w14:paraId="33450D7D" w14:textId="77777777" w:rsidTr="00DB1020">
        <w:trPr>
          <w:cantSplit/>
        </w:trPr>
        <w:tc>
          <w:tcPr>
            <w:tcW w:w="2605" w:type="dxa"/>
            <w:shd w:val="clear" w:color="auto" w:fill="auto"/>
            <w:vAlign w:val="center"/>
          </w:tcPr>
          <w:p w14:paraId="36A6B307" w14:textId="15DC7E48" w:rsidR="00AE24EE" w:rsidRPr="00D1236B" w:rsidRDefault="004F4902" w:rsidP="00DB1020">
            <w:pPr>
              <w:jc w:val="center"/>
              <w:rPr>
                <w:rFonts w:ascii="Century Gothic" w:hAnsi="Century Gothic"/>
                <w:sz w:val="16"/>
                <w:szCs w:val="18"/>
              </w:rPr>
            </w:pPr>
            <w:r w:rsidRPr="00D1236B">
              <w:rPr>
                <w:rFonts w:ascii="Century Gothic" w:hAnsi="Century Gothic"/>
                <w:sz w:val="16"/>
                <w:szCs w:val="18"/>
              </w:rPr>
              <w:t xml:space="preserve">150 µg/mL </w:t>
            </w:r>
            <w:r w:rsidR="00D1236B">
              <w:rPr>
                <w:rFonts w:ascii="Century Gothic" w:hAnsi="Century Gothic"/>
                <w:sz w:val="16"/>
                <w:szCs w:val="18"/>
              </w:rPr>
              <w:t>Human B</w:t>
            </w:r>
            <w:r w:rsidRPr="00D1236B">
              <w:rPr>
                <w:rFonts w:ascii="Century Gothic" w:hAnsi="Century Gothic"/>
                <w:sz w:val="16"/>
                <w:szCs w:val="18"/>
              </w:rPr>
              <w:t xml:space="preserve">rain </w:t>
            </w:r>
            <w:r w:rsidR="00D1236B">
              <w:rPr>
                <w:rFonts w:ascii="Century Gothic" w:hAnsi="Century Gothic"/>
                <w:sz w:val="16"/>
                <w:szCs w:val="18"/>
              </w:rPr>
              <w:t>S</w:t>
            </w:r>
            <w:r w:rsidRPr="00D1236B">
              <w:rPr>
                <w:rFonts w:ascii="Century Gothic" w:hAnsi="Century Gothic"/>
                <w:sz w:val="16"/>
                <w:szCs w:val="18"/>
              </w:rPr>
              <w:t xml:space="preserve">tem </w:t>
            </w:r>
            <w:r w:rsidR="00D1236B">
              <w:rPr>
                <w:rFonts w:ascii="Century Gothic" w:hAnsi="Century Gothic"/>
                <w:sz w:val="16"/>
                <w:szCs w:val="18"/>
              </w:rPr>
              <w:t>E</w:t>
            </w:r>
            <w:r w:rsidRPr="00D1236B">
              <w:rPr>
                <w:rFonts w:ascii="Century Gothic" w:hAnsi="Century Gothic"/>
                <w:sz w:val="16"/>
                <w:szCs w:val="18"/>
              </w:rPr>
              <w:t>xtract</w:t>
            </w:r>
          </w:p>
        </w:tc>
        <w:tc>
          <w:tcPr>
            <w:tcW w:w="2301" w:type="dxa"/>
            <w:shd w:val="clear" w:color="auto" w:fill="auto"/>
            <w:vAlign w:val="center"/>
          </w:tcPr>
          <w:p w14:paraId="342EE8D0" w14:textId="1E9AA3A5" w:rsidR="00AE24EE" w:rsidRPr="00D1236B" w:rsidRDefault="004F4902" w:rsidP="00DB1020">
            <w:pPr>
              <w:jc w:val="center"/>
              <w:rPr>
                <w:rFonts w:ascii="Century Gothic" w:hAnsi="Century Gothic"/>
                <w:sz w:val="16"/>
                <w:szCs w:val="18"/>
              </w:rPr>
            </w:pPr>
            <w:r w:rsidRPr="00D1236B">
              <w:rPr>
                <w:rFonts w:ascii="Century Gothic" w:hAnsi="Century Gothic"/>
                <w:sz w:val="16"/>
                <w:szCs w:val="18"/>
              </w:rPr>
              <w:t>95</w:t>
            </w:r>
          </w:p>
        </w:tc>
        <w:tc>
          <w:tcPr>
            <w:tcW w:w="2454" w:type="dxa"/>
            <w:shd w:val="clear" w:color="auto" w:fill="auto"/>
            <w:vAlign w:val="center"/>
          </w:tcPr>
          <w:p w14:paraId="06A6422B" w14:textId="23B03F0C" w:rsidR="00AE24EE" w:rsidRPr="00D1236B" w:rsidRDefault="004F4902" w:rsidP="00DB1020">
            <w:pPr>
              <w:jc w:val="center"/>
              <w:rPr>
                <w:rFonts w:ascii="Century Gothic" w:hAnsi="Century Gothic"/>
                <w:sz w:val="16"/>
                <w:szCs w:val="18"/>
              </w:rPr>
            </w:pPr>
            <w:r w:rsidRPr="00D1236B">
              <w:rPr>
                <w:rFonts w:ascii="Century Gothic" w:hAnsi="Century Gothic"/>
                <w:sz w:val="16"/>
                <w:szCs w:val="18"/>
              </w:rPr>
              <w:t>94-96</w:t>
            </w:r>
          </w:p>
        </w:tc>
      </w:tr>
    </w:tbl>
    <w:p w14:paraId="00EDACFF" w14:textId="77777777" w:rsidR="00D1236B" w:rsidRDefault="00D1236B" w:rsidP="00201104">
      <w:pPr>
        <w:spacing w:after="0"/>
        <w:rPr>
          <w:rFonts w:ascii="Century Gothic" w:hAnsi="Century Gothic"/>
          <w:b/>
          <w:bCs/>
          <w:sz w:val="18"/>
          <w:szCs w:val="18"/>
        </w:rPr>
      </w:pPr>
    </w:p>
    <w:p w14:paraId="3330FEA6" w14:textId="77777777" w:rsidR="00715053" w:rsidRDefault="00715053" w:rsidP="00201104">
      <w:pPr>
        <w:spacing w:after="0"/>
        <w:rPr>
          <w:rFonts w:ascii="Century Gothic" w:hAnsi="Century Gothic"/>
          <w:b/>
          <w:bCs/>
          <w:sz w:val="18"/>
          <w:szCs w:val="18"/>
        </w:rPr>
      </w:pPr>
    </w:p>
    <w:p w14:paraId="713233AB" w14:textId="77777777" w:rsidR="00715053" w:rsidRDefault="00715053" w:rsidP="00201104">
      <w:pPr>
        <w:spacing w:after="0"/>
        <w:rPr>
          <w:rFonts w:ascii="Century Gothic" w:hAnsi="Century Gothic"/>
          <w:b/>
          <w:bCs/>
          <w:sz w:val="18"/>
          <w:szCs w:val="18"/>
        </w:rPr>
      </w:pPr>
    </w:p>
    <w:p w14:paraId="31CCE312" w14:textId="77777777" w:rsidR="00715053" w:rsidRDefault="00715053" w:rsidP="00201104">
      <w:pPr>
        <w:spacing w:after="0"/>
        <w:rPr>
          <w:rFonts w:ascii="Century Gothic" w:hAnsi="Century Gothic"/>
          <w:b/>
          <w:bCs/>
          <w:sz w:val="18"/>
          <w:szCs w:val="18"/>
        </w:rPr>
      </w:pPr>
    </w:p>
    <w:p w14:paraId="79071185" w14:textId="77777777" w:rsidR="00715053" w:rsidRDefault="00715053" w:rsidP="00201104">
      <w:pPr>
        <w:spacing w:after="0"/>
        <w:rPr>
          <w:rFonts w:ascii="Century Gothic" w:hAnsi="Century Gothic"/>
          <w:b/>
          <w:bCs/>
          <w:sz w:val="18"/>
          <w:szCs w:val="18"/>
        </w:rPr>
      </w:pPr>
    </w:p>
    <w:p w14:paraId="4499051A" w14:textId="77777777" w:rsidR="00715053" w:rsidRDefault="00715053" w:rsidP="00201104">
      <w:pPr>
        <w:spacing w:after="0"/>
        <w:rPr>
          <w:rFonts w:ascii="Century Gothic" w:hAnsi="Century Gothic"/>
          <w:b/>
          <w:bCs/>
          <w:sz w:val="18"/>
          <w:szCs w:val="18"/>
        </w:rPr>
      </w:pPr>
    </w:p>
    <w:p w14:paraId="7E6B1A85" w14:textId="77777777" w:rsidR="00715053" w:rsidRDefault="00715053" w:rsidP="00201104">
      <w:pPr>
        <w:spacing w:after="0"/>
        <w:rPr>
          <w:rFonts w:ascii="Century Gothic" w:hAnsi="Century Gothic"/>
          <w:b/>
          <w:bCs/>
          <w:sz w:val="18"/>
          <w:szCs w:val="18"/>
        </w:rPr>
      </w:pPr>
    </w:p>
    <w:p w14:paraId="159A6A23" w14:textId="77777777" w:rsidR="00715053" w:rsidRDefault="00715053" w:rsidP="00201104">
      <w:pPr>
        <w:spacing w:after="0"/>
        <w:rPr>
          <w:rFonts w:ascii="Century Gothic" w:hAnsi="Century Gothic"/>
          <w:b/>
          <w:bCs/>
          <w:sz w:val="18"/>
          <w:szCs w:val="18"/>
        </w:rPr>
      </w:pPr>
    </w:p>
    <w:p w14:paraId="2612D857" w14:textId="41BE69E7" w:rsidR="00715053" w:rsidRDefault="00715053" w:rsidP="00201104">
      <w:pPr>
        <w:spacing w:after="0"/>
        <w:rPr>
          <w:rFonts w:ascii="Century Gothic" w:hAnsi="Century Gothic"/>
          <w:b/>
          <w:bCs/>
          <w:sz w:val="18"/>
          <w:szCs w:val="18"/>
        </w:rPr>
      </w:pPr>
    </w:p>
    <w:p w14:paraId="40F1ACF1" w14:textId="77777777" w:rsidR="00D07830" w:rsidRDefault="00D07830" w:rsidP="00201104">
      <w:pPr>
        <w:spacing w:after="0"/>
        <w:rPr>
          <w:rFonts w:ascii="Century Gothic" w:hAnsi="Century Gothic"/>
          <w:b/>
          <w:bCs/>
          <w:sz w:val="18"/>
          <w:szCs w:val="18"/>
        </w:rPr>
      </w:pPr>
    </w:p>
    <w:p w14:paraId="3BCC7786" w14:textId="77777777" w:rsidR="00715053" w:rsidRDefault="00715053" w:rsidP="00201104">
      <w:pPr>
        <w:spacing w:after="0"/>
        <w:rPr>
          <w:rFonts w:ascii="Century Gothic" w:hAnsi="Century Gothic"/>
          <w:b/>
          <w:bCs/>
          <w:sz w:val="18"/>
          <w:szCs w:val="18"/>
        </w:rPr>
      </w:pPr>
    </w:p>
    <w:p w14:paraId="0BC98E3B" w14:textId="77777777" w:rsidR="00715053" w:rsidRDefault="00715053" w:rsidP="00201104">
      <w:pPr>
        <w:spacing w:after="0"/>
        <w:rPr>
          <w:rFonts w:ascii="Century Gothic" w:hAnsi="Century Gothic"/>
          <w:b/>
          <w:bCs/>
          <w:sz w:val="18"/>
          <w:szCs w:val="18"/>
        </w:rPr>
      </w:pPr>
    </w:p>
    <w:p w14:paraId="260E16E3" w14:textId="77777777" w:rsidR="00715053" w:rsidRDefault="00715053" w:rsidP="00201104">
      <w:pPr>
        <w:spacing w:after="0"/>
        <w:rPr>
          <w:rFonts w:ascii="Century Gothic" w:hAnsi="Century Gothic"/>
          <w:b/>
          <w:bCs/>
          <w:sz w:val="18"/>
          <w:szCs w:val="18"/>
        </w:rPr>
      </w:pPr>
    </w:p>
    <w:p w14:paraId="6093B786" w14:textId="4E62240E" w:rsidR="00AE24EE" w:rsidRPr="00EB3494" w:rsidRDefault="00AE24EE" w:rsidP="00201104">
      <w:pPr>
        <w:spacing w:after="0"/>
        <w:rPr>
          <w:rFonts w:ascii="Century Gothic" w:hAnsi="Century Gothic"/>
          <w:b/>
          <w:bCs/>
          <w:sz w:val="18"/>
          <w:szCs w:val="18"/>
        </w:rPr>
      </w:pPr>
      <w:r w:rsidRPr="00EB3494">
        <w:rPr>
          <w:rFonts w:ascii="Century Gothic" w:hAnsi="Century Gothic"/>
          <w:b/>
          <w:bCs/>
          <w:sz w:val="18"/>
          <w:szCs w:val="18"/>
        </w:rPr>
        <w:lastRenderedPageBreak/>
        <w:t>Linearity of Dilution</w:t>
      </w:r>
    </w:p>
    <w:p w14:paraId="1DF48565" w14:textId="77777777" w:rsidR="00AE24EE" w:rsidRDefault="00AE24EE" w:rsidP="00201104">
      <w:pPr>
        <w:spacing w:after="0"/>
        <w:rPr>
          <w:rFonts w:ascii="Century Gothic" w:hAnsi="Century Gothic"/>
          <w:sz w:val="16"/>
          <w:szCs w:val="18"/>
        </w:rPr>
      </w:pPr>
      <w:r w:rsidRPr="00AE24EE">
        <w:rPr>
          <w:rFonts w:ascii="Century Gothic" w:hAnsi="Century Gothic"/>
          <w:sz w:val="16"/>
          <w:szCs w:val="18"/>
        </w:rPr>
        <w:t>Linearity of dilution is determined based on interpolated values from the standard curve. Linearity of dilution defines a sample concentration interval in which interpolated target concentrations are directly proportional to sample dilution.</w:t>
      </w:r>
    </w:p>
    <w:p w14:paraId="48AE34E1" w14:textId="77777777" w:rsidR="00AE24EE" w:rsidRDefault="00AE24EE" w:rsidP="00201104">
      <w:pPr>
        <w:spacing w:after="0"/>
        <w:rPr>
          <w:rFonts w:ascii="Century Gothic" w:hAnsi="Century Gothic"/>
          <w:sz w:val="16"/>
          <w:szCs w:val="18"/>
        </w:rPr>
      </w:pPr>
    </w:p>
    <w:p w14:paraId="5E2F76A0" w14:textId="0F191CC4" w:rsidR="008C1237" w:rsidRDefault="008C1237" w:rsidP="008C1237">
      <w:pPr>
        <w:spacing w:after="0"/>
        <w:rPr>
          <w:rFonts w:ascii="Century Gothic" w:hAnsi="Century Gothic"/>
          <w:sz w:val="16"/>
          <w:szCs w:val="18"/>
        </w:rPr>
      </w:pPr>
      <w:r w:rsidRPr="008C1237">
        <w:rPr>
          <w:rFonts w:ascii="Century Gothic" w:hAnsi="Century Gothic"/>
          <w:sz w:val="16"/>
          <w:szCs w:val="18"/>
        </w:rPr>
        <w:t xml:space="preserve">Native </w:t>
      </w:r>
      <w:sdt>
        <w:sdtPr>
          <w:rPr>
            <w:rFonts w:ascii="Century Gothic" w:hAnsi="Century Gothic"/>
            <w:bCs/>
            <w:sz w:val="16"/>
            <w:szCs w:val="16"/>
          </w:rPr>
          <w:alias w:val="Target"/>
          <w:tag w:val="Target"/>
          <w:id w:val="140935947"/>
          <w:placeholder>
            <w:docPart w:val="838E05ACDD3B4AA0B4683E7B4975DB97"/>
          </w:placeholder>
          <w:dataBinding w:prefixMappings="xmlns:ns0='http://purl.org/dc/elements/1.1/' xmlns:ns1='http://schemas.openxmlformats.org/package/2006/metadata/core-properties' " w:xpath="/ns1:coreProperties[1]/ns1:category[1]" w:storeItemID="{6C3C8BC8-F283-45AE-878A-BAB7291924A1}"/>
          <w:text/>
        </w:sdtPr>
        <w:sdtEndPr/>
        <w:sdtContent>
          <w:r w:rsidR="00440C6E">
            <w:rPr>
              <w:rFonts w:ascii="Century Gothic" w:hAnsi="Century Gothic"/>
              <w:bCs/>
              <w:sz w:val="16"/>
              <w:szCs w:val="16"/>
            </w:rPr>
            <w:t>Vasopressin-</w:t>
          </w:r>
          <w:proofErr w:type="spellStart"/>
          <w:r w:rsidR="00440C6E">
            <w:rPr>
              <w:rFonts w:ascii="Century Gothic" w:hAnsi="Century Gothic"/>
              <w:bCs/>
              <w:sz w:val="16"/>
              <w:szCs w:val="16"/>
            </w:rPr>
            <w:t>neurophysin</w:t>
          </w:r>
          <w:proofErr w:type="spellEnd"/>
          <w:r w:rsidR="00440C6E">
            <w:rPr>
              <w:rFonts w:ascii="Century Gothic" w:hAnsi="Century Gothic"/>
              <w:bCs/>
              <w:sz w:val="16"/>
              <w:szCs w:val="16"/>
            </w:rPr>
            <w:t xml:space="preserve"> 2-copeptin</w:t>
          </w:r>
        </w:sdtContent>
      </w:sdt>
      <w:r w:rsidRPr="008C1237">
        <w:rPr>
          <w:rFonts w:ascii="Century Gothic" w:hAnsi="Century Gothic"/>
          <w:sz w:val="16"/>
          <w:szCs w:val="18"/>
        </w:rPr>
        <w:t xml:space="preserve"> was measured in the following biological samples in a 2-fold dilution series. Sample dilutions are made in </w:t>
      </w:r>
      <w:r w:rsidR="00063AF6">
        <w:rPr>
          <w:rFonts w:ascii="Century Gothic" w:hAnsi="Century Gothic"/>
          <w:sz w:val="16"/>
          <w:szCs w:val="18"/>
        </w:rPr>
        <w:t>1X Cell Extraction Buffer PTR</w:t>
      </w:r>
      <w:r w:rsidR="002338DD">
        <w:rPr>
          <w:rFonts w:ascii="Century Gothic" w:hAnsi="Century Gothic"/>
          <w:sz w:val="16"/>
          <w:szCs w:val="18"/>
        </w:rPr>
        <w:t>.</w:t>
      </w:r>
    </w:p>
    <w:p w14:paraId="5DE6BEA0" w14:textId="0590C83A" w:rsidR="008C1237" w:rsidRDefault="008C1237" w:rsidP="008C1237">
      <w:pPr>
        <w:spacing w:after="0"/>
        <w:rPr>
          <w:rFonts w:ascii="Century Gothic" w:hAnsi="Century Gothic"/>
          <w:sz w:val="16"/>
          <w:szCs w:val="18"/>
        </w:rPr>
      </w:pPr>
    </w:p>
    <w:tbl>
      <w:tblPr>
        <w:tblW w:w="3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1170"/>
      </w:tblGrid>
      <w:tr w:rsidR="00715053" w:rsidRPr="003419A4" w14:paraId="39AE7812" w14:textId="77777777" w:rsidTr="00715053">
        <w:trPr>
          <w:trHeight w:val="594"/>
          <w:jc w:val="center"/>
        </w:trPr>
        <w:tc>
          <w:tcPr>
            <w:tcW w:w="895" w:type="dxa"/>
            <w:vAlign w:val="center"/>
          </w:tcPr>
          <w:p w14:paraId="782BEC8B" w14:textId="77777777" w:rsidR="00715053" w:rsidRPr="003419A4" w:rsidRDefault="00715053" w:rsidP="00B853DF">
            <w:pPr>
              <w:autoSpaceDE w:val="0"/>
              <w:autoSpaceDN w:val="0"/>
              <w:adjustRightInd w:val="0"/>
              <w:spacing w:after="0" w:line="240" w:lineRule="auto"/>
              <w:jc w:val="center"/>
              <w:rPr>
                <w:rFonts w:ascii="Century Gothic" w:hAnsi="Century Gothic" w:cs="Arial"/>
                <w:b/>
                <w:bCs/>
                <w:color w:val="000000"/>
                <w:sz w:val="16"/>
                <w:szCs w:val="16"/>
              </w:rPr>
            </w:pPr>
            <w:r w:rsidRPr="003419A4">
              <w:rPr>
                <w:rFonts w:ascii="Century Gothic" w:hAnsi="Century Gothic" w:cs="Arial"/>
                <w:b/>
                <w:bCs/>
                <w:color w:val="000000"/>
                <w:sz w:val="16"/>
                <w:szCs w:val="16"/>
              </w:rPr>
              <w:t>Dilution</w:t>
            </w:r>
            <w:r w:rsidRPr="003419A4">
              <w:rPr>
                <w:rFonts w:ascii="Century Gothic" w:hAnsi="Century Gothic" w:cs="Arial"/>
                <w:b/>
                <w:bCs/>
                <w:color w:val="000000"/>
                <w:sz w:val="16"/>
                <w:szCs w:val="16"/>
              </w:rPr>
              <w:br/>
              <w:t>Factor</w:t>
            </w:r>
          </w:p>
        </w:tc>
        <w:tc>
          <w:tcPr>
            <w:tcW w:w="1710" w:type="dxa"/>
            <w:vAlign w:val="center"/>
          </w:tcPr>
          <w:p w14:paraId="481E8A54" w14:textId="77777777" w:rsidR="00715053" w:rsidRPr="003D7FA3" w:rsidRDefault="00715053" w:rsidP="00B853DF">
            <w:pPr>
              <w:autoSpaceDE w:val="0"/>
              <w:autoSpaceDN w:val="0"/>
              <w:adjustRightInd w:val="0"/>
              <w:spacing w:after="0" w:line="240" w:lineRule="auto"/>
              <w:jc w:val="center"/>
              <w:rPr>
                <w:rFonts w:ascii="Century Gothic" w:hAnsi="Century Gothic" w:cs="Arial"/>
                <w:b/>
                <w:bCs/>
                <w:color w:val="000000"/>
                <w:sz w:val="16"/>
                <w:szCs w:val="16"/>
              </w:rPr>
            </w:pPr>
            <w:r w:rsidRPr="003D7FA3">
              <w:rPr>
                <w:rFonts w:ascii="Century Gothic" w:hAnsi="Century Gothic"/>
                <w:b/>
                <w:sz w:val="16"/>
                <w:szCs w:val="16"/>
              </w:rPr>
              <w:t>Interpolated value</w:t>
            </w:r>
          </w:p>
        </w:tc>
        <w:tc>
          <w:tcPr>
            <w:tcW w:w="1170" w:type="dxa"/>
            <w:vAlign w:val="center"/>
          </w:tcPr>
          <w:p w14:paraId="56AD9FD7" w14:textId="5972231B" w:rsidR="00715053" w:rsidRPr="00F7597E" w:rsidRDefault="00715053" w:rsidP="00B853DF">
            <w:pPr>
              <w:autoSpaceDE w:val="0"/>
              <w:autoSpaceDN w:val="0"/>
              <w:adjustRightInd w:val="0"/>
              <w:spacing w:after="0" w:line="240" w:lineRule="auto"/>
              <w:jc w:val="center"/>
              <w:rPr>
                <w:rFonts w:ascii="Century Gothic" w:hAnsi="Century Gothic" w:cs="Arial"/>
                <w:b/>
                <w:bCs/>
                <w:color w:val="000000"/>
                <w:sz w:val="16"/>
                <w:szCs w:val="16"/>
              </w:rPr>
            </w:pPr>
            <w:r w:rsidRPr="00F7597E">
              <w:rPr>
                <w:rFonts w:ascii="Century Gothic" w:hAnsi="Century Gothic" w:cs="Arial"/>
                <w:b/>
                <w:bCs/>
                <w:color w:val="000000"/>
                <w:sz w:val="16"/>
                <w:szCs w:val="16"/>
              </w:rPr>
              <w:t>600 µg/mL</w:t>
            </w:r>
          </w:p>
          <w:p w14:paraId="5DD9E773" w14:textId="02C06384" w:rsidR="00715053" w:rsidRPr="00F7597E" w:rsidRDefault="009938F5" w:rsidP="00B853DF">
            <w:pPr>
              <w:autoSpaceDE w:val="0"/>
              <w:autoSpaceDN w:val="0"/>
              <w:adjustRightInd w:val="0"/>
              <w:spacing w:after="0" w:line="240" w:lineRule="auto"/>
              <w:jc w:val="center"/>
              <w:rPr>
                <w:rFonts w:ascii="Century Gothic" w:hAnsi="Century Gothic" w:cs="Arial"/>
                <w:b/>
                <w:bCs/>
                <w:color w:val="000000"/>
                <w:sz w:val="16"/>
                <w:szCs w:val="16"/>
              </w:rPr>
            </w:pPr>
            <w:sdt>
              <w:sdtPr>
                <w:rPr>
                  <w:rFonts w:ascii="Century Gothic" w:hAnsi="Century Gothic"/>
                  <w:b/>
                  <w:bCs/>
                  <w:sz w:val="16"/>
                  <w:szCs w:val="16"/>
                </w:rPr>
                <w:alias w:val="Species"/>
                <w:tag w:val="Species"/>
                <w:id w:val="1381745388"/>
                <w:placeholder>
                  <w:docPart w:val="22BF51B32AEB49AFBD1412DF77CB4DB6"/>
                </w:placeholder>
                <w:dataBinding w:prefixMappings="xmlns:ns0='http://purl.org/dc/elements/1.1/' xmlns:ns1='http://schemas.openxmlformats.org/package/2006/metadata/core-properties' " w:xpath="/ns1:coreProperties[1]/ns0:creator[1]" w:storeItemID="{6C3C8BC8-F283-45AE-878A-BAB7291924A1}"/>
                <w:text/>
              </w:sdtPr>
              <w:sdtEndPr/>
              <w:sdtContent>
                <w:r w:rsidR="00715053" w:rsidRPr="00F7597E">
                  <w:rPr>
                    <w:rFonts w:ascii="Century Gothic" w:hAnsi="Century Gothic"/>
                    <w:b/>
                    <w:bCs/>
                    <w:sz w:val="16"/>
                    <w:szCs w:val="16"/>
                  </w:rPr>
                  <w:t>Human</w:t>
                </w:r>
              </w:sdtContent>
            </w:sdt>
          </w:p>
          <w:p w14:paraId="0B9119A5" w14:textId="469ED51D" w:rsidR="00715053" w:rsidRPr="00F7597E" w:rsidRDefault="00715053" w:rsidP="00B853DF">
            <w:pPr>
              <w:autoSpaceDE w:val="0"/>
              <w:autoSpaceDN w:val="0"/>
              <w:adjustRightInd w:val="0"/>
              <w:spacing w:after="0" w:line="240" w:lineRule="auto"/>
              <w:jc w:val="center"/>
              <w:rPr>
                <w:rFonts w:ascii="Century Gothic" w:hAnsi="Century Gothic" w:cs="Arial"/>
                <w:b/>
                <w:bCs/>
                <w:color w:val="000000"/>
                <w:sz w:val="16"/>
                <w:szCs w:val="16"/>
              </w:rPr>
            </w:pPr>
            <w:r w:rsidRPr="00F7597E">
              <w:rPr>
                <w:rFonts w:ascii="Century Gothic" w:hAnsi="Century Gothic" w:cs="Arial"/>
                <w:b/>
                <w:bCs/>
                <w:color w:val="000000"/>
                <w:sz w:val="16"/>
                <w:szCs w:val="16"/>
              </w:rPr>
              <w:t>Brain Stem Extract</w:t>
            </w:r>
          </w:p>
        </w:tc>
      </w:tr>
      <w:tr w:rsidR="00F7597E" w:rsidRPr="003419A4" w14:paraId="5628F707" w14:textId="77777777" w:rsidTr="00715053">
        <w:trPr>
          <w:trHeight w:hRule="exact" w:val="302"/>
          <w:jc w:val="center"/>
        </w:trPr>
        <w:tc>
          <w:tcPr>
            <w:tcW w:w="895" w:type="dxa"/>
            <w:vMerge w:val="restart"/>
            <w:vAlign w:val="center"/>
          </w:tcPr>
          <w:p w14:paraId="75410A60" w14:textId="77777777" w:rsidR="00F7597E" w:rsidRPr="003419A4" w:rsidRDefault="00F7597E" w:rsidP="00F7597E">
            <w:pPr>
              <w:pStyle w:val="StdCurveTable"/>
              <w:rPr>
                <w:sz w:val="16"/>
                <w:szCs w:val="16"/>
                <w:lang w:val="en-GB"/>
              </w:rPr>
            </w:pPr>
            <w:r w:rsidRPr="003419A4">
              <w:rPr>
                <w:sz w:val="16"/>
                <w:szCs w:val="16"/>
                <w:lang w:val="en-GB"/>
              </w:rPr>
              <w:t>Undiluted</w:t>
            </w:r>
          </w:p>
        </w:tc>
        <w:tc>
          <w:tcPr>
            <w:tcW w:w="1710" w:type="dxa"/>
            <w:vAlign w:val="center"/>
          </w:tcPr>
          <w:p w14:paraId="5B37FBC9" w14:textId="77777777" w:rsidR="00F7597E" w:rsidRPr="003419A4" w:rsidRDefault="00F7597E" w:rsidP="00F7597E">
            <w:pPr>
              <w:pStyle w:val="StdCurveTable"/>
              <w:rPr>
                <w:sz w:val="16"/>
                <w:szCs w:val="16"/>
              </w:rPr>
            </w:pPr>
            <w:r w:rsidRPr="003419A4">
              <w:rPr>
                <w:sz w:val="16"/>
                <w:szCs w:val="16"/>
              </w:rPr>
              <w:t>pg/mL</w:t>
            </w:r>
          </w:p>
        </w:tc>
        <w:tc>
          <w:tcPr>
            <w:tcW w:w="1170" w:type="dxa"/>
          </w:tcPr>
          <w:p w14:paraId="0DC3320D" w14:textId="0A3EE506" w:rsidR="00F7597E" w:rsidRPr="00F7597E" w:rsidRDefault="00F7597E" w:rsidP="00F7597E">
            <w:pPr>
              <w:pStyle w:val="StdCurveTable"/>
              <w:rPr>
                <w:sz w:val="16"/>
                <w:szCs w:val="16"/>
              </w:rPr>
            </w:pPr>
            <w:r w:rsidRPr="00F7597E">
              <w:rPr>
                <w:sz w:val="16"/>
                <w:szCs w:val="16"/>
              </w:rPr>
              <w:t>432</w:t>
            </w:r>
          </w:p>
        </w:tc>
      </w:tr>
      <w:tr w:rsidR="00F7597E" w:rsidRPr="003419A4" w14:paraId="09A94BD8" w14:textId="77777777" w:rsidTr="00715053">
        <w:trPr>
          <w:trHeight w:hRule="exact" w:val="302"/>
          <w:jc w:val="center"/>
        </w:trPr>
        <w:tc>
          <w:tcPr>
            <w:tcW w:w="895" w:type="dxa"/>
            <w:vMerge/>
            <w:vAlign w:val="center"/>
          </w:tcPr>
          <w:p w14:paraId="7C99A1AE" w14:textId="77777777" w:rsidR="00F7597E" w:rsidRPr="003419A4" w:rsidRDefault="00F7597E" w:rsidP="00F7597E">
            <w:pPr>
              <w:pStyle w:val="StdCurveTable"/>
              <w:rPr>
                <w:sz w:val="16"/>
                <w:szCs w:val="16"/>
              </w:rPr>
            </w:pPr>
          </w:p>
        </w:tc>
        <w:tc>
          <w:tcPr>
            <w:tcW w:w="1710" w:type="dxa"/>
            <w:vAlign w:val="center"/>
          </w:tcPr>
          <w:p w14:paraId="2CDC7DC2" w14:textId="77777777" w:rsidR="00F7597E" w:rsidRPr="003419A4" w:rsidRDefault="00F7597E" w:rsidP="00F7597E">
            <w:pPr>
              <w:pStyle w:val="StdCurveTable"/>
              <w:rPr>
                <w:b/>
                <w:sz w:val="16"/>
                <w:szCs w:val="16"/>
              </w:rPr>
            </w:pPr>
            <w:r w:rsidRPr="003419A4">
              <w:rPr>
                <w:b/>
                <w:sz w:val="16"/>
                <w:szCs w:val="16"/>
              </w:rPr>
              <w:t>% Expected value</w:t>
            </w:r>
          </w:p>
        </w:tc>
        <w:tc>
          <w:tcPr>
            <w:tcW w:w="1170" w:type="dxa"/>
          </w:tcPr>
          <w:p w14:paraId="21D14489" w14:textId="080E67BA" w:rsidR="00F7597E" w:rsidRPr="00F7597E" w:rsidRDefault="00F7597E" w:rsidP="00F7597E">
            <w:pPr>
              <w:pStyle w:val="StdCurveTable"/>
              <w:rPr>
                <w:sz w:val="16"/>
                <w:szCs w:val="16"/>
              </w:rPr>
            </w:pPr>
            <w:r w:rsidRPr="00F7597E">
              <w:rPr>
                <w:sz w:val="16"/>
                <w:szCs w:val="16"/>
              </w:rPr>
              <w:t>100</w:t>
            </w:r>
          </w:p>
        </w:tc>
      </w:tr>
      <w:tr w:rsidR="00F7597E" w:rsidRPr="003419A4" w14:paraId="1EF4DC0F" w14:textId="77777777" w:rsidTr="00715053">
        <w:trPr>
          <w:trHeight w:hRule="exact" w:val="302"/>
          <w:jc w:val="center"/>
        </w:trPr>
        <w:tc>
          <w:tcPr>
            <w:tcW w:w="895" w:type="dxa"/>
            <w:vMerge w:val="restart"/>
            <w:vAlign w:val="center"/>
          </w:tcPr>
          <w:p w14:paraId="3ECF5AC3" w14:textId="77777777" w:rsidR="00F7597E" w:rsidRPr="003419A4" w:rsidRDefault="00F7597E" w:rsidP="00F7597E">
            <w:pPr>
              <w:pStyle w:val="StdCurveTable"/>
              <w:rPr>
                <w:sz w:val="16"/>
                <w:szCs w:val="16"/>
              </w:rPr>
            </w:pPr>
            <w:r w:rsidRPr="003419A4">
              <w:rPr>
                <w:sz w:val="16"/>
                <w:szCs w:val="16"/>
              </w:rPr>
              <w:t>2</w:t>
            </w:r>
          </w:p>
        </w:tc>
        <w:tc>
          <w:tcPr>
            <w:tcW w:w="1710" w:type="dxa"/>
            <w:vAlign w:val="center"/>
          </w:tcPr>
          <w:p w14:paraId="33D9B4A5" w14:textId="77777777" w:rsidR="00F7597E" w:rsidRPr="003419A4" w:rsidRDefault="00F7597E" w:rsidP="00F7597E">
            <w:pPr>
              <w:pStyle w:val="StdCurveTable"/>
              <w:rPr>
                <w:sz w:val="16"/>
                <w:szCs w:val="16"/>
              </w:rPr>
            </w:pPr>
            <w:r w:rsidRPr="003419A4">
              <w:rPr>
                <w:sz w:val="16"/>
                <w:szCs w:val="16"/>
              </w:rPr>
              <w:t>pg/mL</w:t>
            </w:r>
          </w:p>
        </w:tc>
        <w:tc>
          <w:tcPr>
            <w:tcW w:w="1170" w:type="dxa"/>
          </w:tcPr>
          <w:p w14:paraId="41F3F48F" w14:textId="608041EB" w:rsidR="00F7597E" w:rsidRPr="00F7597E" w:rsidRDefault="00F7597E" w:rsidP="00F7597E">
            <w:pPr>
              <w:pStyle w:val="StdCurveTable"/>
              <w:rPr>
                <w:sz w:val="16"/>
                <w:szCs w:val="16"/>
              </w:rPr>
            </w:pPr>
            <w:r w:rsidRPr="00F7597E">
              <w:rPr>
                <w:sz w:val="16"/>
                <w:szCs w:val="16"/>
              </w:rPr>
              <w:t>226</w:t>
            </w:r>
          </w:p>
        </w:tc>
      </w:tr>
      <w:tr w:rsidR="00F7597E" w:rsidRPr="003419A4" w14:paraId="23893E83" w14:textId="77777777" w:rsidTr="00715053">
        <w:trPr>
          <w:trHeight w:hRule="exact" w:val="302"/>
          <w:jc w:val="center"/>
        </w:trPr>
        <w:tc>
          <w:tcPr>
            <w:tcW w:w="895" w:type="dxa"/>
            <w:vMerge/>
            <w:vAlign w:val="center"/>
          </w:tcPr>
          <w:p w14:paraId="32AADE07" w14:textId="77777777" w:rsidR="00F7597E" w:rsidRPr="003419A4" w:rsidRDefault="00F7597E" w:rsidP="00F7597E">
            <w:pPr>
              <w:pStyle w:val="StdCurveTable"/>
              <w:rPr>
                <w:sz w:val="16"/>
                <w:szCs w:val="16"/>
              </w:rPr>
            </w:pPr>
          </w:p>
        </w:tc>
        <w:tc>
          <w:tcPr>
            <w:tcW w:w="1710" w:type="dxa"/>
            <w:vAlign w:val="center"/>
          </w:tcPr>
          <w:p w14:paraId="60147D52" w14:textId="77777777" w:rsidR="00F7597E" w:rsidRPr="003419A4" w:rsidRDefault="00F7597E" w:rsidP="00F7597E">
            <w:pPr>
              <w:pStyle w:val="StdCurveTable"/>
              <w:rPr>
                <w:b/>
                <w:sz w:val="16"/>
                <w:szCs w:val="16"/>
              </w:rPr>
            </w:pPr>
            <w:r w:rsidRPr="003419A4">
              <w:rPr>
                <w:b/>
                <w:sz w:val="16"/>
                <w:szCs w:val="16"/>
              </w:rPr>
              <w:t>% Expected value</w:t>
            </w:r>
          </w:p>
        </w:tc>
        <w:tc>
          <w:tcPr>
            <w:tcW w:w="1170" w:type="dxa"/>
          </w:tcPr>
          <w:p w14:paraId="0D189745" w14:textId="2BADF2A9" w:rsidR="00F7597E" w:rsidRPr="00F7597E" w:rsidRDefault="00F7597E" w:rsidP="00F7597E">
            <w:pPr>
              <w:pStyle w:val="StdCurveTable"/>
              <w:rPr>
                <w:sz w:val="16"/>
                <w:szCs w:val="16"/>
              </w:rPr>
            </w:pPr>
            <w:r w:rsidRPr="00F7597E">
              <w:rPr>
                <w:sz w:val="16"/>
                <w:szCs w:val="16"/>
              </w:rPr>
              <w:t>105</w:t>
            </w:r>
          </w:p>
        </w:tc>
      </w:tr>
      <w:tr w:rsidR="00F7597E" w:rsidRPr="003419A4" w14:paraId="6787E12A" w14:textId="77777777" w:rsidTr="00715053">
        <w:trPr>
          <w:trHeight w:hRule="exact" w:val="302"/>
          <w:jc w:val="center"/>
        </w:trPr>
        <w:tc>
          <w:tcPr>
            <w:tcW w:w="895" w:type="dxa"/>
            <w:vMerge w:val="restart"/>
            <w:vAlign w:val="center"/>
          </w:tcPr>
          <w:p w14:paraId="632FFDAE" w14:textId="77777777" w:rsidR="00F7597E" w:rsidRPr="003419A4" w:rsidRDefault="00F7597E" w:rsidP="00F7597E">
            <w:pPr>
              <w:pStyle w:val="StdCurveTable"/>
              <w:rPr>
                <w:sz w:val="16"/>
                <w:szCs w:val="16"/>
              </w:rPr>
            </w:pPr>
            <w:r w:rsidRPr="003419A4">
              <w:rPr>
                <w:sz w:val="16"/>
                <w:szCs w:val="16"/>
              </w:rPr>
              <w:t>4</w:t>
            </w:r>
          </w:p>
        </w:tc>
        <w:tc>
          <w:tcPr>
            <w:tcW w:w="1710" w:type="dxa"/>
            <w:vAlign w:val="center"/>
          </w:tcPr>
          <w:p w14:paraId="4323F119" w14:textId="77777777" w:rsidR="00F7597E" w:rsidRPr="003419A4" w:rsidRDefault="00F7597E" w:rsidP="00F7597E">
            <w:pPr>
              <w:pStyle w:val="StdCurveTable"/>
              <w:rPr>
                <w:sz w:val="16"/>
                <w:szCs w:val="16"/>
              </w:rPr>
            </w:pPr>
            <w:r w:rsidRPr="003419A4">
              <w:rPr>
                <w:sz w:val="16"/>
                <w:szCs w:val="16"/>
              </w:rPr>
              <w:t>pg/mL</w:t>
            </w:r>
          </w:p>
        </w:tc>
        <w:tc>
          <w:tcPr>
            <w:tcW w:w="1170" w:type="dxa"/>
          </w:tcPr>
          <w:p w14:paraId="54E533B5" w14:textId="4668A9EF" w:rsidR="00F7597E" w:rsidRPr="00F7597E" w:rsidRDefault="00F7597E" w:rsidP="00F7597E">
            <w:pPr>
              <w:pStyle w:val="StdCurveTable"/>
              <w:rPr>
                <w:sz w:val="16"/>
                <w:szCs w:val="16"/>
              </w:rPr>
            </w:pPr>
            <w:r w:rsidRPr="00F7597E">
              <w:rPr>
                <w:sz w:val="16"/>
                <w:szCs w:val="16"/>
              </w:rPr>
              <w:t>108</w:t>
            </w:r>
          </w:p>
        </w:tc>
      </w:tr>
      <w:tr w:rsidR="00F7597E" w:rsidRPr="003419A4" w14:paraId="3253E876" w14:textId="77777777" w:rsidTr="00715053">
        <w:trPr>
          <w:trHeight w:hRule="exact" w:val="302"/>
          <w:jc w:val="center"/>
        </w:trPr>
        <w:tc>
          <w:tcPr>
            <w:tcW w:w="895" w:type="dxa"/>
            <w:vMerge/>
            <w:vAlign w:val="center"/>
          </w:tcPr>
          <w:p w14:paraId="62D5E8EA" w14:textId="77777777" w:rsidR="00F7597E" w:rsidRPr="003419A4" w:rsidRDefault="00F7597E" w:rsidP="00F7597E">
            <w:pPr>
              <w:pStyle w:val="StdCurveTable"/>
              <w:rPr>
                <w:sz w:val="16"/>
                <w:szCs w:val="16"/>
              </w:rPr>
            </w:pPr>
          </w:p>
        </w:tc>
        <w:tc>
          <w:tcPr>
            <w:tcW w:w="1710" w:type="dxa"/>
            <w:vAlign w:val="center"/>
          </w:tcPr>
          <w:p w14:paraId="43553EFC" w14:textId="77777777" w:rsidR="00F7597E" w:rsidRPr="003419A4" w:rsidRDefault="00F7597E" w:rsidP="00F7597E">
            <w:pPr>
              <w:pStyle w:val="StdCurveTable"/>
              <w:rPr>
                <w:b/>
                <w:sz w:val="16"/>
                <w:szCs w:val="16"/>
              </w:rPr>
            </w:pPr>
            <w:r w:rsidRPr="003419A4">
              <w:rPr>
                <w:b/>
                <w:sz w:val="16"/>
                <w:szCs w:val="16"/>
              </w:rPr>
              <w:t>% Expected value</w:t>
            </w:r>
          </w:p>
        </w:tc>
        <w:tc>
          <w:tcPr>
            <w:tcW w:w="1170" w:type="dxa"/>
          </w:tcPr>
          <w:p w14:paraId="385E2B8E" w14:textId="4B42F7B0" w:rsidR="00F7597E" w:rsidRPr="00F7597E" w:rsidRDefault="00F7597E" w:rsidP="00F7597E">
            <w:pPr>
              <w:pStyle w:val="StdCurveTable"/>
              <w:rPr>
                <w:sz w:val="16"/>
                <w:szCs w:val="16"/>
              </w:rPr>
            </w:pPr>
            <w:r w:rsidRPr="00F7597E">
              <w:rPr>
                <w:sz w:val="16"/>
                <w:szCs w:val="16"/>
              </w:rPr>
              <w:t>100</w:t>
            </w:r>
          </w:p>
        </w:tc>
      </w:tr>
      <w:tr w:rsidR="00F7597E" w:rsidRPr="003419A4" w14:paraId="34BAFBCE" w14:textId="77777777" w:rsidTr="00715053">
        <w:trPr>
          <w:trHeight w:hRule="exact" w:val="302"/>
          <w:jc w:val="center"/>
        </w:trPr>
        <w:tc>
          <w:tcPr>
            <w:tcW w:w="895" w:type="dxa"/>
            <w:vMerge w:val="restart"/>
            <w:vAlign w:val="center"/>
          </w:tcPr>
          <w:p w14:paraId="5809BDC0" w14:textId="77777777" w:rsidR="00F7597E" w:rsidRPr="003419A4" w:rsidRDefault="00F7597E" w:rsidP="00F7597E">
            <w:pPr>
              <w:pStyle w:val="StdCurveTable"/>
              <w:rPr>
                <w:sz w:val="16"/>
                <w:szCs w:val="16"/>
              </w:rPr>
            </w:pPr>
            <w:r w:rsidRPr="003419A4">
              <w:rPr>
                <w:sz w:val="16"/>
                <w:szCs w:val="16"/>
              </w:rPr>
              <w:t>8</w:t>
            </w:r>
          </w:p>
        </w:tc>
        <w:tc>
          <w:tcPr>
            <w:tcW w:w="1710" w:type="dxa"/>
            <w:vAlign w:val="center"/>
          </w:tcPr>
          <w:p w14:paraId="08C14226" w14:textId="77777777" w:rsidR="00F7597E" w:rsidRPr="003419A4" w:rsidRDefault="00F7597E" w:rsidP="00F7597E">
            <w:pPr>
              <w:pStyle w:val="StdCurveTable"/>
              <w:rPr>
                <w:sz w:val="16"/>
                <w:szCs w:val="16"/>
              </w:rPr>
            </w:pPr>
            <w:r w:rsidRPr="003419A4">
              <w:rPr>
                <w:sz w:val="16"/>
                <w:szCs w:val="16"/>
              </w:rPr>
              <w:t>pg/mL</w:t>
            </w:r>
          </w:p>
        </w:tc>
        <w:tc>
          <w:tcPr>
            <w:tcW w:w="1170" w:type="dxa"/>
          </w:tcPr>
          <w:p w14:paraId="791365A5" w14:textId="585DE5CD" w:rsidR="00F7597E" w:rsidRPr="00F7597E" w:rsidRDefault="00F7597E" w:rsidP="00F7597E">
            <w:pPr>
              <w:pStyle w:val="StdCurveTable"/>
              <w:rPr>
                <w:sz w:val="16"/>
                <w:szCs w:val="16"/>
              </w:rPr>
            </w:pPr>
            <w:r w:rsidRPr="00F7597E">
              <w:rPr>
                <w:sz w:val="16"/>
                <w:szCs w:val="16"/>
              </w:rPr>
              <w:t>49</w:t>
            </w:r>
          </w:p>
        </w:tc>
      </w:tr>
      <w:tr w:rsidR="00F7597E" w:rsidRPr="003419A4" w14:paraId="01EFDC0E" w14:textId="77777777" w:rsidTr="00715053">
        <w:trPr>
          <w:trHeight w:hRule="exact" w:val="302"/>
          <w:jc w:val="center"/>
        </w:trPr>
        <w:tc>
          <w:tcPr>
            <w:tcW w:w="895" w:type="dxa"/>
            <w:vMerge/>
            <w:vAlign w:val="center"/>
          </w:tcPr>
          <w:p w14:paraId="045ACAFB" w14:textId="77777777" w:rsidR="00F7597E" w:rsidRPr="003419A4" w:rsidRDefault="00F7597E" w:rsidP="00F7597E">
            <w:pPr>
              <w:pStyle w:val="StdCurveTable"/>
              <w:rPr>
                <w:sz w:val="16"/>
                <w:szCs w:val="16"/>
              </w:rPr>
            </w:pPr>
          </w:p>
        </w:tc>
        <w:tc>
          <w:tcPr>
            <w:tcW w:w="1710" w:type="dxa"/>
            <w:vAlign w:val="center"/>
          </w:tcPr>
          <w:p w14:paraId="2A29BB0E" w14:textId="77777777" w:rsidR="00F7597E" w:rsidRPr="003419A4" w:rsidRDefault="00F7597E" w:rsidP="00F7597E">
            <w:pPr>
              <w:pStyle w:val="StdCurveTable"/>
              <w:rPr>
                <w:b/>
                <w:sz w:val="16"/>
                <w:szCs w:val="16"/>
              </w:rPr>
            </w:pPr>
            <w:r w:rsidRPr="003419A4">
              <w:rPr>
                <w:b/>
                <w:sz w:val="16"/>
                <w:szCs w:val="16"/>
              </w:rPr>
              <w:t>% Expected value</w:t>
            </w:r>
          </w:p>
        </w:tc>
        <w:tc>
          <w:tcPr>
            <w:tcW w:w="1170" w:type="dxa"/>
          </w:tcPr>
          <w:p w14:paraId="1DF9C096" w14:textId="632500EA" w:rsidR="00F7597E" w:rsidRPr="00F7597E" w:rsidRDefault="00F7597E" w:rsidP="00F7597E">
            <w:pPr>
              <w:pStyle w:val="StdCurveTable"/>
              <w:rPr>
                <w:sz w:val="16"/>
                <w:szCs w:val="16"/>
              </w:rPr>
            </w:pPr>
            <w:r w:rsidRPr="00F7597E">
              <w:rPr>
                <w:sz w:val="16"/>
                <w:szCs w:val="16"/>
              </w:rPr>
              <w:t>91</w:t>
            </w:r>
          </w:p>
        </w:tc>
      </w:tr>
      <w:tr w:rsidR="00F7597E" w:rsidRPr="003419A4" w14:paraId="154D87F4" w14:textId="77777777" w:rsidTr="00715053">
        <w:trPr>
          <w:trHeight w:hRule="exact" w:val="302"/>
          <w:jc w:val="center"/>
        </w:trPr>
        <w:tc>
          <w:tcPr>
            <w:tcW w:w="895" w:type="dxa"/>
            <w:vMerge w:val="restart"/>
            <w:vAlign w:val="center"/>
          </w:tcPr>
          <w:p w14:paraId="69D9A3A8" w14:textId="77777777" w:rsidR="00F7597E" w:rsidRPr="003419A4" w:rsidRDefault="00F7597E" w:rsidP="00F7597E">
            <w:pPr>
              <w:pStyle w:val="StdCurveTable"/>
              <w:rPr>
                <w:sz w:val="16"/>
                <w:szCs w:val="16"/>
              </w:rPr>
            </w:pPr>
            <w:r w:rsidRPr="003419A4">
              <w:rPr>
                <w:sz w:val="16"/>
                <w:szCs w:val="16"/>
              </w:rPr>
              <w:t>16</w:t>
            </w:r>
          </w:p>
        </w:tc>
        <w:tc>
          <w:tcPr>
            <w:tcW w:w="1710" w:type="dxa"/>
            <w:vAlign w:val="center"/>
          </w:tcPr>
          <w:p w14:paraId="5D684211" w14:textId="77777777" w:rsidR="00F7597E" w:rsidRPr="003419A4" w:rsidRDefault="00F7597E" w:rsidP="00F7597E">
            <w:pPr>
              <w:pStyle w:val="StdCurveTable"/>
              <w:rPr>
                <w:sz w:val="16"/>
                <w:szCs w:val="16"/>
              </w:rPr>
            </w:pPr>
            <w:r w:rsidRPr="003419A4">
              <w:rPr>
                <w:sz w:val="16"/>
                <w:szCs w:val="16"/>
              </w:rPr>
              <w:t>pg/mL</w:t>
            </w:r>
          </w:p>
        </w:tc>
        <w:tc>
          <w:tcPr>
            <w:tcW w:w="1170" w:type="dxa"/>
          </w:tcPr>
          <w:p w14:paraId="03BB7573" w14:textId="01067E5E" w:rsidR="00F7597E" w:rsidRPr="00F7597E" w:rsidRDefault="00F7597E" w:rsidP="00F7597E">
            <w:pPr>
              <w:pStyle w:val="StdCurveTable"/>
              <w:rPr>
                <w:sz w:val="16"/>
                <w:szCs w:val="16"/>
              </w:rPr>
            </w:pPr>
            <w:r w:rsidRPr="00F7597E">
              <w:rPr>
                <w:sz w:val="16"/>
                <w:szCs w:val="16"/>
              </w:rPr>
              <w:t>22</w:t>
            </w:r>
          </w:p>
        </w:tc>
      </w:tr>
      <w:tr w:rsidR="00F7597E" w:rsidRPr="003419A4" w14:paraId="373E6A98" w14:textId="77777777" w:rsidTr="00715053">
        <w:trPr>
          <w:trHeight w:hRule="exact" w:val="302"/>
          <w:jc w:val="center"/>
        </w:trPr>
        <w:tc>
          <w:tcPr>
            <w:tcW w:w="895" w:type="dxa"/>
            <w:vMerge/>
            <w:vAlign w:val="center"/>
          </w:tcPr>
          <w:p w14:paraId="5A6554CF" w14:textId="77777777" w:rsidR="00F7597E" w:rsidRPr="003419A4" w:rsidRDefault="00F7597E" w:rsidP="00F7597E">
            <w:pPr>
              <w:pStyle w:val="StdCurveTable"/>
              <w:rPr>
                <w:sz w:val="16"/>
                <w:szCs w:val="16"/>
              </w:rPr>
            </w:pPr>
          </w:p>
        </w:tc>
        <w:tc>
          <w:tcPr>
            <w:tcW w:w="1710" w:type="dxa"/>
            <w:vAlign w:val="center"/>
          </w:tcPr>
          <w:p w14:paraId="7C7379BD" w14:textId="77777777" w:rsidR="00F7597E" w:rsidRPr="003419A4" w:rsidRDefault="00F7597E" w:rsidP="00F7597E">
            <w:pPr>
              <w:pStyle w:val="StdCurveTable"/>
              <w:rPr>
                <w:b/>
                <w:sz w:val="16"/>
                <w:szCs w:val="16"/>
              </w:rPr>
            </w:pPr>
            <w:r w:rsidRPr="003419A4">
              <w:rPr>
                <w:b/>
                <w:sz w:val="16"/>
                <w:szCs w:val="16"/>
              </w:rPr>
              <w:t>% Expected value</w:t>
            </w:r>
          </w:p>
        </w:tc>
        <w:tc>
          <w:tcPr>
            <w:tcW w:w="1170" w:type="dxa"/>
          </w:tcPr>
          <w:p w14:paraId="7512411E" w14:textId="1DA0F304" w:rsidR="00F7597E" w:rsidRPr="00F7597E" w:rsidRDefault="00F7597E" w:rsidP="00F7597E">
            <w:pPr>
              <w:pStyle w:val="StdCurveTable"/>
              <w:rPr>
                <w:sz w:val="16"/>
                <w:szCs w:val="16"/>
              </w:rPr>
            </w:pPr>
            <w:r w:rsidRPr="00F7597E">
              <w:rPr>
                <w:sz w:val="16"/>
                <w:szCs w:val="16"/>
              </w:rPr>
              <w:t>80</w:t>
            </w:r>
          </w:p>
        </w:tc>
      </w:tr>
    </w:tbl>
    <w:p w14:paraId="6F7D11AF" w14:textId="77777777" w:rsidR="00AE24EE" w:rsidRDefault="00AE24EE" w:rsidP="00201104">
      <w:pPr>
        <w:spacing w:after="0"/>
        <w:rPr>
          <w:rFonts w:ascii="Century Gothic" w:hAnsi="Century Gothic"/>
          <w:sz w:val="16"/>
          <w:szCs w:val="18"/>
        </w:rPr>
      </w:pPr>
    </w:p>
    <w:p w14:paraId="2C1C5386" w14:textId="77777777" w:rsidR="0026604C" w:rsidRPr="00196056" w:rsidRDefault="0026604C" w:rsidP="00201104">
      <w:pPr>
        <w:spacing w:after="0"/>
        <w:rPr>
          <w:rFonts w:ascii="Century Gothic" w:hAnsi="Century Gothic"/>
          <w:b/>
          <w:bCs/>
          <w:sz w:val="18"/>
          <w:szCs w:val="18"/>
        </w:rPr>
      </w:pPr>
      <w:r w:rsidRPr="00196056">
        <w:rPr>
          <w:rFonts w:ascii="Century Gothic" w:hAnsi="Century Gothic"/>
          <w:b/>
          <w:bCs/>
          <w:sz w:val="18"/>
          <w:szCs w:val="18"/>
        </w:rPr>
        <w:t>Precision</w:t>
      </w:r>
    </w:p>
    <w:p w14:paraId="55BCF35A" w14:textId="4584D1FE" w:rsidR="0026604C" w:rsidRDefault="009C22D8" w:rsidP="00201104">
      <w:pPr>
        <w:spacing w:after="0"/>
        <w:rPr>
          <w:rFonts w:ascii="Century Gothic" w:hAnsi="Century Gothic"/>
          <w:sz w:val="16"/>
          <w:szCs w:val="18"/>
        </w:rPr>
      </w:pPr>
      <w:r w:rsidRPr="009C22D8">
        <w:rPr>
          <w:rFonts w:ascii="Century Gothic" w:hAnsi="Century Gothic"/>
          <w:sz w:val="16"/>
          <w:szCs w:val="18"/>
        </w:rPr>
        <w:t xml:space="preserve">Mean coefficient of variations of interpolated values of </w:t>
      </w:r>
      <w:sdt>
        <w:sdtPr>
          <w:rPr>
            <w:rFonts w:ascii="Century Gothic" w:hAnsi="Century Gothic"/>
            <w:bCs/>
            <w:sz w:val="16"/>
            <w:szCs w:val="16"/>
          </w:rPr>
          <w:alias w:val="Target"/>
          <w:tag w:val="Target"/>
          <w:id w:val="-318810218"/>
          <w:placeholder>
            <w:docPart w:val="4DEE83E9EC084BCC8D5657C78B19605C"/>
          </w:placeholder>
          <w:dataBinding w:prefixMappings="xmlns:ns0='http://purl.org/dc/elements/1.1/' xmlns:ns1='http://schemas.openxmlformats.org/package/2006/metadata/core-properties' " w:xpath="/ns1:coreProperties[1]/ns1:category[1]" w:storeItemID="{6C3C8BC8-F283-45AE-878A-BAB7291924A1}"/>
          <w:text/>
        </w:sdtPr>
        <w:sdtEndPr/>
        <w:sdtContent>
          <w:r w:rsidR="00440C6E">
            <w:rPr>
              <w:rFonts w:ascii="Century Gothic" w:hAnsi="Century Gothic"/>
              <w:bCs/>
              <w:sz w:val="16"/>
              <w:szCs w:val="16"/>
            </w:rPr>
            <w:t>Vasopressin-</w:t>
          </w:r>
          <w:proofErr w:type="spellStart"/>
          <w:r w:rsidR="00440C6E">
            <w:rPr>
              <w:rFonts w:ascii="Century Gothic" w:hAnsi="Century Gothic"/>
              <w:bCs/>
              <w:sz w:val="16"/>
              <w:szCs w:val="16"/>
            </w:rPr>
            <w:t>neurophysin</w:t>
          </w:r>
          <w:proofErr w:type="spellEnd"/>
          <w:r w:rsidR="00440C6E">
            <w:rPr>
              <w:rFonts w:ascii="Century Gothic" w:hAnsi="Century Gothic"/>
              <w:bCs/>
              <w:sz w:val="16"/>
              <w:szCs w:val="16"/>
            </w:rPr>
            <w:t xml:space="preserve"> 2-copeptin</w:t>
          </w:r>
        </w:sdtContent>
      </w:sdt>
      <w:r w:rsidRPr="009C22D8">
        <w:rPr>
          <w:rFonts w:ascii="Century Gothic" w:hAnsi="Century Gothic"/>
          <w:sz w:val="16"/>
          <w:szCs w:val="18"/>
        </w:rPr>
        <w:t xml:space="preserve"> </w:t>
      </w:r>
      <w:r w:rsidR="004A0A2C">
        <w:rPr>
          <w:rFonts w:ascii="Century Gothic" w:hAnsi="Century Gothic"/>
          <w:sz w:val="16"/>
          <w:szCs w:val="18"/>
        </w:rPr>
        <w:t xml:space="preserve">from </w:t>
      </w:r>
      <w:r w:rsidR="00697FCE">
        <w:rPr>
          <w:rFonts w:ascii="Century Gothic" w:hAnsi="Century Gothic"/>
          <w:sz w:val="16"/>
          <w:szCs w:val="18"/>
        </w:rPr>
        <w:t>a single concentration</w:t>
      </w:r>
      <w:r w:rsidR="004A13FA">
        <w:rPr>
          <w:rFonts w:ascii="Century Gothic" w:hAnsi="Century Gothic"/>
          <w:sz w:val="16"/>
          <w:szCs w:val="18"/>
        </w:rPr>
        <w:t xml:space="preserve"> </w:t>
      </w:r>
      <w:r w:rsidRPr="009C22D8">
        <w:rPr>
          <w:rFonts w:ascii="Century Gothic" w:hAnsi="Century Gothic"/>
          <w:sz w:val="16"/>
          <w:szCs w:val="18"/>
        </w:rPr>
        <w:t xml:space="preserve">of </w:t>
      </w:r>
      <w:r w:rsidR="004B19FD">
        <w:rPr>
          <w:rFonts w:ascii="Century Gothic" w:hAnsi="Century Gothic"/>
          <w:sz w:val="16"/>
          <w:szCs w:val="18"/>
        </w:rPr>
        <w:t>Human Brain Stem Extract</w:t>
      </w:r>
      <w:r w:rsidRPr="009C22D8">
        <w:rPr>
          <w:rFonts w:ascii="Century Gothic" w:hAnsi="Century Gothic"/>
          <w:sz w:val="16"/>
          <w:szCs w:val="18"/>
        </w:rPr>
        <w:t xml:space="preserve"> within the working range of the assay.</w:t>
      </w:r>
    </w:p>
    <w:tbl>
      <w:tblPr>
        <w:tblStyle w:val="TableGrid"/>
        <w:tblW w:w="0" w:type="auto"/>
        <w:tblLook w:val="04A0" w:firstRow="1" w:lastRow="0" w:firstColumn="1" w:lastColumn="0" w:noHBand="0" w:noVBand="1"/>
      </w:tblPr>
      <w:tblGrid>
        <w:gridCol w:w="2453"/>
        <w:gridCol w:w="2453"/>
        <w:gridCol w:w="2454"/>
      </w:tblGrid>
      <w:tr w:rsidR="0026604C" w14:paraId="4FFBC304" w14:textId="77777777" w:rsidTr="0026604C">
        <w:tc>
          <w:tcPr>
            <w:tcW w:w="2453" w:type="dxa"/>
          </w:tcPr>
          <w:p w14:paraId="4CD09BF6" w14:textId="77777777" w:rsidR="0026604C" w:rsidRPr="009656DA" w:rsidRDefault="0026604C" w:rsidP="009C22D8">
            <w:pPr>
              <w:jc w:val="center"/>
              <w:rPr>
                <w:rFonts w:ascii="Century Gothic" w:hAnsi="Century Gothic"/>
                <w:b/>
                <w:bCs/>
                <w:sz w:val="16"/>
                <w:szCs w:val="18"/>
              </w:rPr>
            </w:pPr>
          </w:p>
        </w:tc>
        <w:tc>
          <w:tcPr>
            <w:tcW w:w="2453" w:type="dxa"/>
          </w:tcPr>
          <w:p w14:paraId="79FC0527" w14:textId="77777777" w:rsidR="0026604C" w:rsidRDefault="0026604C" w:rsidP="009C22D8">
            <w:pPr>
              <w:jc w:val="center"/>
              <w:rPr>
                <w:rFonts w:ascii="Century Gothic" w:hAnsi="Century Gothic"/>
                <w:b/>
                <w:bCs/>
                <w:sz w:val="16"/>
                <w:szCs w:val="18"/>
              </w:rPr>
            </w:pPr>
            <w:r>
              <w:rPr>
                <w:rFonts w:ascii="Century Gothic" w:hAnsi="Century Gothic"/>
                <w:b/>
                <w:bCs/>
                <w:sz w:val="16"/>
                <w:szCs w:val="18"/>
              </w:rPr>
              <w:t>Intra-assay</w:t>
            </w:r>
          </w:p>
        </w:tc>
        <w:tc>
          <w:tcPr>
            <w:tcW w:w="2454" w:type="dxa"/>
          </w:tcPr>
          <w:p w14:paraId="545EB2BC" w14:textId="77777777" w:rsidR="0026604C" w:rsidRDefault="0026604C" w:rsidP="009C22D8">
            <w:pPr>
              <w:jc w:val="center"/>
              <w:rPr>
                <w:rFonts w:ascii="Century Gothic" w:hAnsi="Century Gothic"/>
                <w:b/>
                <w:bCs/>
                <w:sz w:val="16"/>
                <w:szCs w:val="18"/>
              </w:rPr>
            </w:pPr>
            <w:r>
              <w:rPr>
                <w:rFonts w:ascii="Century Gothic" w:hAnsi="Century Gothic"/>
                <w:b/>
                <w:bCs/>
                <w:sz w:val="16"/>
                <w:szCs w:val="18"/>
              </w:rPr>
              <w:t>Inter</w:t>
            </w:r>
            <w:r w:rsidR="00B77677">
              <w:rPr>
                <w:rFonts w:ascii="Century Gothic" w:hAnsi="Century Gothic"/>
                <w:b/>
                <w:bCs/>
                <w:sz w:val="16"/>
                <w:szCs w:val="18"/>
              </w:rPr>
              <w:t>-a</w:t>
            </w:r>
            <w:r>
              <w:rPr>
                <w:rFonts w:ascii="Century Gothic" w:hAnsi="Century Gothic"/>
                <w:b/>
                <w:bCs/>
                <w:sz w:val="16"/>
                <w:szCs w:val="18"/>
              </w:rPr>
              <w:t>ssay</w:t>
            </w:r>
          </w:p>
        </w:tc>
      </w:tr>
      <w:tr w:rsidR="0026604C" w14:paraId="14E13143" w14:textId="77777777" w:rsidTr="0026604C">
        <w:tc>
          <w:tcPr>
            <w:tcW w:w="2453" w:type="dxa"/>
          </w:tcPr>
          <w:p w14:paraId="08755FCD" w14:textId="77777777" w:rsidR="0026604C" w:rsidRDefault="0026604C" w:rsidP="009C22D8">
            <w:pPr>
              <w:jc w:val="center"/>
              <w:rPr>
                <w:rFonts w:ascii="Century Gothic" w:hAnsi="Century Gothic"/>
                <w:b/>
                <w:bCs/>
                <w:sz w:val="16"/>
                <w:szCs w:val="18"/>
              </w:rPr>
            </w:pPr>
            <w:r>
              <w:rPr>
                <w:rFonts w:ascii="Century Gothic" w:hAnsi="Century Gothic"/>
                <w:b/>
                <w:bCs/>
                <w:sz w:val="16"/>
                <w:szCs w:val="18"/>
              </w:rPr>
              <w:t>N=</w:t>
            </w:r>
          </w:p>
        </w:tc>
        <w:tc>
          <w:tcPr>
            <w:tcW w:w="2453" w:type="dxa"/>
          </w:tcPr>
          <w:p w14:paraId="19E8EBCE" w14:textId="07F5C68E" w:rsidR="0026604C" w:rsidRPr="004B19FD" w:rsidRDefault="004B19FD" w:rsidP="009C22D8">
            <w:pPr>
              <w:jc w:val="center"/>
              <w:rPr>
                <w:rFonts w:ascii="Century Gothic" w:hAnsi="Century Gothic"/>
                <w:sz w:val="16"/>
                <w:szCs w:val="18"/>
              </w:rPr>
            </w:pPr>
            <w:r w:rsidRPr="004B19FD">
              <w:rPr>
                <w:rFonts w:ascii="Century Gothic" w:hAnsi="Century Gothic"/>
                <w:sz w:val="16"/>
                <w:szCs w:val="18"/>
              </w:rPr>
              <w:t>8</w:t>
            </w:r>
          </w:p>
        </w:tc>
        <w:tc>
          <w:tcPr>
            <w:tcW w:w="2454" w:type="dxa"/>
          </w:tcPr>
          <w:p w14:paraId="17AAF762" w14:textId="7ACEE610" w:rsidR="0026604C" w:rsidRPr="004B19FD" w:rsidRDefault="004B19FD" w:rsidP="009C22D8">
            <w:pPr>
              <w:jc w:val="center"/>
              <w:rPr>
                <w:rFonts w:ascii="Century Gothic" w:hAnsi="Century Gothic"/>
                <w:sz w:val="16"/>
                <w:szCs w:val="18"/>
              </w:rPr>
            </w:pPr>
            <w:r w:rsidRPr="004B19FD">
              <w:rPr>
                <w:rFonts w:ascii="Century Gothic" w:hAnsi="Century Gothic"/>
                <w:sz w:val="16"/>
                <w:szCs w:val="18"/>
              </w:rPr>
              <w:t>3</w:t>
            </w:r>
          </w:p>
        </w:tc>
      </w:tr>
      <w:tr w:rsidR="0026604C" w14:paraId="0C8F477E" w14:textId="77777777" w:rsidTr="0026604C">
        <w:tc>
          <w:tcPr>
            <w:tcW w:w="2453" w:type="dxa"/>
          </w:tcPr>
          <w:p w14:paraId="1E2B95D5" w14:textId="77777777" w:rsidR="0026604C" w:rsidRDefault="0026604C" w:rsidP="009C22D8">
            <w:pPr>
              <w:jc w:val="center"/>
              <w:rPr>
                <w:rFonts w:ascii="Century Gothic" w:hAnsi="Century Gothic"/>
                <w:b/>
                <w:bCs/>
                <w:sz w:val="16"/>
                <w:szCs w:val="18"/>
              </w:rPr>
            </w:pPr>
            <w:r>
              <w:rPr>
                <w:rFonts w:ascii="Century Gothic" w:hAnsi="Century Gothic"/>
                <w:b/>
                <w:bCs/>
                <w:sz w:val="16"/>
                <w:szCs w:val="18"/>
              </w:rPr>
              <w:t>CV (%)</w:t>
            </w:r>
          </w:p>
        </w:tc>
        <w:tc>
          <w:tcPr>
            <w:tcW w:w="2453" w:type="dxa"/>
          </w:tcPr>
          <w:p w14:paraId="091FD297" w14:textId="207411BB" w:rsidR="0026604C" w:rsidRPr="004B19FD" w:rsidRDefault="004B19FD" w:rsidP="009C22D8">
            <w:pPr>
              <w:jc w:val="center"/>
              <w:rPr>
                <w:rFonts w:ascii="Century Gothic" w:hAnsi="Century Gothic"/>
                <w:sz w:val="16"/>
                <w:szCs w:val="18"/>
              </w:rPr>
            </w:pPr>
            <w:r w:rsidRPr="004B19FD">
              <w:rPr>
                <w:rFonts w:ascii="Century Gothic" w:hAnsi="Century Gothic"/>
                <w:sz w:val="16"/>
                <w:szCs w:val="18"/>
              </w:rPr>
              <w:t>5.16</w:t>
            </w:r>
          </w:p>
        </w:tc>
        <w:tc>
          <w:tcPr>
            <w:tcW w:w="2454" w:type="dxa"/>
          </w:tcPr>
          <w:p w14:paraId="24DEA5E7" w14:textId="1E7A0B62" w:rsidR="0026604C" w:rsidRPr="004B19FD" w:rsidRDefault="004B19FD" w:rsidP="009C22D8">
            <w:pPr>
              <w:jc w:val="center"/>
              <w:rPr>
                <w:rFonts w:ascii="Century Gothic" w:hAnsi="Century Gothic"/>
                <w:sz w:val="16"/>
                <w:szCs w:val="18"/>
              </w:rPr>
            </w:pPr>
            <w:r w:rsidRPr="004B19FD">
              <w:rPr>
                <w:rFonts w:ascii="Century Gothic" w:hAnsi="Century Gothic"/>
                <w:sz w:val="16"/>
                <w:szCs w:val="18"/>
              </w:rPr>
              <w:t>11.26</w:t>
            </w:r>
          </w:p>
        </w:tc>
      </w:tr>
    </w:tbl>
    <w:p w14:paraId="6FB66591" w14:textId="77777777" w:rsidR="0026604C" w:rsidRDefault="0026604C" w:rsidP="00201104">
      <w:pPr>
        <w:spacing w:after="0"/>
        <w:rPr>
          <w:rFonts w:ascii="Century Gothic" w:hAnsi="Century Gothic"/>
          <w:b/>
          <w:bCs/>
          <w:sz w:val="16"/>
          <w:szCs w:val="18"/>
        </w:rPr>
      </w:pPr>
    </w:p>
    <w:p w14:paraId="43635FBD" w14:textId="77777777" w:rsidR="0026604C" w:rsidRDefault="0026604C" w:rsidP="0026604C">
      <w:pPr>
        <w:spacing w:after="0"/>
        <w:jc w:val="both"/>
        <w:rPr>
          <w:rFonts w:ascii="Century Gothic" w:hAnsi="Century Gothic"/>
          <w:sz w:val="16"/>
          <w:szCs w:val="18"/>
        </w:rPr>
      </w:pPr>
    </w:p>
    <w:p w14:paraId="565CBD6F" w14:textId="77777777" w:rsidR="0026604C" w:rsidRPr="00CA06DB" w:rsidRDefault="0026604C" w:rsidP="0026604C">
      <w:pPr>
        <w:spacing w:after="0"/>
        <w:jc w:val="both"/>
        <w:rPr>
          <w:rFonts w:ascii="Century Gothic" w:hAnsi="Century Gothic"/>
          <w:b/>
          <w:bCs/>
          <w:sz w:val="16"/>
          <w:lang w:val="en-US"/>
        </w:rPr>
      </w:pPr>
      <w:r w:rsidRPr="00CA06DB">
        <w:rPr>
          <w:rFonts w:ascii="Century Gothic" w:hAnsi="Century Gothic"/>
          <w:b/>
          <w:bCs/>
          <w:sz w:val="16"/>
          <w:lang w:val="en-US"/>
        </w:rPr>
        <w:t>Download our ELISA guide for technical hints, results, calculation, and troubleshooting tips:</w:t>
      </w:r>
    </w:p>
    <w:p w14:paraId="3EDC3B1E" w14:textId="77777777" w:rsidR="0026604C" w:rsidRPr="00FE4C21" w:rsidRDefault="009938F5" w:rsidP="0026604C">
      <w:pPr>
        <w:spacing w:after="0"/>
        <w:ind w:left="360"/>
        <w:jc w:val="both"/>
        <w:rPr>
          <w:rFonts w:ascii="Century Gothic" w:hAnsi="Century Gothic"/>
          <w:sz w:val="16"/>
          <w:szCs w:val="16"/>
        </w:rPr>
      </w:pPr>
      <w:hyperlink r:id="rId9" w:history="1">
        <w:r w:rsidR="0026604C" w:rsidRPr="00FE4C21">
          <w:rPr>
            <w:rStyle w:val="Hyperlink"/>
            <w:rFonts w:ascii="Century Gothic" w:hAnsi="Century Gothic"/>
            <w:sz w:val="16"/>
            <w:szCs w:val="16"/>
          </w:rPr>
          <w:t>www.abcam.com/protocols/the-complete-elisa-guide</w:t>
        </w:r>
      </w:hyperlink>
    </w:p>
    <w:p w14:paraId="21D4C80A" w14:textId="77777777" w:rsidR="0026604C" w:rsidRDefault="0026604C" w:rsidP="0026604C">
      <w:pPr>
        <w:spacing w:after="0"/>
        <w:rPr>
          <w:rStyle w:val="Hyperlink"/>
          <w:rFonts w:ascii="Century Gothic" w:hAnsi="Century Gothic"/>
          <w:sz w:val="16"/>
          <w:szCs w:val="16"/>
        </w:rPr>
      </w:pPr>
      <w:r w:rsidRPr="00FE4C21">
        <w:rPr>
          <w:rFonts w:ascii="Century Gothic" w:hAnsi="Century Gothic"/>
          <w:b/>
          <w:bCs/>
          <w:sz w:val="16"/>
          <w:szCs w:val="16"/>
        </w:rPr>
        <w:t>For technical support contact information, visit:</w:t>
      </w:r>
      <w:r w:rsidRPr="00FE4C21">
        <w:rPr>
          <w:rFonts w:ascii="Century Gothic" w:hAnsi="Century Gothic"/>
          <w:sz w:val="16"/>
          <w:szCs w:val="16"/>
        </w:rPr>
        <w:t xml:space="preserve"> </w:t>
      </w:r>
      <w:hyperlink r:id="rId10" w:history="1">
        <w:r w:rsidRPr="0013323C">
          <w:rPr>
            <w:rStyle w:val="Hyperlink"/>
            <w:rFonts w:ascii="Century Gothic" w:hAnsi="Century Gothic"/>
            <w:sz w:val="16"/>
            <w:szCs w:val="16"/>
          </w:rPr>
          <w:t>www.abcam.com/contactus</w:t>
        </w:r>
      </w:hyperlink>
    </w:p>
    <w:p w14:paraId="7B0AEED0" w14:textId="77777777" w:rsidR="0026604C" w:rsidRPr="00AA2D00" w:rsidRDefault="0026604C" w:rsidP="0026604C">
      <w:pPr>
        <w:spacing w:after="0"/>
        <w:ind w:left="360"/>
        <w:rPr>
          <w:rStyle w:val="Hyperlink"/>
          <w:rFonts w:ascii="Century Gothic" w:hAnsi="Century Gothic"/>
          <w:color w:val="auto"/>
          <w:sz w:val="16"/>
          <w:szCs w:val="16"/>
        </w:rPr>
      </w:pPr>
    </w:p>
    <w:p w14:paraId="6D7890D4" w14:textId="52F8E3D3" w:rsidR="0026604C" w:rsidRPr="00652BF0" w:rsidRDefault="0026604C" w:rsidP="0026604C">
      <w:pPr>
        <w:spacing w:after="0"/>
        <w:rPr>
          <w:rFonts w:ascii="Century Gothic" w:eastAsia="Century Gothic" w:hAnsi="Century Gothic" w:cs="Century Gothic"/>
          <w:color w:val="000000" w:themeColor="text1"/>
          <w:sz w:val="14"/>
          <w:szCs w:val="14"/>
        </w:rPr>
      </w:pPr>
      <w:r w:rsidRPr="00652BF0">
        <w:rPr>
          <w:rFonts w:ascii="Century Gothic" w:eastAsia="Century Gothic" w:hAnsi="Century Gothic" w:cs="Century Gothic"/>
          <w:color w:val="000000" w:themeColor="text1"/>
          <w:sz w:val="14"/>
          <w:szCs w:val="14"/>
        </w:rPr>
        <w:t xml:space="preserve">Copyright © </w:t>
      </w:r>
      <w:sdt>
        <w:sdtPr>
          <w:rPr>
            <w:rFonts w:ascii="Century Gothic" w:eastAsia="Century Gothic" w:hAnsi="Century Gothic" w:cs="Century Gothic"/>
            <w:color w:val="000000" w:themeColor="text1"/>
            <w:sz w:val="14"/>
            <w:szCs w:val="14"/>
          </w:rPr>
          <w:alias w:val="YYYY"/>
          <w:tag w:val="YYYY"/>
          <w:id w:val="-1734302501"/>
          <w:placeholder>
            <w:docPart w:val="5254356564624841B6FE18C541B883A8"/>
          </w:placeholder>
          <w:dataBinding w:prefixMappings="xmlns:ns0='http://schemas.microsoft.com/office/2006/coverPageProps' " w:xpath="/ns0:CoverPageProperties[1]/ns0:CompanyFax[1]" w:storeItemID="{55AF091B-3C7A-41E3-B477-F2FDAA23CFDA}"/>
          <w:text/>
        </w:sdtPr>
        <w:sdtEndPr/>
        <w:sdtContent>
          <w:r w:rsidR="00FF7918" w:rsidRPr="00652BF0">
            <w:rPr>
              <w:rFonts w:ascii="Century Gothic" w:eastAsia="Century Gothic" w:hAnsi="Century Gothic" w:cs="Century Gothic"/>
              <w:color w:val="000000" w:themeColor="text1"/>
              <w:sz w:val="14"/>
              <w:szCs w:val="14"/>
            </w:rPr>
            <w:t>2021</w:t>
          </w:r>
        </w:sdtContent>
      </w:sdt>
      <w:r w:rsidRPr="00652BF0">
        <w:rPr>
          <w:rFonts w:ascii="Century Gothic" w:eastAsia="Century Gothic" w:hAnsi="Century Gothic" w:cs="Century Gothic"/>
          <w:color w:val="000000" w:themeColor="text1"/>
          <w:sz w:val="14"/>
          <w:szCs w:val="14"/>
        </w:rPr>
        <w:t xml:space="preserve"> Abcam, All Rights Reserved. All information / detail is correct at time of going to print. </w:t>
      </w:r>
    </w:p>
    <w:p w14:paraId="45590B2D" w14:textId="1DA31527" w:rsidR="0026604C" w:rsidRDefault="0026604C" w:rsidP="0026604C">
      <w:pPr>
        <w:spacing w:after="0"/>
        <w:rPr>
          <w:rFonts w:ascii="Century Gothic" w:eastAsia="Century Gothic" w:hAnsi="Century Gothic" w:cs="Century Gothic"/>
          <w:color w:val="000000" w:themeColor="text1"/>
          <w:sz w:val="14"/>
          <w:szCs w:val="14"/>
        </w:rPr>
      </w:pPr>
      <w:r w:rsidRPr="00652BF0">
        <w:rPr>
          <w:rFonts w:ascii="Century Gothic" w:eastAsia="Century Gothic" w:hAnsi="Century Gothic" w:cs="Century Gothic"/>
          <w:color w:val="000000" w:themeColor="text1"/>
          <w:sz w:val="14"/>
          <w:szCs w:val="14"/>
        </w:rPr>
        <w:t xml:space="preserve">Version </w:t>
      </w:r>
      <w:r w:rsidR="00A01D46" w:rsidRPr="00652BF0">
        <w:rPr>
          <w:rFonts w:ascii="Century Gothic" w:eastAsia="Century Gothic" w:hAnsi="Century Gothic" w:cs="Century Gothic"/>
          <w:color w:val="000000" w:themeColor="text1"/>
          <w:sz w:val="14"/>
          <w:szCs w:val="14"/>
        </w:rPr>
        <w:t>1</w:t>
      </w:r>
      <w:r w:rsidR="009938F5">
        <w:rPr>
          <w:rFonts w:ascii="Century Gothic" w:eastAsia="Century Gothic" w:hAnsi="Century Gothic" w:cs="Century Gothic"/>
          <w:color w:val="000000" w:themeColor="text1"/>
          <w:sz w:val="14"/>
          <w:szCs w:val="14"/>
        </w:rPr>
        <w:t>a</w:t>
      </w:r>
      <w:r w:rsidRPr="00652BF0">
        <w:rPr>
          <w:rFonts w:ascii="Century Gothic" w:eastAsia="Century Gothic" w:hAnsi="Century Gothic" w:cs="Century Gothic"/>
          <w:color w:val="000000" w:themeColor="text1"/>
          <w:sz w:val="14"/>
          <w:szCs w:val="14"/>
        </w:rPr>
        <w:t xml:space="preserve"> | </w:t>
      </w:r>
      <w:sdt>
        <w:sdtPr>
          <w:rPr>
            <w:rFonts w:ascii="Century Gothic" w:eastAsia="Century Gothic" w:hAnsi="Century Gothic" w:cs="Century Gothic"/>
            <w:color w:val="000000" w:themeColor="text1"/>
            <w:sz w:val="14"/>
            <w:szCs w:val="14"/>
          </w:rPr>
          <w:alias w:val="Date"/>
          <w:tag w:val="Date"/>
          <w:id w:val="-437366957"/>
          <w:placeholder>
            <w:docPart w:val="02EC50EDB9F54657977DB6D1B7E6F8F9"/>
          </w:placeholder>
          <w:dataBinding w:prefixMappings="xmlns:ns0='http://schemas.microsoft.com/office/2006/coverPageProps' " w:xpath="/ns0:CoverPageProperties[1]/ns0:CompanyEmail[1]" w:storeItemID="{55AF091B-3C7A-41E3-B477-F2FDAA23CFDA}"/>
          <w:text/>
        </w:sdtPr>
        <w:sdtEndPr/>
        <w:sdtContent>
          <w:r w:rsidR="00FF7918" w:rsidRPr="00652BF0">
            <w:rPr>
              <w:rFonts w:ascii="Century Gothic" w:eastAsia="Century Gothic" w:hAnsi="Century Gothic" w:cs="Century Gothic"/>
              <w:color w:val="000000" w:themeColor="text1"/>
              <w:sz w:val="14"/>
              <w:szCs w:val="14"/>
            </w:rPr>
            <w:t>2021-12-04</w:t>
          </w:r>
        </w:sdtContent>
      </w:sdt>
    </w:p>
    <w:p w14:paraId="4936C188" w14:textId="368ECE22" w:rsidR="001D2177" w:rsidRPr="00EF31CF" w:rsidRDefault="001D2177">
      <w:pPr>
        <w:rPr>
          <w:rFonts w:ascii="Century Gothic" w:eastAsia="Century Gothic" w:hAnsi="Century Gothic" w:cs="Century Gothic"/>
          <w:color w:val="000000" w:themeColor="text1"/>
          <w:sz w:val="14"/>
          <w:szCs w:val="14"/>
          <w:highlight w:val="yellow"/>
        </w:rPr>
      </w:pPr>
    </w:p>
    <w:sectPr w:rsidR="001D2177" w:rsidRPr="00EF31CF" w:rsidSect="008E0E5E">
      <w:pgSz w:w="16838" w:h="11906" w:orient="landscape"/>
      <w:pgMar w:top="426" w:right="678" w:bottom="426" w:left="567" w:header="708" w:footer="708" w:gutter="0"/>
      <w:cols w:num="2" w:space="85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5048A"/>
    <w:multiLevelType w:val="hybridMultilevel"/>
    <w:tmpl w:val="591028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20F19"/>
    <w:multiLevelType w:val="hybridMultilevel"/>
    <w:tmpl w:val="E18659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C75114"/>
    <w:multiLevelType w:val="hybridMultilevel"/>
    <w:tmpl w:val="9DAEA9BA"/>
    <w:lvl w:ilvl="0" w:tplc="8834B2D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359EF"/>
    <w:multiLevelType w:val="hybridMultilevel"/>
    <w:tmpl w:val="BFB639AE"/>
    <w:lvl w:ilvl="0" w:tplc="32A8D5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E641C6"/>
    <w:multiLevelType w:val="hybridMultilevel"/>
    <w:tmpl w:val="DC80A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4440A2"/>
    <w:multiLevelType w:val="hybridMultilevel"/>
    <w:tmpl w:val="591028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213015"/>
    <w:multiLevelType w:val="hybridMultilevel"/>
    <w:tmpl w:val="24A2A930"/>
    <w:lvl w:ilvl="0" w:tplc="48B4B044">
      <w:start w:val="1"/>
      <w:numFmt w:val="decimal"/>
      <w:lvlText w:val="%1)"/>
      <w:lvlJc w:val="left"/>
      <w:pPr>
        <w:ind w:left="720" w:hanging="360"/>
      </w:pPr>
      <w:rPr>
        <w:rFonts w:ascii="Century Gothic" w:hAnsi="Century Gothic" w:hint="default"/>
        <w:b w:val="0"/>
        <w:sz w:val="1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B7F8C"/>
    <w:multiLevelType w:val="hybridMultilevel"/>
    <w:tmpl w:val="D2B0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D2484"/>
    <w:multiLevelType w:val="hybridMultilevel"/>
    <w:tmpl w:val="1D14DF80"/>
    <w:lvl w:ilvl="0" w:tplc="07EE88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E642B"/>
    <w:multiLevelType w:val="hybridMultilevel"/>
    <w:tmpl w:val="3E76A6E2"/>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4B1D36"/>
    <w:multiLevelType w:val="hybridMultilevel"/>
    <w:tmpl w:val="C14C1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E424E0"/>
    <w:multiLevelType w:val="hybridMultilevel"/>
    <w:tmpl w:val="CDD4F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9"/>
  </w:num>
  <w:num w:numId="5">
    <w:abstractNumId w:val="2"/>
  </w:num>
  <w:num w:numId="6">
    <w:abstractNumId w:val="10"/>
  </w:num>
  <w:num w:numId="7">
    <w:abstractNumId w:val="3"/>
  </w:num>
  <w:num w:numId="8">
    <w:abstractNumId w:val="11"/>
  </w:num>
  <w:num w:numId="9">
    <w:abstractNumId w:val="1"/>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6E"/>
    <w:rsid w:val="0000779C"/>
    <w:rsid w:val="000151B8"/>
    <w:rsid w:val="00026C5C"/>
    <w:rsid w:val="00030AD9"/>
    <w:rsid w:val="0004197B"/>
    <w:rsid w:val="000464EC"/>
    <w:rsid w:val="00046F02"/>
    <w:rsid w:val="00050A62"/>
    <w:rsid w:val="00050B16"/>
    <w:rsid w:val="00062CB0"/>
    <w:rsid w:val="00062CE0"/>
    <w:rsid w:val="00063AF6"/>
    <w:rsid w:val="00077F05"/>
    <w:rsid w:val="0008217C"/>
    <w:rsid w:val="00090679"/>
    <w:rsid w:val="00092372"/>
    <w:rsid w:val="000A1643"/>
    <w:rsid w:val="000A6905"/>
    <w:rsid w:val="000B0CFC"/>
    <w:rsid w:val="000B1F7D"/>
    <w:rsid w:val="000B394A"/>
    <w:rsid w:val="000C1005"/>
    <w:rsid w:val="000D2675"/>
    <w:rsid w:val="000D66EB"/>
    <w:rsid w:val="000E27FC"/>
    <w:rsid w:val="000E7C52"/>
    <w:rsid w:val="000F20A4"/>
    <w:rsid w:val="000F47DB"/>
    <w:rsid w:val="000F6E68"/>
    <w:rsid w:val="0010079B"/>
    <w:rsid w:val="00106C72"/>
    <w:rsid w:val="00106E62"/>
    <w:rsid w:val="00112C34"/>
    <w:rsid w:val="00136AC7"/>
    <w:rsid w:val="001420E7"/>
    <w:rsid w:val="00144AE1"/>
    <w:rsid w:val="00144D0A"/>
    <w:rsid w:val="00165CE5"/>
    <w:rsid w:val="00166996"/>
    <w:rsid w:val="001676E7"/>
    <w:rsid w:val="00176550"/>
    <w:rsid w:val="0018196F"/>
    <w:rsid w:val="00182C6B"/>
    <w:rsid w:val="00183D97"/>
    <w:rsid w:val="001910BC"/>
    <w:rsid w:val="00192FD7"/>
    <w:rsid w:val="001934AF"/>
    <w:rsid w:val="001934B3"/>
    <w:rsid w:val="00196056"/>
    <w:rsid w:val="001B48C3"/>
    <w:rsid w:val="001B7949"/>
    <w:rsid w:val="001C3A90"/>
    <w:rsid w:val="001C4F70"/>
    <w:rsid w:val="001D2177"/>
    <w:rsid w:val="001D2FC1"/>
    <w:rsid w:val="001D7DD0"/>
    <w:rsid w:val="001F2F45"/>
    <w:rsid w:val="00201104"/>
    <w:rsid w:val="00205788"/>
    <w:rsid w:val="00217F89"/>
    <w:rsid w:val="00223E4E"/>
    <w:rsid w:val="00226916"/>
    <w:rsid w:val="00227E5F"/>
    <w:rsid w:val="0023355F"/>
    <w:rsid w:val="002335F8"/>
    <w:rsid w:val="002338DD"/>
    <w:rsid w:val="00235ACA"/>
    <w:rsid w:val="00235AD5"/>
    <w:rsid w:val="002408F8"/>
    <w:rsid w:val="00242319"/>
    <w:rsid w:val="00246F93"/>
    <w:rsid w:val="00256B91"/>
    <w:rsid w:val="002605AD"/>
    <w:rsid w:val="00264AB2"/>
    <w:rsid w:val="00264F84"/>
    <w:rsid w:val="0026604C"/>
    <w:rsid w:val="00267A79"/>
    <w:rsid w:val="00282733"/>
    <w:rsid w:val="002A3771"/>
    <w:rsid w:val="002A6BBF"/>
    <w:rsid w:val="002C7080"/>
    <w:rsid w:val="002D015D"/>
    <w:rsid w:val="002D07FA"/>
    <w:rsid w:val="002D340D"/>
    <w:rsid w:val="002D6BAC"/>
    <w:rsid w:val="002E287F"/>
    <w:rsid w:val="002E4CE0"/>
    <w:rsid w:val="002E50A3"/>
    <w:rsid w:val="002E77D1"/>
    <w:rsid w:val="002E7D15"/>
    <w:rsid w:val="002F23D4"/>
    <w:rsid w:val="00327A21"/>
    <w:rsid w:val="00335648"/>
    <w:rsid w:val="00335D86"/>
    <w:rsid w:val="00336B44"/>
    <w:rsid w:val="003419A4"/>
    <w:rsid w:val="00344EBD"/>
    <w:rsid w:val="003523D7"/>
    <w:rsid w:val="00356B15"/>
    <w:rsid w:val="00361383"/>
    <w:rsid w:val="0036315A"/>
    <w:rsid w:val="00366477"/>
    <w:rsid w:val="0037481E"/>
    <w:rsid w:val="00382843"/>
    <w:rsid w:val="00390210"/>
    <w:rsid w:val="00392EC8"/>
    <w:rsid w:val="003934F0"/>
    <w:rsid w:val="003B300C"/>
    <w:rsid w:val="003C14D2"/>
    <w:rsid w:val="003C5A42"/>
    <w:rsid w:val="003D01DA"/>
    <w:rsid w:val="003D3AA9"/>
    <w:rsid w:val="003D487A"/>
    <w:rsid w:val="003D7FA3"/>
    <w:rsid w:val="003E233F"/>
    <w:rsid w:val="003E6D49"/>
    <w:rsid w:val="003E6DCA"/>
    <w:rsid w:val="003F01B7"/>
    <w:rsid w:val="0041437A"/>
    <w:rsid w:val="004209AA"/>
    <w:rsid w:val="00423783"/>
    <w:rsid w:val="00426F60"/>
    <w:rsid w:val="0043624A"/>
    <w:rsid w:val="00440C6E"/>
    <w:rsid w:val="004446AC"/>
    <w:rsid w:val="00445FCA"/>
    <w:rsid w:val="00450AED"/>
    <w:rsid w:val="00451B6C"/>
    <w:rsid w:val="004567F4"/>
    <w:rsid w:val="00465FB9"/>
    <w:rsid w:val="00471B8F"/>
    <w:rsid w:val="0047768F"/>
    <w:rsid w:val="00483566"/>
    <w:rsid w:val="00497129"/>
    <w:rsid w:val="004A0167"/>
    <w:rsid w:val="004A0A2C"/>
    <w:rsid w:val="004A0EB9"/>
    <w:rsid w:val="004A13FA"/>
    <w:rsid w:val="004A5745"/>
    <w:rsid w:val="004A587D"/>
    <w:rsid w:val="004B19FD"/>
    <w:rsid w:val="004B5ECB"/>
    <w:rsid w:val="004B6347"/>
    <w:rsid w:val="004C3517"/>
    <w:rsid w:val="004D12AF"/>
    <w:rsid w:val="004D476E"/>
    <w:rsid w:val="004F2C6A"/>
    <w:rsid w:val="004F4902"/>
    <w:rsid w:val="004F613F"/>
    <w:rsid w:val="004F6ACE"/>
    <w:rsid w:val="00503F97"/>
    <w:rsid w:val="00505871"/>
    <w:rsid w:val="00526720"/>
    <w:rsid w:val="00541316"/>
    <w:rsid w:val="005415BA"/>
    <w:rsid w:val="00543578"/>
    <w:rsid w:val="00544A2D"/>
    <w:rsid w:val="00547473"/>
    <w:rsid w:val="00550A49"/>
    <w:rsid w:val="00552629"/>
    <w:rsid w:val="005660C9"/>
    <w:rsid w:val="00567A04"/>
    <w:rsid w:val="005756DD"/>
    <w:rsid w:val="0057786F"/>
    <w:rsid w:val="00583A9C"/>
    <w:rsid w:val="00593F00"/>
    <w:rsid w:val="005A433B"/>
    <w:rsid w:val="005B27E9"/>
    <w:rsid w:val="005B4462"/>
    <w:rsid w:val="005C43E3"/>
    <w:rsid w:val="005C5DE8"/>
    <w:rsid w:val="005D29C0"/>
    <w:rsid w:val="005D5D27"/>
    <w:rsid w:val="005D78E8"/>
    <w:rsid w:val="005F10CA"/>
    <w:rsid w:val="005F437A"/>
    <w:rsid w:val="0060780F"/>
    <w:rsid w:val="00610CE9"/>
    <w:rsid w:val="00612A6B"/>
    <w:rsid w:val="00617E04"/>
    <w:rsid w:val="006277A7"/>
    <w:rsid w:val="0064165F"/>
    <w:rsid w:val="006510BE"/>
    <w:rsid w:val="0065119F"/>
    <w:rsid w:val="00652BF0"/>
    <w:rsid w:val="00662685"/>
    <w:rsid w:val="00662B4A"/>
    <w:rsid w:val="0066523B"/>
    <w:rsid w:val="0067028D"/>
    <w:rsid w:val="00676406"/>
    <w:rsid w:val="006820B7"/>
    <w:rsid w:val="0069064F"/>
    <w:rsid w:val="00697FCE"/>
    <w:rsid w:val="006A116A"/>
    <w:rsid w:val="006A3049"/>
    <w:rsid w:val="006C29F8"/>
    <w:rsid w:val="006D2E39"/>
    <w:rsid w:val="006E4DD3"/>
    <w:rsid w:val="006F4B02"/>
    <w:rsid w:val="006F76B3"/>
    <w:rsid w:val="00704AD4"/>
    <w:rsid w:val="00714A83"/>
    <w:rsid w:val="00715053"/>
    <w:rsid w:val="007174EE"/>
    <w:rsid w:val="00717E1A"/>
    <w:rsid w:val="00763968"/>
    <w:rsid w:val="00766E17"/>
    <w:rsid w:val="00775E8B"/>
    <w:rsid w:val="00792437"/>
    <w:rsid w:val="0079615F"/>
    <w:rsid w:val="007B3908"/>
    <w:rsid w:val="007C725E"/>
    <w:rsid w:val="007D46F9"/>
    <w:rsid w:val="007E0F32"/>
    <w:rsid w:val="007E5FA1"/>
    <w:rsid w:val="007F069F"/>
    <w:rsid w:val="007F38A8"/>
    <w:rsid w:val="007F693E"/>
    <w:rsid w:val="00803FEC"/>
    <w:rsid w:val="008130C7"/>
    <w:rsid w:val="00825F47"/>
    <w:rsid w:val="00836A26"/>
    <w:rsid w:val="008479BD"/>
    <w:rsid w:val="00855F96"/>
    <w:rsid w:val="0085605F"/>
    <w:rsid w:val="0085658A"/>
    <w:rsid w:val="00861960"/>
    <w:rsid w:val="00874FBB"/>
    <w:rsid w:val="00883A67"/>
    <w:rsid w:val="008907B5"/>
    <w:rsid w:val="00890D10"/>
    <w:rsid w:val="00894FB9"/>
    <w:rsid w:val="008958A6"/>
    <w:rsid w:val="00895D81"/>
    <w:rsid w:val="008B03EF"/>
    <w:rsid w:val="008B1BF5"/>
    <w:rsid w:val="008C1237"/>
    <w:rsid w:val="008C4CE5"/>
    <w:rsid w:val="008C7256"/>
    <w:rsid w:val="008D1A14"/>
    <w:rsid w:val="008D73C9"/>
    <w:rsid w:val="008D7635"/>
    <w:rsid w:val="008E0E5E"/>
    <w:rsid w:val="008F344F"/>
    <w:rsid w:val="008F6F87"/>
    <w:rsid w:val="00902206"/>
    <w:rsid w:val="0090412A"/>
    <w:rsid w:val="009071EE"/>
    <w:rsid w:val="009109E4"/>
    <w:rsid w:val="00926309"/>
    <w:rsid w:val="0093050D"/>
    <w:rsid w:val="0093406D"/>
    <w:rsid w:val="009454FC"/>
    <w:rsid w:val="009518B8"/>
    <w:rsid w:val="00962293"/>
    <w:rsid w:val="00962614"/>
    <w:rsid w:val="009656DA"/>
    <w:rsid w:val="00973E0A"/>
    <w:rsid w:val="0097576D"/>
    <w:rsid w:val="0099009F"/>
    <w:rsid w:val="009938F5"/>
    <w:rsid w:val="009954C5"/>
    <w:rsid w:val="00997B14"/>
    <w:rsid w:val="009A0654"/>
    <w:rsid w:val="009A7165"/>
    <w:rsid w:val="009C0069"/>
    <w:rsid w:val="009C21D4"/>
    <w:rsid w:val="009C22D8"/>
    <w:rsid w:val="009C29A9"/>
    <w:rsid w:val="009C3786"/>
    <w:rsid w:val="009D5D9F"/>
    <w:rsid w:val="009E3436"/>
    <w:rsid w:val="009E703A"/>
    <w:rsid w:val="009F47AE"/>
    <w:rsid w:val="00A01D46"/>
    <w:rsid w:val="00A11AD2"/>
    <w:rsid w:val="00A218C8"/>
    <w:rsid w:val="00A24786"/>
    <w:rsid w:val="00A33E2F"/>
    <w:rsid w:val="00A52A3C"/>
    <w:rsid w:val="00A67A51"/>
    <w:rsid w:val="00A914F6"/>
    <w:rsid w:val="00A9292B"/>
    <w:rsid w:val="00AA0718"/>
    <w:rsid w:val="00AA1FDA"/>
    <w:rsid w:val="00AA2D00"/>
    <w:rsid w:val="00AB22F2"/>
    <w:rsid w:val="00AB4BA5"/>
    <w:rsid w:val="00AB65AB"/>
    <w:rsid w:val="00AC1125"/>
    <w:rsid w:val="00AD0612"/>
    <w:rsid w:val="00AD3BAE"/>
    <w:rsid w:val="00AD4AB5"/>
    <w:rsid w:val="00AE24EE"/>
    <w:rsid w:val="00B07144"/>
    <w:rsid w:val="00B13145"/>
    <w:rsid w:val="00B14EC0"/>
    <w:rsid w:val="00B16106"/>
    <w:rsid w:val="00B21472"/>
    <w:rsid w:val="00B22768"/>
    <w:rsid w:val="00B23977"/>
    <w:rsid w:val="00B34C3C"/>
    <w:rsid w:val="00B35A27"/>
    <w:rsid w:val="00B35F76"/>
    <w:rsid w:val="00B416A1"/>
    <w:rsid w:val="00B51671"/>
    <w:rsid w:val="00B56C7A"/>
    <w:rsid w:val="00B77677"/>
    <w:rsid w:val="00B8537D"/>
    <w:rsid w:val="00B853DF"/>
    <w:rsid w:val="00B85DA6"/>
    <w:rsid w:val="00B92D28"/>
    <w:rsid w:val="00B92F81"/>
    <w:rsid w:val="00B97C84"/>
    <w:rsid w:val="00BB1E4B"/>
    <w:rsid w:val="00BB4A54"/>
    <w:rsid w:val="00BB6A8B"/>
    <w:rsid w:val="00BC5EE3"/>
    <w:rsid w:val="00BC7D3E"/>
    <w:rsid w:val="00BE4D93"/>
    <w:rsid w:val="00BE5C17"/>
    <w:rsid w:val="00BF1957"/>
    <w:rsid w:val="00C11C22"/>
    <w:rsid w:val="00C153D6"/>
    <w:rsid w:val="00C2052C"/>
    <w:rsid w:val="00C26F73"/>
    <w:rsid w:val="00C27884"/>
    <w:rsid w:val="00C444FC"/>
    <w:rsid w:val="00C45769"/>
    <w:rsid w:val="00C5358B"/>
    <w:rsid w:val="00C57399"/>
    <w:rsid w:val="00C61A6D"/>
    <w:rsid w:val="00C82C6E"/>
    <w:rsid w:val="00C919C9"/>
    <w:rsid w:val="00C93F22"/>
    <w:rsid w:val="00CA06DB"/>
    <w:rsid w:val="00CB0482"/>
    <w:rsid w:val="00CC4C26"/>
    <w:rsid w:val="00CC7509"/>
    <w:rsid w:val="00CE381D"/>
    <w:rsid w:val="00CE3A70"/>
    <w:rsid w:val="00D00F1D"/>
    <w:rsid w:val="00D05F3A"/>
    <w:rsid w:val="00D066BE"/>
    <w:rsid w:val="00D07830"/>
    <w:rsid w:val="00D1236B"/>
    <w:rsid w:val="00D348D3"/>
    <w:rsid w:val="00D43C19"/>
    <w:rsid w:val="00D50CFF"/>
    <w:rsid w:val="00D5125C"/>
    <w:rsid w:val="00D518B9"/>
    <w:rsid w:val="00D55D15"/>
    <w:rsid w:val="00D6106A"/>
    <w:rsid w:val="00D61784"/>
    <w:rsid w:val="00D65E26"/>
    <w:rsid w:val="00D753C8"/>
    <w:rsid w:val="00D75FEC"/>
    <w:rsid w:val="00D777DE"/>
    <w:rsid w:val="00D82B26"/>
    <w:rsid w:val="00D93A0A"/>
    <w:rsid w:val="00D94BA1"/>
    <w:rsid w:val="00D95FE6"/>
    <w:rsid w:val="00DA68DC"/>
    <w:rsid w:val="00DB1020"/>
    <w:rsid w:val="00DB7BA2"/>
    <w:rsid w:val="00DC3456"/>
    <w:rsid w:val="00DC4603"/>
    <w:rsid w:val="00DC6297"/>
    <w:rsid w:val="00DD1E96"/>
    <w:rsid w:val="00DE158E"/>
    <w:rsid w:val="00DE486B"/>
    <w:rsid w:val="00DF66A5"/>
    <w:rsid w:val="00DF77C7"/>
    <w:rsid w:val="00E06EE8"/>
    <w:rsid w:val="00E1129C"/>
    <w:rsid w:val="00E133BF"/>
    <w:rsid w:val="00E1745C"/>
    <w:rsid w:val="00E223AB"/>
    <w:rsid w:val="00E34F8A"/>
    <w:rsid w:val="00E4007C"/>
    <w:rsid w:val="00E45EE6"/>
    <w:rsid w:val="00E529B3"/>
    <w:rsid w:val="00E60491"/>
    <w:rsid w:val="00E63191"/>
    <w:rsid w:val="00E63C8B"/>
    <w:rsid w:val="00E65060"/>
    <w:rsid w:val="00E772A1"/>
    <w:rsid w:val="00E77999"/>
    <w:rsid w:val="00E84F14"/>
    <w:rsid w:val="00E90CB8"/>
    <w:rsid w:val="00EB0B99"/>
    <w:rsid w:val="00EB3494"/>
    <w:rsid w:val="00EC495E"/>
    <w:rsid w:val="00ED11A4"/>
    <w:rsid w:val="00EE223C"/>
    <w:rsid w:val="00EE650A"/>
    <w:rsid w:val="00EF31CF"/>
    <w:rsid w:val="00F04623"/>
    <w:rsid w:val="00F118BE"/>
    <w:rsid w:val="00F17FCB"/>
    <w:rsid w:val="00F21AD2"/>
    <w:rsid w:val="00F25383"/>
    <w:rsid w:val="00F36034"/>
    <w:rsid w:val="00F4246A"/>
    <w:rsid w:val="00F445C6"/>
    <w:rsid w:val="00F5337E"/>
    <w:rsid w:val="00F55528"/>
    <w:rsid w:val="00F75047"/>
    <w:rsid w:val="00F755EC"/>
    <w:rsid w:val="00F7597E"/>
    <w:rsid w:val="00F81636"/>
    <w:rsid w:val="00F86F3B"/>
    <w:rsid w:val="00FA4897"/>
    <w:rsid w:val="00FB1378"/>
    <w:rsid w:val="00FB6C41"/>
    <w:rsid w:val="00FC601A"/>
    <w:rsid w:val="00FD327E"/>
    <w:rsid w:val="00FD7321"/>
    <w:rsid w:val="00FE0DFF"/>
    <w:rsid w:val="00FE455F"/>
    <w:rsid w:val="00FE4C21"/>
    <w:rsid w:val="00FE7582"/>
    <w:rsid w:val="00FF2A2B"/>
    <w:rsid w:val="00FF7918"/>
    <w:rsid w:val="00FF795F"/>
    <w:rsid w:val="3EE8B7BC"/>
    <w:rsid w:val="4459FC31"/>
    <w:rsid w:val="53C8128D"/>
    <w:rsid w:val="5AECC293"/>
    <w:rsid w:val="5E78265E"/>
    <w:rsid w:val="7D65B7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7FDD"/>
  <w15:chartTrackingRefBased/>
  <w15:docId w15:val="{F4D6B887-A315-4715-A5CB-4C1A039B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5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E5E"/>
  </w:style>
  <w:style w:type="table" w:styleId="TableGrid">
    <w:name w:val="Table Grid"/>
    <w:basedOn w:val="TableNormal"/>
    <w:uiPriority w:val="39"/>
    <w:rsid w:val="008E0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0E5E"/>
    <w:rPr>
      <w:color w:val="0000FF"/>
      <w:u w:val="single"/>
    </w:rPr>
  </w:style>
  <w:style w:type="paragraph" w:styleId="ListParagraph">
    <w:name w:val="List Paragraph"/>
    <w:basedOn w:val="Normal"/>
    <w:uiPriority w:val="34"/>
    <w:qFormat/>
    <w:rsid w:val="008E0E5E"/>
    <w:pPr>
      <w:ind w:left="720"/>
      <w:contextualSpacing/>
    </w:pPr>
  </w:style>
  <w:style w:type="paragraph" w:styleId="BalloonText">
    <w:name w:val="Balloon Text"/>
    <w:basedOn w:val="Normal"/>
    <w:link w:val="BalloonTextChar"/>
    <w:uiPriority w:val="99"/>
    <w:semiHidden/>
    <w:unhideWhenUsed/>
    <w:rsid w:val="008E0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E5E"/>
    <w:rPr>
      <w:rFonts w:ascii="Segoe UI" w:hAnsi="Segoe UI" w:cs="Segoe UI"/>
      <w:sz w:val="18"/>
      <w:szCs w:val="18"/>
    </w:rPr>
  </w:style>
  <w:style w:type="character" w:styleId="UnresolvedMention">
    <w:name w:val="Unresolved Mention"/>
    <w:basedOn w:val="DefaultParagraphFont"/>
    <w:uiPriority w:val="99"/>
    <w:semiHidden/>
    <w:unhideWhenUsed/>
    <w:rsid w:val="009C0069"/>
    <w:rPr>
      <w:color w:val="605E5C"/>
      <w:shd w:val="clear" w:color="auto" w:fill="E1DFDD"/>
    </w:rPr>
  </w:style>
  <w:style w:type="character" w:styleId="FollowedHyperlink">
    <w:name w:val="FollowedHyperlink"/>
    <w:basedOn w:val="DefaultParagraphFont"/>
    <w:uiPriority w:val="99"/>
    <w:semiHidden/>
    <w:unhideWhenUsed/>
    <w:rsid w:val="00112C34"/>
    <w:rPr>
      <w:color w:val="954F72" w:themeColor="followedHyperlink"/>
      <w:u w:val="single"/>
    </w:rPr>
  </w:style>
  <w:style w:type="character" w:customStyle="1" w:styleId="normaltextrun">
    <w:name w:val="normaltextrun"/>
    <w:basedOn w:val="DefaultParagraphFont"/>
    <w:rsid w:val="00335D86"/>
  </w:style>
  <w:style w:type="character" w:customStyle="1" w:styleId="eop">
    <w:name w:val="eop"/>
    <w:basedOn w:val="DefaultParagraphFont"/>
    <w:rsid w:val="00335D86"/>
  </w:style>
  <w:style w:type="paragraph" w:customStyle="1" w:styleId="paragraph">
    <w:name w:val="paragraph"/>
    <w:basedOn w:val="Normal"/>
    <w:rsid w:val="00C11C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bchar">
    <w:name w:val="tabchar"/>
    <w:basedOn w:val="DefaultParagraphFont"/>
    <w:rsid w:val="00C11C22"/>
  </w:style>
  <w:style w:type="table" w:customStyle="1" w:styleId="TableGrid1">
    <w:name w:val="Table Grid1"/>
    <w:basedOn w:val="TableNormal"/>
    <w:next w:val="TableGrid"/>
    <w:uiPriority w:val="59"/>
    <w:rsid w:val="00C153D6"/>
    <w:pPr>
      <w:spacing w:after="0" w:line="240" w:lineRule="auto"/>
    </w:pPr>
    <w:rPr>
      <w:rFonts w:ascii="Cambria" w:eastAsia="Cambria" w:hAnsi="Cambri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dCurveTable">
    <w:name w:val="Std Curve Table"/>
    <w:basedOn w:val="Normal"/>
    <w:link w:val="StdCurveTableChar"/>
    <w:qFormat/>
    <w:rsid w:val="006A3049"/>
    <w:pPr>
      <w:autoSpaceDE w:val="0"/>
      <w:autoSpaceDN w:val="0"/>
      <w:adjustRightInd w:val="0"/>
      <w:spacing w:before="60" w:after="60" w:line="240" w:lineRule="auto"/>
      <w:jc w:val="center"/>
    </w:pPr>
    <w:rPr>
      <w:rFonts w:ascii="Century Gothic" w:eastAsia="Cambria" w:hAnsi="Century Gothic" w:cs="Arial"/>
      <w:bCs/>
      <w:color w:val="000000"/>
      <w:sz w:val="18"/>
      <w:szCs w:val="20"/>
      <w:lang w:val="en-US"/>
    </w:rPr>
  </w:style>
  <w:style w:type="character" w:customStyle="1" w:styleId="StdCurveTableChar">
    <w:name w:val="Std Curve Table Char"/>
    <w:basedOn w:val="DefaultParagraphFont"/>
    <w:link w:val="StdCurveTable"/>
    <w:rsid w:val="006A3049"/>
    <w:rPr>
      <w:rFonts w:ascii="Century Gothic" w:eastAsia="Cambria" w:hAnsi="Century Gothic" w:cs="Arial"/>
      <w:bCs/>
      <w:color w:val="000000"/>
      <w:sz w:val="18"/>
      <w:szCs w:val="20"/>
      <w:lang w:val="en-US"/>
    </w:rPr>
  </w:style>
  <w:style w:type="character" w:styleId="PlaceholderText">
    <w:name w:val="Placeholder Text"/>
    <w:basedOn w:val="DefaultParagraphFont"/>
    <w:rsid w:val="003419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2925">
      <w:bodyDiv w:val="1"/>
      <w:marLeft w:val="0"/>
      <w:marRight w:val="0"/>
      <w:marTop w:val="0"/>
      <w:marBottom w:val="0"/>
      <w:divBdr>
        <w:top w:val="none" w:sz="0" w:space="0" w:color="auto"/>
        <w:left w:val="none" w:sz="0" w:space="0" w:color="auto"/>
        <w:bottom w:val="none" w:sz="0" w:space="0" w:color="auto"/>
        <w:right w:val="none" w:sz="0" w:space="0" w:color="auto"/>
      </w:divBdr>
    </w:div>
    <w:div w:id="151409088">
      <w:bodyDiv w:val="1"/>
      <w:marLeft w:val="0"/>
      <w:marRight w:val="0"/>
      <w:marTop w:val="0"/>
      <w:marBottom w:val="0"/>
      <w:divBdr>
        <w:top w:val="none" w:sz="0" w:space="0" w:color="auto"/>
        <w:left w:val="none" w:sz="0" w:space="0" w:color="auto"/>
        <w:bottom w:val="none" w:sz="0" w:space="0" w:color="auto"/>
        <w:right w:val="none" w:sz="0" w:space="0" w:color="auto"/>
      </w:divBdr>
    </w:div>
    <w:div w:id="198788447">
      <w:bodyDiv w:val="1"/>
      <w:marLeft w:val="0"/>
      <w:marRight w:val="0"/>
      <w:marTop w:val="0"/>
      <w:marBottom w:val="0"/>
      <w:divBdr>
        <w:top w:val="none" w:sz="0" w:space="0" w:color="auto"/>
        <w:left w:val="none" w:sz="0" w:space="0" w:color="auto"/>
        <w:bottom w:val="none" w:sz="0" w:space="0" w:color="auto"/>
        <w:right w:val="none" w:sz="0" w:space="0" w:color="auto"/>
      </w:divBdr>
      <w:divsChild>
        <w:div w:id="1476413573">
          <w:marLeft w:val="0"/>
          <w:marRight w:val="0"/>
          <w:marTop w:val="0"/>
          <w:marBottom w:val="0"/>
          <w:divBdr>
            <w:top w:val="none" w:sz="0" w:space="0" w:color="auto"/>
            <w:left w:val="none" w:sz="0" w:space="0" w:color="auto"/>
            <w:bottom w:val="none" w:sz="0" w:space="0" w:color="auto"/>
            <w:right w:val="none" w:sz="0" w:space="0" w:color="auto"/>
          </w:divBdr>
        </w:div>
        <w:div w:id="738941918">
          <w:marLeft w:val="0"/>
          <w:marRight w:val="0"/>
          <w:marTop w:val="0"/>
          <w:marBottom w:val="0"/>
          <w:divBdr>
            <w:top w:val="none" w:sz="0" w:space="0" w:color="auto"/>
            <w:left w:val="none" w:sz="0" w:space="0" w:color="auto"/>
            <w:bottom w:val="none" w:sz="0" w:space="0" w:color="auto"/>
            <w:right w:val="none" w:sz="0" w:space="0" w:color="auto"/>
          </w:divBdr>
        </w:div>
        <w:div w:id="2023119664">
          <w:marLeft w:val="0"/>
          <w:marRight w:val="0"/>
          <w:marTop w:val="0"/>
          <w:marBottom w:val="0"/>
          <w:divBdr>
            <w:top w:val="none" w:sz="0" w:space="0" w:color="auto"/>
            <w:left w:val="none" w:sz="0" w:space="0" w:color="auto"/>
            <w:bottom w:val="none" w:sz="0" w:space="0" w:color="auto"/>
            <w:right w:val="none" w:sz="0" w:space="0" w:color="auto"/>
          </w:divBdr>
        </w:div>
        <w:div w:id="1737631712">
          <w:marLeft w:val="0"/>
          <w:marRight w:val="0"/>
          <w:marTop w:val="0"/>
          <w:marBottom w:val="0"/>
          <w:divBdr>
            <w:top w:val="none" w:sz="0" w:space="0" w:color="auto"/>
            <w:left w:val="none" w:sz="0" w:space="0" w:color="auto"/>
            <w:bottom w:val="none" w:sz="0" w:space="0" w:color="auto"/>
            <w:right w:val="none" w:sz="0" w:space="0" w:color="auto"/>
          </w:divBdr>
        </w:div>
        <w:div w:id="1591965241">
          <w:marLeft w:val="0"/>
          <w:marRight w:val="0"/>
          <w:marTop w:val="0"/>
          <w:marBottom w:val="0"/>
          <w:divBdr>
            <w:top w:val="none" w:sz="0" w:space="0" w:color="auto"/>
            <w:left w:val="none" w:sz="0" w:space="0" w:color="auto"/>
            <w:bottom w:val="none" w:sz="0" w:space="0" w:color="auto"/>
            <w:right w:val="none" w:sz="0" w:space="0" w:color="auto"/>
          </w:divBdr>
        </w:div>
        <w:div w:id="397943293">
          <w:marLeft w:val="0"/>
          <w:marRight w:val="0"/>
          <w:marTop w:val="0"/>
          <w:marBottom w:val="0"/>
          <w:divBdr>
            <w:top w:val="none" w:sz="0" w:space="0" w:color="auto"/>
            <w:left w:val="none" w:sz="0" w:space="0" w:color="auto"/>
            <w:bottom w:val="none" w:sz="0" w:space="0" w:color="auto"/>
            <w:right w:val="none" w:sz="0" w:space="0" w:color="auto"/>
          </w:divBdr>
        </w:div>
        <w:div w:id="128208702">
          <w:marLeft w:val="0"/>
          <w:marRight w:val="0"/>
          <w:marTop w:val="0"/>
          <w:marBottom w:val="0"/>
          <w:divBdr>
            <w:top w:val="none" w:sz="0" w:space="0" w:color="auto"/>
            <w:left w:val="none" w:sz="0" w:space="0" w:color="auto"/>
            <w:bottom w:val="none" w:sz="0" w:space="0" w:color="auto"/>
            <w:right w:val="none" w:sz="0" w:space="0" w:color="auto"/>
          </w:divBdr>
        </w:div>
      </w:divsChild>
    </w:div>
    <w:div w:id="419065978">
      <w:bodyDiv w:val="1"/>
      <w:marLeft w:val="0"/>
      <w:marRight w:val="0"/>
      <w:marTop w:val="0"/>
      <w:marBottom w:val="0"/>
      <w:divBdr>
        <w:top w:val="none" w:sz="0" w:space="0" w:color="auto"/>
        <w:left w:val="none" w:sz="0" w:space="0" w:color="auto"/>
        <w:bottom w:val="none" w:sz="0" w:space="0" w:color="auto"/>
        <w:right w:val="none" w:sz="0" w:space="0" w:color="auto"/>
      </w:divBdr>
    </w:div>
    <w:div w:id="540675001">
      <w:bodyDiv w:val="1"/>
      <w:marLeft w:val="0"/>
      <w:marRight w:val="0"/>
      <w:marTop w:val="0"/>
      <w:marBottom w:val="0"/>
      <w:divBdr>
        <w:top w:val="none" w:sz="0" w:space="0" w:color="auto"/>
        <w:left w:val="none" w:sz="0" w:space="0" w:color="auto"/>
        <w:bottom w:val="none" w:sz="0" w:space="0" w:color="auto"/>
        <w:right w:val="none" w:sz="0" w:space="0" w:color="auto"/>
      </w:divBdr>
    </w:div>
    <w:div w:id="639461544">
      <w:bodyDiv w:val="1"/>
      <w:marLeft w:val="0"/>
      <w:marRight w:val="0"/>
      <w:marTop w:val="0"/>
      <w:marBottom w:val="0"/>
      <w:divBdr>
        <w:top w:val="none" w:sz="0" w:space="0" w:color="auto"/>
        <w:left w:val="none" w:sz="0" w:space="0" w:color="auto"/>
        <w:bottom w:val="none" w:sz="0" w:space="0" w:color="auto"/>
        <w:right w:val="none" w:sz="0" w:space="0" w:color="auto"/>
      </w:divBdr>
    </w:div>
    <w:div w:id="881864182">
      <w:bodyDiv w:val="1"/>
      <w:marLeft w:val="0"/>
      <w:marRight w:val="0"/>
      <w:marTop w:val="0"/>
      <w:marBottom w:val="0"/>
      <w:divBdr>
        <w:top w:val="none" w:sz="0" w:space="0" w:color="auto"/>
        <w:left w:val="none" w:sz="0" w:space="0" w:color="auto"/>
        <w:bottom w:val="none" w:sz="0" w:space="0" w:color="auto"/>
        <w:right w:val="none" w:sz="0" w:space="0" w:color="auto"/>
      </w:divBdr>
    </w:div>
    <w:div w:id="1110320184">
      <w:bodyDiv w:val="1"/>
      <w:marLeft w:val="0"/>
      <w:marRight w:val="0"/>
      <w:marTop w:val="0"/>
      <w:marBottom w:val="0"/>
      <w:divBdr>
        <w:top w:val="none" w:sz="0" w:space="0" w:color="auto"/>
        <w:left w:val="none" w:sz="0" w:space="0" w:color="auto"/>
        <w:bottom w:val="none" w:sz="0" w:space="0" w:color="auto"/>
        <w:right w:val="none" w:sz="0" w:space="0" w:color="auto"/>
      </w:divBdr>
    </w:div>
    <w:div w:id="1190223707">
      <w:bodyDiv w:val="1"/>
      <w:marLeft w:val="0"/>
      <w:marRight w:val="0"/>
      <w:marTop w:val="0"/>
      <w:marBottom w:val="0"/>
      <w:divBdr>
        <w:top w:val="none" w:sz="0" w:space="0" w:color="auto"/>
        <w:left w:val="none" w:sz="0" w:space="0" w:color="auto"/>
        <w:bottom w:val="none" w:sz="0" w:space="0" w:color="auto"/>
        <w:right w:val="none" w:sz="0" w:space="0" w:color="auto"/>
      </w:divBdr>
      <w:divsChild>
        <w:div w:id="1363945761">
          <w:marLeft w:val="0"/>
          <w:marRight w:val="0"/>
          <w:marTop w:val="0"/>
          <w:marBottom w:val="0"/>
          <w:divBdr>
            <w:top w:val="none" w:sz="0" w:space="0" w:color="auto"/>
            <w:left w:val="none" w:sz="0" w:space="0" w:color="auto"/>
            <w:bottom w:val="none" w:sz="0" w:space="0" w:color="auto"/>
            <w:right w:val="none" w:sz="0" w:space="0" w:color="auto"/>
          </w:divBdr>
        </w:div>
        <w:div w:id="1970167280">
          <w:marLeft w:val="0"/>
          <w:marRight w:val="0"/>
          <w:marTop w:val="0"/>
          <w:marBottom w:val="0"/>
          <w:divBdr>
            <w:top w:val="none" w:sz="0" w:space="0" w:color="auto"/>
            <w:left w:val="none" w:sz="0" w:space="0" w:color="auto"/>
            <w:bottom w:val="none" w:sz="0" w:space="0" w:color="auto"/>
            <w:right w:val="none" w:sz="0" w:space="0" w:color="auto"/>
          </w:divBdr>
        </w:div>
        <w:div w:id="1564751240">
          <w:marLeft w:val="0"/>
          <w:marRight w:val="0"/>
          <w:marTop w:val="0"/>
          <w:marBottom w:val="0"/>
          <w:divBdr>
            <w:top w:val="none" w:sz="0" w:space="0" w:color="auto"/>
            <w:left w:val="none" w:sz="0" w:space="0" w:color="auto"/>
            <w:bottom w:val="none" w:sz="0" w:space="0" w:color="auto"/>
            <w:right w:val="none" w:sz="0" w:space="0" w:color="auto"/>
          </w:divBdr>
        </w:div>
        <w:div w:id="932324403">
          <w:marLeft w:val="0"/>
          <w:marRight w:val="0"/>
          <w:marTop w:val="0"/>
          <w:marBottom w:val="0"/>
          <w:divBdr>
            <w:top w:val="none" w:sz="0" w:space="0" w:color="auto"/>
            <w:left w:val="none" w:sz="0" w:space="0" w:color="auto"/>
            <w:bottom w:val="none" w:sz="0" w:space="0" w:color="auto"/>
            <w:right w:val="none" w:sz="0" w:space="0" w:color="auto"/>
          </w:divBdr>
        </w:div>
        <w:div w:id="1343163186">
          <w:marLeft w:val="0"/>
          <w:marRight w:val="0"/>
          <w:marTop w:val="0"/>
          <w:marBottom w:val="0"/>
          <w:divBdr>
            <w:top w:val="none" w:sz="0" w:space="0" w:color="auto"/>
            <w:left w:val="none" w:sz="0" w:space="0" w:color="auto"/>
            <w:bottom w:val="none" w:sz="0" w:space="0" w:color="auto"/>
            <w:right w:val="none" w:sz="0" w:space="0" w:color="auto"/>
          </w:divBdr>
        </w:div>
        <w:div w:id="2079791037">
          <w:marLeft w:val="0"/>
          <w:marRight w:val="0"/>
          <w:marTop w:val="0"/>
          <w:marBottom w:val="0"/>
          <w:divBdr>
            <w:top w:val="none" w:sz="0" w:space="0" w:color="auto"/>
            <w:left w:val="none" w:sz="0" w:space="0" w:color="auto"/>
            <w:bottom w:val="none" w:sz="0" w:space="0" w:color="auto"/>
            <w:right w:val="none" w:sz="0" w:space="0" w:color="auto"/>
          </w:divBdr>
        </w:div>
        <w:div w:id="855384908">
          <w:marLeft w:val="0"/>
          <w:marRight w:val="0"/>
          <w:marTop w:val="0"/>
          <w:marBottom w:val="0"/>
          <w:divBdr>
            <w:top w:val="none" w:sz="0" w:space="0" w:color="auto"/>
            <w:left w:val="none" w:sz="0" w:space="0" w:color="auto"/>
            <w:bottom w:val="none" w:sz="0" w:space="0" w:color="auto"/>
            <w:right w:val="none" w:sz="0" w:space="0" w:color="auto"/>
          </w:divBdr>
        </w:div>
        <w:div w:id="834341438">
          <w:marLeft w:val="0"/>
          <w:marRight w:val="0"/>
          <w:marTop w:val="0"/>
          <w:marBottom w:val="0"/>
          <w:divBdr>
            <w:top w:val="none" w:sz="0" w:space="0" w:color="auto"/>
            <w:left w:val="none" w:sz="0" w:space="0" w:color="auto"/>
            <w:bottom w:val="none" w:sz="0" w:space="0" w:color="auto"/>
            <w:right w:val="none" w:sz="0" w:space="0" w:color="auto"/>
          </w:divBdr>
        </w:div>
        <w:div w:id="90247563">
          <w:marLeft w:val="0"/>
          <w:marRight w:val="0"/>
          <w:marTop w:val="0"/>
          <w:marBottom w:val="0"/>
          <w:divBdr>
            <w:top w:val="none" w:sz="0" w:space="0" w:color="auto"/>
            <w:left w:val="none" w:sz="0" w:space="0" w:color="auto"/>
            <w:bottom w:val="none" w:sz="0" w:space="0" w:color="auto"/>
            <w:right w:val="none" w:sz="0" w:space="0" w:color="auto"/>
          </w:divBdr>
        </w:div>
        <w:div w:id="61368331">
          <w:marLeft w:val="0"/>
          <w:marRight w:val="0"/>
          <w:marTop w:val="0"/>
          <w:marBottom w:val="0"/>
          <w:divBdr>
            <w:top w:val="none" w:sz="0" w:space="0" w:color="auto"/>
            <w:left w:val="none" w:sz="0" w:space="0" w:color="auto"/>
            <w:bottom w:val="none" w:sz="0" w:space="0" w:color="auto"/>
            <w:right w:val="none" w:sz="0" w:space="0" w:color="auto"/>
          </w:divBdr>
        </w:div>
        <w:div w:id="152990746">
          <w:marLeft w:val="0"/>
          <w:marRight w:val="0"/>
          <w:marTop w:val="0"/>
          <w:marBottom w:val="0"/>
          <w:divBdr>
            <w:top w:val="none" w:sz="0" w:space="0" w:color="auto"/>
            <w:left w:val="none" w:sz="0" w:space="0" w:color="auto"/>
            <w:bottom w:val="none" w:sz="0" w:space="0" w:color="auto"/>
            <w:right w:val="none" w:sz="0" w:space="0" w:color="auto"/>
          </w:divBdr>
        </w:div>
        <w:div w:id="672270319">
          <w:marLeft w:val="0"/>
          <w:marRight w:val="0"/>
          <w:marTop w:val="0"/>
          <w:marBottom w:val="0"/>
          <w:divBdr>
            <w:top w:val="none" w:sz="0" w:space="0" w:color="auto"/>
            <w:left w:val="none" w:sz="0" w:space="0" w:color="auto"/>
            <w:bottom w:val="none" w:sz="0" w:space="0" w:color="auto"/>
            <w:right w:val="none" w:sz="0" w:space="0" w:color="auto"/>
          </w:divBdr>
        </w:div>
        <w:div w:id="1551915241">
          <w:marLeft w:val="0"/>
          <w:marRight w:val="0"/>
          <w:marTop w:val="0"/>
          <w:marBottom w:val="0"/>
          <w:divBdr>
            <w:top w:val="none" w:sz="0" w:space="0" w:color="auto"/>
            <w:left w:val="none" w:sz="0" w:space="0" w:color="auto"/>
            <w:bottom w:val="none" w:sz="0" w:space="0" w:color="auto"/>
            <w:right w:val="none" w:sz="0" w:space="0" w:color="auto"/>
          </w:divBdr>
        </w:div>
        <w:div w:id="165561733">
          <w:marLeft w:val="0"/>
          <w:marRight w:val="0"/>
          <w:marTop w:val="0"/>
          <w:marBottom w:val="0"/>
          <w:divBdr>
            <w:top w:val="none" w:sz="0" w:space="0" w:color="auto"/>
            <w:left w:val="none" w:sz="0" w:space="0" w:color="auto"/>
            <w:bottom w:val="none" w:sz="0" w:space="0" w:color="auto"/>
            <w:right w:val="none" w:sz="0" w:space="0" w:color="auto"/>
          </w:divBdr>
        </w:div>
        <w:div w:id="480853702">
          <w:marLeft w:val="0"/>
          <w:marRight w:val="0"/>
          <w:marTop w:val="0"/>
          <w:marBottom w:val="0"/>
          <w:divBdr>
            <w:top w:val="none" w:sz="0" w:space="0" w:color="auto"/>
            <w:left w:val="none" w:sz="0" w:space="0" w:color="auto"/>
            <w:bottom w:val="none" w:sz="0" w:space="0" w:color="auto"/>
            <w:right w:val="none" w:sz="0" w:space="0" w:color="auto"/>
          </w:divBdr>
        </w:div>
        <w:div w:id="1094671882">
          <w:marLeft w:val="0"/>
          <w:marRight w:val="0"/>
          <w:marTop w:val="0"/>
          <w:marBottom w:val="0"/>
          <w:divBdr>
            <w:top w:val="none" w:sz="0" w:space="0" w:color="auto"/>
            <w:left w:val="none" w:sz="0" w:space="0" w:color="auto"/>
            <w:bottom w:val="none" w:sz="0" w:space="0" w:color="auto"/>
            <w:right w:val="none" w:sz="0" w:space="0" w:color="auto"/>
          </w:divBdr>
        </w:div>
        <w:div w:id="917054655">
          <w:marLeft w:val="0"/>
          <w:marRight w:val="0"/>
          <w:marTop w:val="0"/>
          <w:marBottom w:val="0"/>
          <w:divBdr>
            <w:top w:val="none" w:sz="0" w:space="0" w:color="auto"/>
            <w:left w:val="none" w:sz="0" w:space="0" w:color="auto"/>
            <w:bottom w:val="none" w:sz="0" w:space="0" w:color="auto"/>
            <w:right w:val="none" w:sz="0" w:space="0" w:color="auto"/>
          </w:divBdr>
        </w:div>
        <w:div w:id="1186287832">
          <w:marLeft w:val="0"/>
          <w:marRight w:val="0"/>
          <w:marTop w:val="0"/>
          <w:marBottom w:val="0"/>
          <w:divBdr>
            <w:top w:val="none" w:sz="0" w:space="0" w:color="auto"/>
            <w:left w:val="none" w:sz="0" w:space="0" w:color="auto"/>
            <w:bottom w:val="none" w:sz="0" w:space="0" w:color="auto"/>
            <w:right w:val="none" w:sz="0" w:space="0" w:color="auto"/>
          </w:divBdr>
        </w:div>
        <w:div w:id="2101952461">
          <w:marLeft w:val="0"/>
          <w:marRight w:val="0"/>
          <w:marTop w:val="0"/>
          <w:marBottom w:val="0"/>
          <w:divBdr>
            <w:top w:val="none" w:sz="0" w:space="0" w:color="auto"/>
            <w:left w:val="none" w:sz="0" w:space="0" w:color="auto"/>
            <w:bottom w:val="none" w:sz="0" w:space="0" w:color="auto"/>
            <w:right w:val="none" w:sz="0" w:space="0" w:color="auto"/>
          </w:divBdr>
        </w:div>
        <w:div w:id="863593202">
          <w:marLeft w:val="0"/>
          <w:marRight w:val="0"/>
          <w:marTop w:val="0"/>
          <w:marBottom w:val="0"/>
          <w:divBdr>
            <w:top w:val="none" w:sz="0" w:space="0" w:color="auto"/>
            <w:left w:val="none" w:sz="0" w:space="0" w:color="auto"/>
            <w:bottom w:val="none" w:sz="0" w:space="0" w:color="auto"/>
            <w:right w:val="none" w:sz="0" w:space="0" w:color="auto"/>
          </w:divBdr>
        </w:div>
        <w:div w:id="347411989">
          <w:marLeft w:val="0"/>
          <w:marRight w:val="0"/>
          <w:marTop w:val="0"/>
          <w:marBottom w:val="0"/>
          <w:divBdr>
            <w:top w:val="none" w:sz="0" w:space="0" w:color="auto"/>
            <w:left w:val="none" w:sz="0" w:space="0" w:color="auto"/>
            <w:bottom w:val="none" w:sz="0" w:space="0" w:color="auto"/>
            <w:right w:val="none" w:sz="0" w:space="0" w:color="auto"/>
          </w:divBdr>
        </w:div>
        <w:div w:id="920868294">
          <w:marLeft w:val="0"/>
          <w:marRight w:val="0"/>
          <w:marTop w:val="0"/>
          <w:marBottom w:val="0"/>
          <w:divBdr>
            <w:top w:val="none" w:sz="0" w:space="0" w:color="auto"/>
            <w:left w:val="none" w:sz="0" w:space="0" w:color="auto"/>
            <w:bottom w:val="none" w:sz="0" w:space="0" w:color="auto"/>
            <w:right w:val="none" w:sz="0" w:space="0" w:color="auto"/>
          </w:divBdr>
        </w:div>
        <w:div w:id="594870609">
          <w:marLeft w:val="0"/>
          <w:marRight w:val="0"/>
          <w:marTop w:val="0"/>
          <w:marBottom w:val="0"/>
          <w:divBdr>
            <w:top w:val="none" w:sz="0" w:space="0" w:color="auto"/>
            <w:left w:val="none" w:sz="0" w:space="0" w:color="auto"/>
            <w:bottom w:val="none" w:sz="0" w:space="0" w:color="auto"/>
            <w:right w:val="none" w:sz="0" w:space="0" w:color="auto"/>
          </w:divBdr>
        </w:div>
        <w:div w:id="24403533">
          <w:marLeft w:val="0"/>
          <w:marRight w:val="0"/>
          <w:marTop w:val="0"/>
          <w:marBottom w:val="0"/>
          <w:divBdr>
            <w:top w:val="none" w:sz="0" w:space="0" w:color="auto"/>
            <w:left w:val="none" w:sz="0" w:space="0" w:color="auto"/>
            <w:bottom w:val="none" w:sz="0" w:space="0" w:color="auto"/>
            <w:right w:val="none" w:sz="0" w:space="0" w:color="auto"/>
          </w:divBdr>
        </w:div>
        <w:div w:id="1586066747">
          <w:marLeft w:val="0"/>
          <w:marRight w:val="0"/>
          <w:marTop w:val="0"/>
          <w:marBottom w:val="0"/>
          <w:divBdr>
            <w:top w:val="none" w:sz="0" w:space="0" w:color="auto"/>
            <w:left w:val="none" w:sz="0" w:space="0" w:color="auto"/>
            <w:bottom w:val="none" w:sz="0" w:space="0" w:color="auto"/>
            <w:right w:val="none" w:sz="0" w:space="0" w:color="auto"/>
          </w:divBdr>
        </w:div>
        <w:div w:id="266886059">
          <w:marLeft w:val="0"/>
          <w:marRight w:val="0"/>
          <w:marTop w:val="0"/>
          <w:marBottom w:val="0"/>
          <w:divBdr>
            <w:top w:val="none" w:sz="0" w:space="0" w:color="auto"/>
            <w:left w:val="none" w:sz="0" w:space="0" w:color="auto"/>
            <w:bottom w:val="none" w:sz="0" w:space="0" w:color="auto"/>
            <w:right w:val="none" w:sz="0" w:space="0" w:color="auto"/>
          </w:divBdr>
        </w:div>
        <w:div w:id="1389694359">
          <w:marLeft w:val="0"/>
          <w:marRight w:val="0"/>
          <w:marTop w:val="0"/>
          <w:marBottom w:val="0"/>
          <w:divBdr>
            <w:top w:val="none" w:sz="0" w:space="0" w:color="auto"/>
            <w:left w:val="none" w:sz="0" w:space="0" w:color="auto"/>
            <w:bottom w:val="none" w:sz="0" w:space="0" w:color="auto"/>
            <w:right w:val="none" w:sz="0" w:space="0" w:color="auto"/>
          </w:divBdr>
        </w:div>
        <w:div w:id="1610351603">
          <w:marLeft w:val="0"/>
          <w:marRight w:val="0"/>
          <w:marTop w:val="0"/>
          <w:marBottom w:val="0"/>
          <w:divBdr>
            <w:top w:val="none" w:sz="0" w:space="0" w:color="auto"/>
            <w:left w:val="none" w:sz="0" w:space="0" w:color="auto"/>
            <w:bottom w:val="none" w:sz="0" w:space="0" w:color="auto"/>
            <w:right w:val="none" w:sz="0" w:space="0" w:color="auto"/>
          </w:divBdr>
        </w:div>
        <w:div w:id="71971103">
          <w:marLeft w:val="0"/>
          <w:marRight w:val="0"/>
          <w:marTop w:val="0"/>
          <w:marBottom w:val="0"/>
          <w:divBdr>
            <w:top w:val="none" w:sz="0" w:space="0" w:color="auto"/>
            <w:left w:val="none" w:sz="0" w:space="0" w:color="auto"/>
            <w:bottom w:val="none" w:sz="0" w:space="0" w:color="auto"/>
            <w:right w:val="none" w:sz="0" w:space="0" w:color="auto"/>
          </w:divBdr>
        </w:div>
        <w:div w:id="2055300782">
          <w:marLeft w:val="0"/>
          <w:marRight w:val="0"/>
          <w:marTop w:val="0"/>
          <w:marBottom w:val="0"/>
          <w:divBdr>
            <w:top w:val="none" w:sz="0" w:space="0" w:color="auto"/>
            <w:left w:val="none" w:sz="0" w:space="0" w:color="auto"/>
            <w:bottom w:val="none" w:sz="0" w:space="0" w:color="auto"/>
            <w:right w:val="none" w:sz="0" w:space="0" w:color="auto"/>
          </w:divBdr>
        </w:div>
        <w:div w:id="1011761000">
          <w:marLeft w:val="0"/>
          <w:marRight w:val="0"/>
          <w:marTop w:val="0"/>
          <w:marBottom w:val="0"/>
          <w:divBdr>
            <w:top w:val="none" w:sz="0" w:space="0" w:color="auto"/>
            <w:left w:val="none" w:sz="0" w:space="0" w:color="auto"/>
            <w:bottom w:val="none" w:sz="0" w:space="0" w:color="auto"/>
            <w:right w:val="none" w:sz="0" w:space="0" w:color="auto"/>
          </w:divBdr>
        </w:div>
        <w:div w:id="220989307">
          <w:marLeft w:val="0"/>
          <w:marRight w:val="0"/>
          <w:marTop w:val="0"/>
          <w:marBottom w:val="0"/>
          <w:divBdr>
            <w:top w:val="none" w:sz="0" w:space="0" w:color="auto"/>
            <w:left w:val="none" w:sz="0" w:space="0" w:color="auto"/>
            <w:bottom w:val="none" w:sz="0" w:space="0" w:color="auto"/>
            <w:right w:val="none" w:sz="0" w:space="0" w:color="auto"/>
          </w:divBdr>
        </w:div>
        <w:div w:id="315762227">
          <w:marLeft w:val="0"/>
          <w:marRight w:val="0"/>
          <w:marTop w:val="0"/>
          <w:marBottom w:val="0"/>
          <w:divBdr>
            <w:top w:val="none" w:sz="0" w:space="0" w:color="auto"/>
            <w:left w:val="none" w:sz="0" w:space="0" w:color="auto"/>
            <w:bottom w:val="none" w:sz="0" w:space="0" w:color="auto"/>
            <w:right w:val="none" w:sz="0" w:space="0" w:color="auto"/>
          </w:divBdr>
        </w:div>
        <w:div w:id="2022581719">
          <w:marLeft w:val="0"/>
          <w:marRight w:val="0"/>
          <w:marTop w:val="0"/>
          <w:marBottom w:val="0"/>
          <w:divBdr>
            <w:top w:val="none" w:sz="0" w:space="0" w:color="auto"/>
            <w:left w:val="none" w:sz="0" w:space="0" w:color="auto"/>
            <w:bottom w:val="none" w:sz="0" w:space="0" w:color="auto"/>
            <w:right w:val="none" w:sz="0" w:space="0" w:color="auto"/>
          </w:divBdr>
        </w:div>
        <w:div w:id="1288783351">
          <w:marLeft w:val="0"/>
          <w:marRight w:val="0"/>
          <w:marTop w:val="0"/>
          <w:marBottom w:val="0"/>
          <w:divBdr>
            <w:top w:val="none" w:sz="0" w:space="0" w:color="auto"/>
            <w:left w:val="none" w:sz="0" w:space="0" w:color="auto"/>
            <w:bottom w:val="none" w:sz="0" w:space="0" w:color="auto"/>
            <w:right w:val="none" w:sz="0" w:space="0" w:color="auto"/>
          </w:divBdr>
        </w:div>
        <w:div w:id="1018696806">
          <w:marLeft w:val="0"/>
          <w:marRight w:val="0"/>
          <w:marTop w:val="0"/>
          <w:marBottom w:val="0"/>
          <w:divBdr>
            <w:top w:val="none" w:sz="0" w:space="0" w:color="auto"/>
            <w:left w:val="none" w:sz="0" w:space="0" w:color="auto"/>
            <w:bottom w:val="none" w:sz="0" w:space="0" w:color="auto"/>
            <w:right w:val="none" w:sz="0" w:space="0" w:color="auto"/>
          </w:divBdr>
        </w:div>
        <w:div w:id="463040876">
          <w:marLeft w:val="0"/>
          <w:marRight w:val="0"/>
          <w:marTop w:val="0"/>
          <w:marBottom w:val="0"/>
          <w:divBdr>
            <w:top w:val="none" w:sz="0" w:space="0" w:color="auto"/>
            <w:left w:val="none" w:sz="0" w:space="0" w:color="auto"/>
            <w:bottom w:val="none" w:sz="0" w:space="0" w:color="auto"/>
            <w:right w:val="none" w:sz="0" w:space="0" w:color="auto"/>
          </w:divBdr>
        </w:div>
        <w:div w:id="1843742319">
          <w:marLeft w:val="0"/>
          <w:marRight w:val="0"/>
          <w:marTop w:val="0"/>
          <w:marBottom w:val="0"/>
          <w:divBdr>
            <w:top w:val="none" w:sz="0" w:space="0" w:color="auto"/>
            <w:left w:val="none" w:sz="0" w:space="0" w:color="auto"/>
            <w:bottom w:val="none" w:sz="0" w:space="0" w:color="auto"/>
            <w:right w:val="none" w:sz="0" w:space="0" w:color="auto"/>
          </w:divBdr>
        </w:div>
        <w:div w:id="643580889">
          <w:marLeft w:val="0"/>
          <w:marRight w:val="0"/>
          <w:marTop w:val="0"/>
          <w:marBottom w:val="0"/>
          <w:divBdr>
            <w:top w:val="none" w:sz="0" w:space="0" w:color="auto"/>
            <w:left w:val="none" w:sz="0" w:space="0" w:color="auto"/>
            <w:bottom w:val="none" w:sz="0" w:space="0" w:color="auto"/>
            <w:right w:val="none" w:sz="0" w:space="0" w:color="auto"/>
          </w:divBdr>
        </w:div>
        <w:div w:id="13775500">
          <w:marLeft w:val="0"/>
          <w:marRight w:val="0"/>
          <w:marTop w:val="0"/>
          <w:marBottom w:val="0"/>
          <w:divBdr>
            <w:top w:val="none" w:sz="0" w:space="0" w:color="auto"/>
            <w:left w:val="none" w:sz="0" w:space="0" w:color="auto"/>
            <w:bottom w:val="none" w:sz="0" w:space="0" w:color="auto"/>
            <w:right w:val="none" w:sz="0" w:space="0" w:color="auto"/>
          </w:divBdr>
        </w:div>
        <w:div w:id="1250308044">
          <w:marLeft w:val="0"/>
          <w:marRight w:val="0"/>
          <w:marTop w:val="0"/>
          <w:marBottom w:val="0"/>
          <w:divBdr>
            <w:top w:val="none" w:sz="0" w:space="0" w:color="auto"/>
            <w:left w:val="none" w:sz="0" w:space="0" w:color="auto"/>
            <w:bottom w:val="none" w:sz="0" w:space="0" w:color="auto"/>
            <w:right w:val="none" w:sz="0" w:space="0" w:color="auto"/>
          </w:divBdr>
        </w:div>
        <w:div w:id="771246488">
          <w:marLeft w:val="0"/>
          <w:marRight w:val="0"/>
          <w:marTop w:val="0"/>
          <w:marBottom w:val="0"/>
          <w:divBdr>
            <w:top w:val="none" w:sz="0" w:space="0" w:color="auto"/>
            <w:left w:val="none" w:sz="0" w:space="0" w:color="auto"/>
            <w:bottom w:val="none" w:sz="0" w:space="0" w:color="auto"/>
            <w:right w:val="none" w:sz="0" w:space="0" w:color="auto"/>
          </w:divBdr>
        </w:div>
        <w:div w:id="1567298967">
          <w:marLeft w:val="0"/>
          <w:marRight w:val="0"/>
          <w:marTop w:val="0"/>
          <w:marBottom w:val="0"/>
          <w:divBdr>
            <w:top w:val="none" w:sz="0" w:space="0" w:color="auto"/>
            <w:left w:val="none" w:sz="0" w:space="0" w:color="auto"/>
            <w:bottom w:val="none" w:sz="0" w:space="0" w:color="auto"/>
            <w:right w:val="none" w:sz="0" w:space="0" w:color="auto"/>
          </w:divBdr>
        </w:div>
        <w:div w:id="1313097112">
          <w:marLeft w:val="0"/>
          <w:marRight w:val="0"/>
          <w:marTop w:val="0"/>
          <w:marBottom w:val="0"/>
          <w:divBdr>
            <w:top w:val="none" w:sz="0" w:space="0" w:color="auto"/>
            <w:left w:val="none" w:sz="0" w:space="0" w:color="auto"/>
            <w:bottom w:val="none" w:sz="0" w:space="0" w:color="auto"/>
            <w:right w:val="none" w:sz="0" w:space="0" w:color="auto"/>
          </w:divBdr>
        </w:div>
        <w:div w:id="1712413097">
          <w:marLeft w:val="0"/>
          <w:marRight w:val="0"/>
          <w:marTop w:val="0"/>
          <w:marBottom w:val="0"/>
          <w:divBdr>
            <w:top w:val="none" w:sz="0" w:space="0" w:color="auto"/>
            <w:left w:val="none" w:sz="0" w:space="0" w:color="auto"/>
            <w:bottom w:val="none" w:sz="0" w:space="0" w:color="auto"/>
            <w:right w:val="none" w:sz="0" w:space="0" w:color="auto"/>
          </w:divBdr>
        </w:div>
        <w:div w:id="1268468116">
          <w:marLeft w:val="0"/>
          <w:marRight w:val="0"/>
          <w:marTop w:val="0"/>
          <w:marBottom w:val="0"/>
          <w:divBdr>
            <w:top w:val="none" w:sz="0" w:space="0" w:color="auto"/>
            <w:left w:val="none" w:sz="0" w:space="0" w:color="auto"/>
            <w:bottom w:val="none" w:sz="0" w:space="0" w:color="auto"/>
            <w:right w:val="none" w:sz="0" w:space="0" w:color="auto"/>
          </w:divBdr>
        </w:div>
        <w:div w:id="1137725824">
          <w:marLeft w:val="0"/>
          <w:marRight w:val="0"/>
          <w:marTop w:val="0"/>
          <w:marBottom w:val="0"/>
          <w:divBdr>
            <w:top w:val="none" w:sz="0" w:space="0" w:color="auto"/>
            <w:left w:val="none" w:sz="0" w:space="0" w:color="auto"/>
            <w:bottom w:val="none" w:sz="0" w:space="0" w:color="auto"/>
            <w:right w:val="none" w:sz="0" w:space="0" w:color="auto"/>
          </w:divBdr>
        </w:div>
      </w:divsChild>
    </w:div>
    <w:div w:id="1247105353">
      <w:bodyDiv w:val="1"/>
      <w:marLeft w:val="0"/>
      <w:marRight w:val="0"/>
      <w:marTop w:val="0"/>
      <w:marBottom w:val="0"/>
      <w:divBdr>
        <w:top w:val="none" w:sz="0" w:space="0" w:color="auto"/>
        <w:left w:val="none" w:sz="0" w:space="0" w:color="auto"/>
        <w:bottom w:val="none" w:sz="0" w:space="0" w:color="auto"/>
        <w:right w:val="none" w:sz="0" w:space="0" w:color="auto"/>
      </w:divBdr>
    </w:div>
    <w:div w:id="1435128083">
      <w:bodyDiv w:val="1"/>
      <w:marLeft w:val="0"/>
      <w:marRight w:val="0"/>
      <w:marTop w:val="0"/>
      <w:marBottom w:val="0"/>
      <w:divBdr>
        <w:top w:val="none" w:sz="0" w:space="0" w:color="auto"/>
        <w:left w:val="none" w:sz="0" w:space="0" w:color="auto"/>
        <w:bottom w:val="none" w:sz="0" w:space="0" w:color="auto"/>
        <w:right w:val="none" w:sz="0" w:space="0" w:color="auto"/>
      </w:divBdr>
      <w:divsChild>
        <w:div w:id="1548108636">
          <w:marLeft w:val="0"/>
          <w:marRight w:val="0"/>
          <w:marTop w:val="0"/>
          <w:marBottom w:val="0"/>
          <w:divBdr>
            <w:top w:val="none" w:sz="0" w:space="0" w:color="auto"/>
            <w:left w:val="none" w:sz="0" w:space="0" w:color="auto"/>
            <w:bottom w:val="none" w:sz="0" w:space="0" w:color="auto"/>
            <w:right w:val="none" w:sz="0" w:space="0" w:color="auto"/>
          </w:divBdr>
        </w:div>
        <w:div w:id="1179855418">
          <w:marLeft w:val="0"/>
          <w:marRight w:val="0"/>
          <w:marTop w:val="0"/>
          <w:marBottom w:val="0"/>
          <w:divBdr>
            <w:top w:val="none" w:sz="0" w:space="0" w:color="auto"/>
            <w:left w:val="none" w:sz="0" w:space="0" w:color="auto"/>
            <w:bottom w:val="none" w:sz="0" w:space="0" w:color="auto"/>
            <w:right w:val="none" w:sz="0" w:space="0" w:color="auto"/>
          </w:divBdr>
        </w:div>
        <w:div w:id="55007755">
          <w:marLeft w:val="0"/>
          <w:marRight w:val="0"/>
          <w:marTop w:val="0"/>
          <w:marBottom w:val="0"/>
          <w:divBdr>
            <w:top w:val="none" w:sz="0" w:space="0" w:color="auto"/>
            <w:left w:val="none" w:sz="0" w:space="0" w:color="auto"/>
            <w:bottom w:val="none" w:sz="0" w:space="0" w:color="auto"/>
            <w:right w:val="none" w:sz="0" w:space="0" w:color="auto"/>
          </w:divBdr>
        </w:div>
        <w:div w:id="208617656">
          <w:marLeft w:val="0"/>
          <w:marRight w:val="0"/>
          <w:marTop w:val="0"/>
          <w:marBottom w:val="0"/>
          <w:divBdr>
            <w:top w:val="none" w:sz="0" w:space="0" w:color="auto"/>
            <w:left w:val="none" w:sz="0" w:space="0" w:color="auto"/>
            <w:bottom w:val="none" w:sz="0" w:space="0" w:color="auto"/>
            <w:right w:val="none" w:sz="0" w:space="0" w:color="auto"/>
          </w:divBdr>
        </w:div>
        <w:div w:id="2045785621">
          <w:marLeft w:val="0"/>
          <w:marRight w:val="0"/>
          <w:marTop w:val="0"/>
          <w:marBottom w:val="0"/>
          <w:divBdr>
            <w:top w:val="none" w:sz="0" w:space="0" w:color="auto"/>
            <w:left w:val="none" w:sz="0" w:space="0" w:color="auto"/>
            <w:bottom w:val="none" w:sz="0" w:space="0" w:color="auto"/>
            <w:right w:val="none" w:sz="0" w:space="0" w:color="auto"/>
          </w:divBdr>
        </w:div>
      </w:divsChild>
    </w:div>
    <w:div w:id="1502969320">
      <w:bodyDiv w:val="1"/>
      <w:marLeft w:val="0"/>
      <w:marRight w:val="0"/>
      <w:marTop w:val="0"/>
      <w:marBottom w:val="0"/>
      <w:divBdr>
        <w:top w:val="none" w:sz="0" w:space="0" w:color="auto"/>
        <w:left w:val="none" w:sz="0" w:space="0" w:color="auto"/>
        <w:bottom w:val="none" w:sz="0" w:space="0" w:color="auto"/>
        <w:right w:val="none" w:sz="0" w:space="0" w:color="auto"/>
      </w:divBdr>
    </w:div>
    <w:div w:id="1537617520">
      <w:bodyDiv w:val="1"/>
      <w:marLeft w:val="0"/>
      <w:marRight w:val="0"/>
      <w:marTop w:val="0"/>
      <w:marBottom w:val="0"/>
      <w:divBdr>
        <w:top w:val="none" w:sz="0" w:space="0" w:color="auto"/>
        <w:left w:val="none" w:sz="0" w:space="0" w:color="auto"/>
        <w:bottom w:val="none" w:sz="0" w:space="0" w:color="auto"/>
        <w:right w:val="none" w:sz="0" w:space="0" w:color="auto"/>
      </w:divBdr>
    </w:div>
    <w:div w:id="1548371371">
      <w:bodyDiv w:val="1"/>
      <w:marLeft w:val="0"/>
      <w:marRight w:val="0"/>
      <w:marTop w:val="0"/>
      <w:marBottom w:val="0"/>
      <w:divBdr>
        <w:top w:val="none" w:sz="0" w:space="0" w:color="auto"/>
        <w:left w:val="none" w:sz="0" w:space="0" w:color="auto"/>
        <w:bottom w:val="none" w:sz="0" w:space="0" w:color="auto"/>
        <w:right w:val="none" w:sz="0" w:space="0" w:color="auto"/>
      </w:divBdr>
      <w:divsChild>
        <w:div w:id="2072385877">
          <w:marLeft w:val="0"/>
          <w:marRight w:val="0"/>
          <w:marTop w:val="0"/>
          <w:marBottom w:val="0"/>
          <w:divBdr>
            <w:top w:val="none" w:sz="0" w:space="0" w:color="auto"/>
            <w:left w:val="none" w:sz="0" w:space="0" w:color="auto"/>
            <w:bottom w:val="none" w:sz="0" w:space="0" w:color="auto"/>
            <w:right w:val="none" w:sz="0" w:space="0" w:color="auto"/>
          </w:divBdr>
        </w:div>
        <w:div w:id="1562445967">
          <w:marLeft w:val="0"/>
          <w:marRight w:val="0"/>
          <w:marTop w:val="0"/>
          <w:marBottom w:val="0"/>
          <w:divBdr>
            <w:top w:val="none" w:sz="0" w:space="0" w:color="auto"/>
            <w:left w:val="none" w:sz="0" w:space="0" w:color="auto"/>
            <w:bottom w:val="none" w:sz="0" w:space="0" w:color="auto"/>
            <w:right w:val="none" w:sz="0" w:space="0" w:color="auto"/>
          </w:divBdr>
        </w:div>
        <w:div w:id="1568225434">
          <w:marLeft w:val="0"/>
          <w:marRight w:val="0"/>
          <w:marTop w:val="0"/>
          <w:marBottom w:val="0"/>
          <w:divBdr>
            <w:top w:val="none" w:sz="0" w:space="0" w:color="auto"/>
            <w:left w:val="none" w:sz="0" w:space="0" w:color="auto"/>
            <w:bottom w:val="none" w:sz="0" w:space="0" w:color="auto"/>
            <w:right w:val="none" w:sz="0" w:space="0" w:color="auto"/>
          </w:divBdr>
        </w:div>
        <w:div w:id="12614346">
          <w:marLeft w:val="0"/>
          <w:marRight w:val="0"/>
          <w:marTop w:val="0"/>
          <w:marBottom w:val="0"/>
          <w:divBdr>
            <w:top w:val="none" w:sz="0" w:space="0" w:color="auto"/>
            <w:left w:val="none" w:sz="0" w:space="0" w:color="auto"/>
            <w:bottom w:val="none" w:sz="0" w:space="0" w:color="auto"/>
            <w:right w:val="none" w:sz="0" w:space="0" w:color="auto"/>
          </w:divBdr>
        </w:div>
        <w:div w:id="1045713081">
          <w:marLeft w:val="0"/>
          <w:marRight w:val="0"/>
          <w:marTop w:val="0"/>
          <w:marBottom w:val="0"/>
          <w:divBdr>
            <w:top w:val="none" w:sz="0" w:space="0" w:color="auto"/>
            <w:left w:val="none" w:sz="0" w:space="0" w:color="auto"/>
            <w:bottom w:val="none" w:sz="0" w:space="0" w:color="auto"/>
            <w:right w:val="none" w:sz="0" w:space="0" w:color="auto"/>
          </w:divBdr>
        </w:div>
        <w:div w:id="2081437769">
          <w:marLeft w:val="0"/>
          <w:marRight w:val="0"/>
          <w:marTop w:val="0"/>
          <w:marBottom w:val="0"/>
          <w:divBdr>
            <w:top w:val="none" w:sz="0" w:space="0" w:color="auto"/>
            <w:left w:val="none" w:sz="0" w:space="0" w:color="auto"/>
            <w:bottom w:val="none" w:sz="0" w:space="0" w:color="auto"/>
            <w:right w:val="none" w:sz="0" w:space="0" w:color="auto"/>
          </w:divBdr>
        </w:div>
        <w:div w:id="1714766785">
          <w:marLeft w:val="0"/>
          <w:marRight w:val="0"/>
          <w:marTop w:val="0"/>
          <w:marBottom w:val="0"/>
          <w:divBdr>
            <w:top w:val="none" w:sz="0" w:space="0" w:color="auto"/>
            <w:left w:val="none" w:sz="0" w:space="0" w:color="auto"/>
            <w:bottom w:val="none" w:sz="0" w:space="0" w:color="auto"/>
            <w:right w:val="none" w:sz="0" w:space="0" w:color="auto"/>
          </w:divBdr>
        </w:div>
      </w:divsChild>
    </w:div>
    <w:div w:id="1574503958">
      <w:bodyDiv w:val="1"/>
      <w:marLeft w:val="0"/>
      <w:marRight w:val="0"/>
      <w:marTop w:val="0"/>
      <w:marBottom w:val="0"/>
      <w:divBdr>
        <w:top w:val="none" w:sz="0" w:space="0" w:color="auto"/>
        <w:left w:val="none" w:sz="0" w:space="0" w:color="auto"/>
        <w:bottom w:val="none" w:sz="0" w:space="0" w:color="auto"/>
        <w:right w:val="none" w:sz="0" w:space="0" w:color="auto"/>
      </w:divBdr>
    </w:div>
    <w:div w:id="1609198002">
      <w:bodyDiv w:val="1"/>
      <w:marLeft w:val="0"/>
      <w:marRight w:val="0"/>
      <w:marTop w:val="0"/>
      <w:marBottom w:val="0"/>
      <w:divBdr>
        <w:top w:val="none" w:sz="0" w:space="0" w:color="auto"/>
        <w:left w:val="none" w:sz="0" w:space="0" w:color="auto"/>
        <w:bottom w:val="none" w:sz="0" w:space="0" w:color="auto"/>
        <w:right w:val="none" w:sz="0" w:space="0" w:color="auto"/>
      </w:divBdr>
    </w:div>
    <w:div w:id="162476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contact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bcam.com/protocols/the-complete-elisa-guide"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bcam.com/ab28970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bcam.com/contactus" TargetMode="External"/><Relationship Id="rId4" Type="http://schemas.openxmlformats.org/officeDocument/2006/relationships/settings" Target="settings.xml"/><Relationship Id="rId9" Type="http://schemas.openxmlformats.org/officeDocument/2006/relationships/hyperlink" Target="https://www.abcam.com/protocols/the-complete-elisa-gui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BBAFF3167BF48009EE33B9E8F5A7402"/>
        <w:category>
          <w:name w:val="General"/>
          <w:gallery w:val="placeholder"/>
        </w:category>
        <w:types>
          <w:type w:val="bbPlcHdr"/>
        </w:types>
        <w:behaviors>
          <w:behavior w:val="content"/>
        </w:behaviors>
        <w:guid w:val="{F76E7D6F-3168-41D1-84EF-A7DEA84F3783}"/>
      </w:docPartPr>
      <w:docPartBody>
        <w:p w:rsidR="00485309" w:rsidRDefault="00261B1C">
          <w:pPr>
            <w:pStyle w:val="4BBAFF3167BF48009EE33B9E8F5A7402"/>
          </w:pPr>
          <w:r w:rsidRPr="00474EE3">
            <w:rPr>
              <w:rStyle w:val="PlaceholderText"/>
            </w:rPr>
            <w:t>[Abstract]</w:t>
          </w:r>
        </w:p>
      </w:docPartBody>
    </w:docPart>
    <w:docPart>
      <w:docPartPr>
        <w:name w:val="FD21228D04A947B78804380F8E4B96D1"/>
        <w:category>
          <w:name w:val="General"/>
          <w:gallery w:val="placeholder"/>
        </w:category>
        <w:types>
          <w:type w:val="bbPlcHdr"/>
        </w:types>
        <w:behaviors>
          <w:behavior w:val="content"/>
        </w:behaviors>
        <w:guid w:val="{B536AA5E-8AAE-4972-A807-F5793929D4EA}"/>
      </w:docPartPr>
      <w:docPartBody>
        <w:p w:rsidR="00485309" w:rsidRDefault="00261B1C">
          <w:pPr>
            <w:pStyle w:val="FD21228D04A947B78804380F8E4B96D1"/>
          </w:pPr>
          <w:r w:rsidRPr="00474EE3">
            <w:rPr>
              <w:rStyle w:val="PlaceholderText"/>
            </w:rPr>
            <w:t>[Author]</w:t>
          </w:r>
        </w:p>
      </w:docPartBody>
    </w:docPart>
    <w:docPart>
      <w:docPartPr>
        <w:name w:val="F72840475C784CAF9E6354EBCFB8136E"/>
        <w:category>
          <w:name w:val="General"/>
          <w:gallery w:val="placeholder"/>
        </w:category>
        <w:types>
          <w:type w:val="bbPlcHdr"/>
        </w:types>
        <w:behaviors>
          <w:behavior w:val="content"/>
        </w:behaviors>
        <w:guid w:val="{4EBB5A7E-47DA-41ED-AE1E-8E0CC0718C9E}"/>
      </w:docPartPr>
      <w:docPartBody>
        <w:p w:rsidR="00485309" w:rsidRDefault="00261B1C">
          <w:pPr>
            <w:pStyle w:val="F72840475C784CAF9E6354EBCFB8136E"/>
          </w:pPr>
          <w:r w:rsidRPr="00474EE3">
            <w:rPr>
              <w:rStyle w:val="PlaceholderText"/>
            </w:rPr>
            <w:t>[Category]</w:t>
          </w:r>
        </w:p>
      </w:docPartBody>
    </w:docPart>
    <w:docPart>
      <w:docPartPr>
        <w:name w:val="D3A542B452D04E339FFD9573A99E0120"/>
        <w:category>
          <w:name w:val="General"/>
          <w:gallery w:val="placeholder"/>
        </w:category>
        <w:types>
          <w:type w:val="bbPlcHdr"/>
        </w:types>
        <w:behaviors>
          <w:behavior w:val="content"/>
        </w:behaviors>
        <w:guid w:val="{5F0F2BFF-AA94-41F9-B0B6-E24B187E810A}"/>
      </w:docPartPr>
      <w:docPartBody>
        <w:p w:rsidR="00485309" w:rsidRDefault="00261B1C">
          <w:pPr>
            <w:pStyle w:val="D3A542B452D04E339FFD9573A99E0120"/>
          </w:pPr>
          <w:r w:rsidRPr="00474EE3">
            <w:rPr>
              <w:rStyle w:val="PlaceholderText"/>
            </w:rPr>
            <w:t>[Category]</w:t>
          </w:r>
        </w:p>
      </w:docPartBody>
    </w:docPart>
    <w:docPart>
      <w:docPartPr>
        <w:name w:val="4080E0CAA6E042599A21406F9447A463"/>
        <w:category>
          <w:name w:val="General"/>
          <w:gallery w:val="placeholder"/>
        </w:category>
        <w:types>
          <w:type w:val="bbPlcHdr"/>
        </w:types>
        <w:behaviors>
          <w:behavior w:val="content"/>
        </w:behaviors>
        <w:guid w:val="{490350E9-3C8B-4E76-A9B6-E2A548B394D3}"/>
      </w:docPartPr>
      <w:docPartBody>
        <w:p w:rsidR="00485309" w:rsidRDefault="00261B1C">
          <w:pPr>
            <w:pStyle w:val="4080E0CAA6E042599A21406F9447A463"/>
          </w:pPr>
          <w:r>
            <w:rPr>
              <w:rStyle w:val="PlaceholderText"/>
            </w:rPr>
            <w:t>[Abstract]</w:t>
          </w:r>
        </w:p>
      </w:docPartBody>
    </w:docPart>
    <w:docPart>
      <w:docPartPr>
        <w:name w:val="804893D9E5E24B9493AF65923593BA16"/>
        <w:category>
          <w:name w:val="General"/>
          <w:gallery w:val="placeholder"/>
        </w:category>
        <w:types>
          <w:type w:val="bbPlcHdr"/>
        </w:types>
        <w:behaviors>
          <w:behavior w:val="content"/>
        </w:behaviors>
        <w:guid w:val="{294AF858-3784-4443-ACCD-16DF410A437D}"/>
      </w:docPartPr>
      <w:docPartBody>
        <w:p w:rsidR="00485309" w:rsidRDefault="00261B1C">
          <w:pPr>
            <w:pStyle w:val="804893D9E5E24B9493AF65923593BA16"/>
          </w:pPr>
          <w:r w:rsidRPr="00474EE3">
            <w:rPr>
              <w:rStyle w:val="PlaceholderText"/>
            </w:rPr>
            <w:t>[Author]</w:t>
          </w:r>
        </w:p>
      </w:docPartBody>
    </w:docPart>
    <w:docPart>
      <w:docPartPr>
        <w:name w:val="2E8D358764D84EF7B02F3B60FE9FF68B"/>
        <w:category>
          <w:name w:val="General"/>
          <w:gallery w:val="placeholder"/>
        </w:category>
        <w:types>
          <w:type w:val="bbPlcHdr"/>
        </w:types>
        <w:behaviors>
          <w:behavior w:val="content"/>
        </w:behaviors>
        <w:guid w:val="{91EDCC9D-C0A4-401B-96FD-79A240039406}"/>
      </w:docPartPr>
      <w:docPartBody>
        <w:p w:rsidR="00485309" w:rsidRDefault="00261B1C">
          <w:pPr>
            <w:pStyle w:val="2E8D358764D84EF7B02F3B60FE9FF68B"/>
          </w:pPr>
          <w:r w:rsidRPr="00474EE3">
            <w:rPr>
              <w:rStyle w:val="PlaceholderText"/>
            </w:rPr>
            <w:t>[Category]</w:t>
          </w:r>
        </w:p>
      </w:docPartBody>
    </w:docPart>
    <w:docPart>
      <w:docPartPr>
        <w:name w:val="CC504E11113C46FEBA971DF46FF7A797"/>
        <w:category>
          <w:name w:val="General"/>
          <w:gallery w:val="placeholder"/>
        </w:category>
        <w:types>
          <w:type w:val="bbPlcHdr"/>
        </w:types>
        <w:behaviors>
          <w:behavior w:val="content"/>
        </w:behaviors>
        <w:guid w:val="{36D0BD9A-6835-433C-9E10-F7FEAEAE55FA}"/>
      </w:docPartPr>
      <w:docPartBody>
        <w:p w:rsidR="00485309" w:rsidRDefault="00261B1C">
          <w:pPr>
            <w:pStyle w:val="CC504E11113C46FEBA971DF46FF7A797"/>
          </w:pPr>
          <w:r w:rsidRPr="00474EE3">
            <w:rPr>
              <w:rStyle w:val="PlaceholderText"/>
            </w:rPr>
            <w:t>[Author]</w:t>
          </w:r>
        </w:p>
      </w:docPartBody>
    </w:docPart>
    <w:docPart>
      <w:docPartPr>
        <w:name w:val="D45C4C9269EF445CB3BCB7ACB23A33CE"/>
        <w:category>
          <w:name w:val="General"/>
          <w:gallery w:val="placeholder"/>
        </w:category>
        <w:types>
          <w:type w:val="bbPlcHdr"/>
        </w:types>
        <w:behaviors>
          <w:behavior w:val="content"/>
        </w:behaviors>
        <w:guid w:val="{2C611BC3-A0E6-4ABC-B7D9-E7636C6ABA1E}"/>
      </w:docPartPr>
      <w:docPartBody>
        <w:p w:rsidR="00485309" w:rsidRDefault="00261B1C">
          <w:pPr>
            <w:pStyle w:val="D45C4C9269EF445CB3BCB7ACB23A33CE"/>
          </w:pPr>
          <w:r w:rsidRPr="00474EE3">
            <w:rPr>
              <w:rStyle w:val="PlaceholderText"/>
            </w:rPr>
            <w:t>[Category]</w:t>
          </w:r>
        </w:p>
      </w:docPartBody>
    </w:docPart>
    <w:docPart>
      <w:docPartPr>
        <w:name w:val="BC892E0B3B8E4908AE97C77693194DA1"/>
        <w:category>
          <w:name w:val="General"/>
          <w:gallery w:val="placeholder"/>
        </w:category>
        <w:types>
          <w:type w:val="bbPlcHdr"/>
        </w:types>
        <w:behaviors>
          <w:behavior w:val="content"/>
        </w:behaviors>
        <w:guid w:val="{0874ED1C-1A78-4E39-8C04-6C0ABFAFEB18}"/>
      </w:docPartPr>
      <w:docPartBody>
        <w:p w:rsidR="00485309" w:rsidRDefault="00261B1C">
          <w:pPr>
            <w:pStyle w:val="BC892E0B3B8E4908AE97C77693194DA1"/>
          </w:pPr>
          <w:r w:rsidRPr="00474EE3">
            <w:rPr>
              <w:rStyle w:val="PlaceholderText"/>
            </w:rPr>
            <w:t>[Author]</w:t>
          </w:r>
        </w:p>
      </w:docPartBody>
    </w:docPart>
    <w:docPart>
      <w:docPartPr>
        <w:name w:val="3AD79D009D024298AE1EBE0321536B3C"/>
        <w:category>
          <w:name w:val="General"/>
          <w:gallery w:val="placeholder"/>
        </w:category>
        <w:types>
          <w:type w:val="bbPlcHdr"/>
        </w:types>
        <w:behaviors>
          <w:behavior w:val="content"/>
        </w:behaviors>
        <w:guid w:val="{7845775B-5C8C-4B9D-A088-04B12D3B30C4}"/>
      </w:docPartPr>
      <w:docPartBody>
        <w:p w:rsidR="00485309" w:rsidRDefault="00261B1C">
          <w:pPr>
            <w:pStyle w:val="3AD79D009D024298AE1EBE0321536B3C"/>
          </w:pPr>
          <w:r w:rsidRPr="00474EE3">
            <w:rPr>
              <w:rStyle w:val="PlaceholderText"/>
            </w:rPr>
            <w:t>[Category]</w:t>
          </w:r>
        </w:p>
      </w:docPartBody>
    </w:docPart>
    <w:docPart>
      <w:docPartPr>
        <w:name w:val="1909D73A56A34786A9EBF8361BF31A0C"/>
        <w:category>
          <w:name w:val="General"/>
          <w:gallery w:val="placeholder"/>
        </w:category>
        <w:types>
          <w:type w:val="bbPlcHdr"/>
        </w:types>
        <w:behaviors>
          <w:behavior w:val="content"/>
        </w:behaviors>
        <w:guid w:val="{E8965E99-207C-45DB-BEEF-3E0B2FDCC74E}"/>
      </w:docPartPr>
      <w:docPartBody>
        <w:p w:rsidR="00485309" w:rsidRDefault="00261B1C">
          <w:pPr>
            <w:pStyle w:val="1909D73A56A34786A9EBF8361BF31A0C"/>
          </w:pPr>
          <w:r w:rsidRPr="00474EE3">
            <w:rPr>
              <w:rStyle w:val="PlaceholderText"/>
            </w:rPr>
            <w:t>[Company Address]</w:t>
          </w:r>
        </w:p>
      </w:docPartBody>
    </w:docPart>
    <w:docPart>
      <w:docPartPr>
        <w:name w:val="F0909A72E1874F87B390783B9FFD5219"/>
        <w:category>
          <w:name w:val="General"/>
          <w:gallery w:val="placeholder"/>
        </w:category>
        <w:types>
          <w:type w:val="bbPlcHdr"/>
        </w:types>
        <w:behaviors>
          <w:behavior w:val="content"/>
        </w:behaviors>
        <w:guid w:val="{8EDE8A68-8A74-4FEF-A57F-26501E2D43C5}"/>
      </w:docPartPr>
      <w:docPartBody>
        <w:p w:rsidR="00485309" w:rsidRDefault="00261B1C">
          <w:pPr>
            <w:pStyle w:val="F0909A72E1874F87B390783B9FFD5219"/>
          </w:pPr>
          <w:r>
            <w:rPr>
              <w:rStyle w:val="PlaceholderText"/>
            </w:rPr>
            <w:t>[Company Address]</w:t>
          </w:r>
        </w:p>
      </w:docPartBody>
    </w:docPart>
    <w:docPart>
      <w:docPartPr>
        <w:name w:val="9EA5FA4DEE49473299D20826B97C7021"/>
        <w:category>
          <w:name w:val="General"/>
          <w:gallery w:val="placeholder"/>
        </w:category>
        <w:types>
          <w:type w:val="bbPlcHdr"/>
        </w:types>
        <w:behaviors>
          <w:behavior w:val="content"/>
        </w:behaviors>
        <w:guid w:val="{5F956271-E1C7-476E-A32F-7F9E210F1D58}"/>
      </w:docPartPr>
      <w:docPartBody>
        <w:p w:rsidR="00485309" w:rsidRDefault="00261B1C">
          <w:pPr>
            <w:pStyle w:val="9EA5FA4DEE49473299D20826B97C7021"/>
          </w:pPr>
          <w:r>
            <w:rPr>
              <w:rStyle w:val="PlaceholderText"/>
            </w:rPr>
            <w:t>[Company Address]</w:t>
          </w:r>
        </w:p>
      </w:docPartBody>
    </w:docPart>
    <w:docPart>
      <w:docPartPr>
        <w:name w:val="B5558B6DD16D41059BD8D4B7DBAC0042"/>
        <w:category>
          <w:name w:val="General"/>
          <w:gallery w:val="placeholder"/>
        </w:category>
        <w:types>
          <w:type w:val="bbPlcHdr"/>
        </w:types>
        <w:behaviors>
          <w:behavior w:val="content"/>
        </w:behaviors>
        <w:guid w:val="{18B5F172-62BE-4374-97FA-C3A82483BBE5}"/>
      </w:docPartPr>
      <w:docPartBody>
        <w:p w:rsidR="00485309" w:rsidRDefault="00261B1C">
          <w:pPr>
            <w:pStyle w:val="B5558B6DD16D41059BD8D4B7DBAC0042"/>
          </w:pPr>
          <w:r>
            <w:rPr>
              <w:rStyle w:val="PlaceholderText"/>
            </w:rPr>
            <w:t>[Category]</w:t>
          </w:r>
        </w:p>
      </w:docPartBody>
    </w:docPart>
    <w:docPart>
      <w:docPartPr>
        <w:name w:val="DC97881059C741EAB7979D8E498634B2"/>
        <w:category>
          <w:name w:val="General"/>
          <w:gallery w:val="placeholder"/>
        </w:category>
        <w:types>
          <w:type w:val="bbPlcHdr"/>
        </w:types>
        <w:behaviors>
          <w:behavior w:val="content"/>
        </w:behaviors>
        <w:guid w:val="{1EDED450-0A8C-40E4-ACC0-F4B610C3018A}"/>
      </w:docPartPr>
      <w:docPartBody>
        <w:p w:rsidR="00485309" w:rsidRDefault="00261B1C">
          <w:pPr>
            <w:pStyle w:val="DC97881059C741EAB7979D8E498634B2"/>
          </w:pPr>
          <w:r w:rsidRPr="00474EE3">
            <w:rPr>
              <w:rStyle w:val="PlaceholderText"/>
            </w:rPr>
            <w:t>[Company Fax]</w:t>
          </w:r>
        </w:p>
      </w:docPartBody>
    </w:docPart>
    <w:docPart>
      <w:docPartPr>
        <w:name w:val="6FAC421EC8FB428E8E87F50780A69455"/>
        <w:category>
          <w:name w:val="General"/>
          <w:gallery w:val="placeholder"/>
        </w:category>
        <w:types>
          <w:type w:val="bbPlcHdr"/>
        </w:types>
        <w:behaviors>
          <w:behavior w:val="content"/>
        </w:behaviors>
        <w:guid w:val="{8113FBBC-FB87-45D7-8445-593DEBA21497}"/>
      </w:docPartPr>
      <w:docPartBody>
        <w:p w:rsidR="00485309" w:rsidRDefault="00261B1C">
          <w:pPr>
            <w:pStyle w:val="6FAC421EC8FB428E8E87F50780A69455"/>
          </w:pPr>
          <w:r w:rsidRPr="009C29A9">
            <w:rPr>
              <w:rStyle w:val="PlaceholderText"/>
              <w:sz w:val="14"/>
              <w:szCs w:val="14"/>
              <w:highlight w:val="green"/>
            </w:rPr>
            <w:t>YYYY - MM - DD</w:t>
          </w:r>
        </w:p>
      </w:docPartBody>
    </w:docPart>
    <w:docPart>
      <w:docPartPr>
        <w:name w:val="9F825D8183A945B994BC765F2457FB23"/>
        <w:category>
          <w:name w:val="General"/>
          <w:gallery w:val="placeholder"/>
        </w:category>
        <w:types>
          <w:type w:val="bbPlcHdr"/>
        </w:types>
        <w:behaviors>
          <w:behavior w:val="content"/>
        </w:behaviors>
        <w:guid w:val="{2FB6FBA8-2AFE-417A-92E5-43FA7081210F}"/>
      </w:docPartPr>
      <w:docPartBody>
        <w:p w:rsidR="00485309" w:rsidRDefault="00261B1C">
          <w:pPr>
            <w:pStyle w:val="9F825D8183A945B994BC765F2457FB23"/>
          </w:pPr>
          <w:r w:rsidRPr="00474EE3">
            <w:rPr>
              <w:rStyle w:val="PlaceholderText"/>
            </w:rPr>
            <w:t>[Abstract]</w:t>
          </w:r>
        </w:p>
      </w:docPartBody>
    </w:docPart>
    <w:docPart>
      <w:docPartPr>
        <w:name w:val="7F12F1C81ABC4FFAA6048EF4FD3B8E6B"/>
        <w:category>
          <w:name w:val="General"/>
          <w:gallery w:val="placeholder"/>
        </w:category>
        <w:types>
          <w:type w:val="bbPlcHdr"/>
        </w:types>
        <w:behaviors>
          <w:behavior w:val="content"/>
        </w:behaviors>
        <w:guid w:val="{4B26E144-58A9-475E-848C-6A8D8698DBC2}"/>
      </w:docPartPr>
      <w:docPartBody>
        <w:p w:rsidR="00485309" w:rsidRDefault="00261B1C">
          <w:pPr>
            <w:pStyle w:val="7F12F1C81ABC4FFAA6048EF4FD3B8E6B"/>
          </w:pPr>
          <w:r>
            <w:rPr>
              <w:rStyle w:val="PlaceholderText"/>
            </w:rPr>
            <w:t>[Author]</w:t>
          </w:r>
        </w:p>
      </w:docPartBody>
    </w:docPart>
    <w:docPart>
      <w:docPartPr>
        <w:name w:val="85B15537E5C04FD68F44ACBAD7854062"/>
        <w:category>
          <w:name w:val="General"/>
          <w:gallery w:val="placeholder"/>
        </w:category>
        <w:types>
          <w:type w:val="bbPlcHdr"/>
        </w:types>
        <w:behaviors>
          <w:behavior w:val="content"/>
        </w:behaviors>
        <w:guid w:val="{002D404D-D8EC-49EA-81BB-208ACD4C589B}"/>
      </w:docPartPr>
      <w:docPartBody>
        <w:p w:rsidR="00485309" w:rsidRDefault="00261B1C">
          <w:pPr>
            <w:pStyle w:val="85B15537E5C04FD68F44ACBAD7854062"/>
          </w:pPr>
          <w:r>
            <w:rPr>
              <w:rStyle w:val="PlaceholderText"/>
            </w:rPr>
            <w:t>[Category]</w:t>
          </w:r>
        </w:p>
      </w:docPartBody>
    </w:docPart>
    <w:docPart>
      <w:docPartPr>
        <w:name w:val="CEAA43D92FFB4800B7B4747238DF5BF1"/>
        <w:category>
          <w:name w:val="General"/>
          <w:gallery w:val="placeholder"/>
        </w:category>
        <w:types>
          <w:type w:val="bbPlcHdr"/>
        </w:types>
        <w:behaviors>
          <w:behavior w:val="content"/>
        </w:behaviors>
        <w:guid w:val="{3F4C6D2B-304B-497B-BA6C-57DB7B82E2EB}"/>
      </w:docPartPr>
      <w:docPartBody>
        <w:p w:rsidR="00485309" w:rsidRDefault="00261B1C">
          <w:pPr>
            <w:pStyle w:val="CEAA43D92FFB4800B7B4747238DF5BF1"/>
          </w:pPr>
          <w:r w:rsidRPr="001C3A90">
            <w:rPr>
              <w:rStyle w:val="PlaceholderText"/>
              <w:rFonts w:ascii="Century Gothic" w:hAnsi="Century Gothic"/>
              <w:bCs/>
              <w:sz w:val="16"/>
              <w:szCs w:val="16"/>
            </w:rPr>
            <w:t>species</w:t>
          </w:r>
        </w:p>
      </w:docPartBody>
    </w:docPart>
    <w:docPart>
      <w:docPartPr>
        <w:name w:val="50C08DB10056462BA0D202FA5A5AF3D2"/>
        <w:category>
          <w:name w:val="General"/>
          <w:gallery w:val="placeholder"/>
        </w:category>
        <w:types>
          <w:type w:val="bbPlcHdr"/>
        </w:types>
        <w:behaviors>
          <w:behavior w:val="content"/>
        </w:behaviors>
        <w:guid w:val="{A400DB88-6D96-45BF-A7C7-2029418A9E4F}"/>
      </w:docPartPr>
      <w:docPartBody>
        <w:p w:rsidR="00485309" w:rsidRDefault="00261B1C">
          <w:pPr>
            <w:pStyle w:val="50C08DB10056462BA0D202FA5A5AF3D2"/>
          </w:pPr>
          <w:r>
            <w:rPr>
              <w:rStyle w:val="PlaceholderText"/>
            </w:rPr>
            <w:t>[Category]</w:t>
          </w:r>
        </w:p>
      </w:docPartBody>
    </w:docPart>
    <w:docPart>
      <w:docPartPr>
        <w:name w:val="58A921E8B26E41DDA3482910397FD10E"/>
        <w:category>
          <w:name w:val="General"/>
          <w:gallery w:val="placeholder"/>
        </w:category>
        <w:types>
          <w:type w:val="bbPlcHdr"/>
        </w:types>
        <w:behaviors>
          <w:behavior w:val="content"/>
        </w:behaviors>
        <w:guid w:val="{6B99FE06-9637-467E-A117-21A5BE39C7AD}"/>
      </w:docPartPr>
      <w:docPartBody>
        <w:p w:rsidR="00485309" w:rsidRDefault="00261B1C">
          <w:pPr>
            <w:pStyle w:val="58A921E8B26E41DDA3482910397FD10E"/>
          </w:pPr>
          <w:r w:rsidRPr="001D7DD0">
            <w:rPr>
              <w:rStyle w:val="PlaceholderText"/>
              <w:rFonts w:ascii="Century Gothic" w:hAnsi="Century Gothic"/>
              <w:sz w:val="16"/>
              <w:szCs w:val="16"/>
            </w:rPr>
            <w:t>species</w:t>
          </w:r>
        </w:p>
      </w:docPartBody>
    </w:docPart>
    <w:docPart>
      <w:docPartPr>
        <w:name w:val="8DD4F3D15DEF4B92B96E7BFF0805552A"/>
        <w:category>
          <w:name w:val="General"/>
          <w:gallery w:val="placeholder"/>
        </w:category>
        <w:types>
          <w:type w:val="bbPlcHdr"/>
        </w:types>
        <w:behaviors>
          <w:behavior w:val="content"/>
        </w:behaviors>
        <w:guid w:val="{91B5EC83-D00C-4189-B75D-E7FA329A5AC7}"/>
      </w:docPartPr>
      <w:docPartBody>
        <w:p w:rsidR="00485309" w:rsidRDefault="00261B1C">
          <w:pPr>
            <w:pStyle w:val="8DD4F3D15DEF4B92B96E7BFF0805552A"/>
          </w:pPr>
          <w:r>
            <w:rPr>
              <w:rStyle w:val="PlaceholderText"/>
            </w:rPr>
            <w:t>[Category]</w:t>
          </w:r>
        </w:p>
      </w:docPartBody>
    </w:docPart>
    <w:docPart>
      <w:docPartPr>
        <w:name w:val="A4D0C0ADC0A8477C89B6980FA29D698D"/>
        <w:category>
          <w:name w:val="General"/>
          <w:gallery w:val="placeholder"/>
        </w:category>
        <w:types>
          <w:type w:val="bbPlcHdr"/>
        </w:types>
        <w:behaviors>
          <w:behavior w:val="content"/>
        </w:behaviors>
        <w:guid w:val="{5A5AB318-9C15-4B6B-B39D-4454652D1435}"/>
      </w:docPartPr>
      <w:docPartBody>
        <w:p w:rsidR="00485309" w:rsidRDefault="00261B1C">
          <w:pPr>
            <w:pStyle w:val="A4D0C0ADC0A8477C89B6980FA29D698D"/>
          </w:pPr>
          <w:r>
            <w:rPr>
              <w:rStyle w:val="PlaceholderText"/>
            </w:rPr>
            <w:t>[Category]</w:t>
          </w:r>
        </w:p>
      </w:docPartBody>
    </w:docPart>
    <w:docPart>
      <w:docPartPr>
        <w:name w:val="4F479C394CE543E791C02CA0DB9B7564"/>
        <w:category>
          <w:name w:val="General"/>
          <w:gallery w:val="placeholder"/>
        </w:category>
        <w:types>
          <w:type w:val="bbPlcHdr"/>
        </w:types>
        <w:behaviors>
          <w:behavior w:val="content"/>
        </w:behaviors>
        <w:guid w:val="{97772EC9-33C9-42AD-A9DF-D1687AC6DB25}"/>
      </w:docPartPr>
      <w:docPartBody>
        <w:p w:rsidR="00485309" w:rsidRDefault="00261B1C">
          <w:pPr>
            <w:pStyle w:val="4F479C394CE543E791C02CA0DB9B7564"/>
          </w:pPr>
          <w:r>
            <w:rPr>
              <w:rStyle w:val="PlaceholderText"/>
            </w:rPr>
            <w:t>[Category]</w:t>
          </w:r>
        </w:p>
      </w:docPartBody>
    </w:docPart>
    <w:docPart>
      <w:docPartPr>
        <w:name w:val="838E05ACDD3B4AA0B4683E7B4975DB97"/>
        <w:category>
          <w:name w:val="General"/>
          <w:gallery w:val="placeholder"/>
        </w:category>
        <w:types>
          <w:type w:val="bbPlcHdr"/>
        </w:types>
        <w:behaviors>
          <w:behavior w:val="content"/>
        </w:behaviors>
        <w:guid w:val="{C5393902-2E03-4CF6-937B-2BF185F16FE5}"/>
      </w:docPartPr>
      <w:docPartBody>
        <w:p w:rsidR="00485309" w:rsidRDefault="00261B1C">
          <w:pPr>
            <w:pStyle w:val="838E05ACDD3B4AA0B4683E7B4975DB97"/>
          </w:pPr>
          <w:r>
            <w:rPr>
              <w:rStyle w:val="PlaceholderText"/>
            </w:rPr>
            <w:t>[Category]</w:t>
          </w:r>
        </w:p>
      </w:docPartBody>
    </w:docPart>
    <w:docPart>
      <w:docPartPr>
        <w:name w:val="4DEE83E9EC084BCC8D5657C78B19605C"/>
        <w:category>
          <w:name w:val="General"/>
          <w:gallery w:val="placeholder"/>
        </w:category>
        <w:types>
          <w:type w:val="bbPlcHdr"/>
        </w:types>
        <w:behaviors>
          <w:behavior w:val="content"/>
        </w:behaviors>
        <w:guid w:val="{29B12C12-26B6-4589-B902-D66D693DC737}"/>
      </w:docPartPr>
      <w:docPartBody>
        <w:p w:rsidR="00485309" w:rsidRDefault="00261B1C">
          <w:pPr>
            <w:pStyle w:val="4DEE83E9EC084BCC8D5657C78B19605C"/>
          </w:pPr>
          <w:r>
            <w:rPr>
              <w:rStyle w:val="PlaceholderText"/>
            </w:rPr>
            <w:t>[Category]</w:t>
          </w:r>
        </w:p>
      </w:docPartBody>
    </w:docPart>
    <w:docPart>
      <w:docPartPr>
        <w:name w:val="5254356564624841B6FE18C541B883A8"/>
        <w:category>
          <w:name w:val="General"/>
          <w:gallery w:val="placeholder"/>
        </w:category>
        <w:types>
          <w:type w:val="bbPlcHdr"/>
        </w:types>
        <w:behaviors>
          <w:behavior w:val="content"/>
        </w:behaviors>
        <w:guid w:val="{C63EAE24-91AF-4820-8043-E5DCBC3DA867}"/>
      </w:docPartPr>
      <w:docPartBody>
        <w:p w:rsidR="00485309" w:rsidRDefault="00261B1C">
          <w:pPr>
            <w:pStyle w:val="5254356564624841B6FE18C541B883A8"/>
          </w:pPr>
          <w:r>
            <w:rPr>
              <w:rStyle w:val="PlaceholderText"/>
            </w:rPr>
            <w:t>[Company Fax]</w:t>
          </w:r>
        </w:p>
      </w:docPartBody>
    </w:docPart>
    <w:docPart>
      <w:docPartPr>
        <w:name w:val="02EC50EDB9F54657977DB6D1B7E6F8F9"/>
        <w:category>
          <w:name w:val="General"/>
          <w:gallery w:val="placeholder"/>
        </w:category>
        <w:types>
          <w:type w:val="bbPlcHdr"/>
        </w:types>
        <w:behaviors>
          <w:behavior w:val="content"/>
        </w:behaviors>
        <w:guid w:val="{47F80965-F629-4C73-BE5E-0F3B70041B71}"/>
      </w:docPartPr>
      <w:docPartBody>
        <w:p w:rsidR="00485309" w:rsidRDefault="00261B1C">
          <w:pPr>
            <w:pStyle w:val="02EC50EDB9F54657977DB6D1B7E6F8F9"/>
          </w:pPr>
          <w:r w:rsidRPr="009C29A9">
            <w:rPr>
              <w:rStyle w:val="PlaceholderText"/>
              <w:sz w:val="14"/>
              <w:szCs w:val="14"/>
            </w:rPr>
            <w:t>YYYY - MM - DD</w:t>
          </w:r>
        </w:p>
      </w:docPartBody>
    </w:docPart>
    <w:docPart>
      <w:docPartPr>
        <w:name w:val="22BF51B32AEB49AFBD1412DF77CB4DB6"/>
        <w:category>
          <w:name w:val="General"/>
          <w:gallery w:val="placeholder"/>
        </w:category>
        <w:types>
          <w:type w:val="bbPlcHdr"/>
        </w:types>
        <w:behaviors>
          <w:behavior w:val="content"/>
        </w:behaviors>
        <w:guid w:val="{7ECD8782-1305-482D-8B27-A4802D638456}"/>
      </w:docPartPr>
      <w:docPartBody>
        <w:p w:rsidR="00B92C1B" w:rsidRDefault="006F75EE" w:rsidP="006F75EE">
          <w:pPr>
            <w:pStyle w:val="22BF51B32AEB49AFBD1412DF77CB4DB6"/>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1C"/>
    <w:rsid w:val="00261B1C"/>
    <w:rsid w:val="00485309"/>
    <w:rsid w:val="006F75EE"/>
    <w:rsid w:val="00B9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F75EE"/>
    <w:rPr>
      <w:color w:val="808080"/>
    </w:rPr>
  </w:style>
  <w:style w:type="paragraph" w:customStyle="1" w:styleId="4BBAFF3167BF48009EE33B9E8F5A7402">
    <w:name w:val="4BBAFF3167BF48009EE33B9E8F5A7402"/>
  </w:style>
  <w:style w:type="paragraph" w:customStyle="1" w:styleId="FD21228D04A947B78804380F8E4B96D1">
    <w:name w:val="FD21228D04A947B78804380F8E4B96D1"/>
  </w:style>
  <w:style w:type="paragraph" w:customStyle="1" w:styleId="F72840475C784CAF9E6354EBCFB8136E">
    <w:name w:val="F72840475C784CAF9E6354EBCFB8136E"/>
  </w:style>
  <w:style w:type="paragraph" w:customStyle="1" w:styleId="D3A542B452D04E339FFD9573A99E0120">
    <w:name w:val="D3A542B452D04E339FFD9573A99E0120"/>
  </w:style>
  <w:style w:type="paragraph" w:customStyle="1" w:styleId="4080E0CAA6E042599A21406F9447A463">
    <w:name w:val="4080E0CAA6E042599A21406F9447A463"/>
  </w:style>
  <w:style w:type="paragraph" w:customStyle="1" w:styleId="804893D9E5E24B9493AF65923593BA16">
    <w:name w:val="804893D9E5E24B9493AF65923593BA16"/>
  </w:style>
  <w:style w:type="paragraph" w:customStyle="1" w:styleId="2E8D358764D84EF7B02F3B60FE9FF68B">
    <w:name w:val="2E8D358764D84EF7B02F3B60FE9FF68B"/>
  </w:style>
  <w:style w:type="paragraph" w:customStyle="1" w:styleId="CC504E11113C46FEBA971DF46FF7A797">
    <w:name w:val="CC504E11113C46FEBA971DF46FF7A797"/>
  </w:style>
  <w:style w:type="paragraph" w:customStyle="1" w:styleId="D45C4C9269EF445CB3BCB7ACB23A33CE">
    <w:name w:val="D45C4C9269EF445CB3BCB7ACB23A33CE"/>
  </w:style>
  <w:style w:type="paragraph" w:customStyle="1" w:styleId="BC892E0B3B8E4908AE97C77693194DA1">
    <w:name w:val="BC892E0B3B8E4908AE97C77693194DA1"/>
  </w:style>
  <w:style w:type="paragraph" w:customStyle="1" w:styleId="3AD79D009D024298AE1EBE0321536B3C">
    <w:name w:val="3AD79D009D024298AE1EBE0321536B3C"/>
  </w:style>
  <w:style w:type="paragraph" w:customStyle="1" w:styleId="1909D73A56A34786A9EBF8361BF31A0C">
    <w:name w:val="1909D73A56A34786A9EBF8361BF31A0C"/>
  </w:style>
  <w:style w:type="paragraph" w:customStyle="1" w:styleId="F0909A72E1874F87B390783B9FFD5219">
    <w:name w:val="F0909A72E1874F87B390783B9FFD5219"/>
  </w:style>
  <w:style w:type="paragraph" w:customStyle="1" w:styleId="9EA5FA4DEE49473299D20826B97C7021">
    <w:name w:val="9EA5FA4DEE49473299D20826B97C7021"/>
  </w:style>
  <w:style w:type="paragraph" w:customStyle="1" w:styleId="B5558B6DD16D41059BD8D4B7DBAC0042">
    <w:name w:val="B5558B6DD16D41059BD8D4B7DBAC0042"/>
  </w:style>
  <w:style w:type="paragraph" w:customStyle="1" w:styleId="DC97881059C741EAB7979D8E498634B2">
    <w:name w:val="DC97881059C741EAB7979D8E498634B2"/>
  </w:style>
  <w:style w:type="paragraph" w:customStyle="1" w:styleId="6FAC421EC8FB428E8E87F50780A69455">
    <w:name w:val="6FAC421EC8FB428E8E87F50780A69455"/>
  </w:style>
  <w:style w:type="paragraph" w:customStyle="1" w:styleId="9F825D8183A945B994BC765F2457FB23">
    <w:name w:val="9F825D8183A945B994BC765F2457FB23"/>
  </w:style>
  <w:style w:type="paragraph" w:customStyle="1" w:styleId="7F12F1C81ABC4FFAA6048EF4FD3B8E6B">
    <w:name w:val="7F12F1C81ABC4FFAA6048EF4FD3B8E6B"/>
  </w:style>
  <w:style w:type="paragraph" w:customStyle="1" w:styleId="85B15537E5C04FD68F44ACBAD7854062">
    <w:name w:val="85B15537E5C04FD68F44ACBAD7854062"/>
  </w:style>
  <w:style w:type="paragraph" w:customStyle="1" w:styleId="CEAA43D92FFB4800B7B4747238DF5BF1">
    <w:name w:val="CEAA43D92FFB4800B7B4747238DF5BF1"/>
  </w:style>
  <w:style w:type="paragraph" w:customStyle="1" w:styleId="50C08DB10056462BA0D202FA5A5AF3D2">
    <w:name w:val="50C08DB10056462BA0D202FA5A5AF3D2"/>
  </w:style>
  <w:style w:type="paragraph" w:customStyle="1" w:styleId="58A921E8B26E41DDA3482910397FD10E">
    <w:name w:val="58A921E8B26E41DDA3482910397FD10E"/>
  </w:style>
  <w:style w:type="paragraph" w:customStyle="1" w:styleId="8DD4F3D15DEF4B92B96E7BFF0805552A">
    <w:name w:val="8DD4F3D15DEF4B92B96E7BFF0805552A"/>
  </w:style>
  <w:style w:type="paragraph" w:customStyle="1" w:styleId="A4D0C0ADC0A8477C89B6980FA29D698D">
    <w:name w:val="A4D0C0ADC0A8477C89B6980FA29D698D"/>
  </w:style>
  <w:style w:type="paragraph" w:customStyle="1" w:styleId="4F479C394CE543E791C02CA0DB9B7564">
    <w:name w:val="4F479C394CE543E791C02CA0DB9B7564"/>
  </w:style>
  <w:style w:type="paragraph" w:customStyle="1" w:styleId="838E05ACDD3B4AA0B4683E7B4975DB97">
    <w:name w:val="838E05ACDD3B4AA0B4683E7B4975DB97"/>
  </w:style>
  <w:style w:type="paragraph" w:customStyle="1" w:styleId="4DEE83E9EC084BCC8D5657C78B19605C">
    <w:name w:val="4DEE83E9EC084BCC8D5657C78B19605C"/>
  </w:style>
  <w:style w:type="paragraph" w:customStyle="1" w:styleId="5254356564624841B6FE18C541B883A8">
    <w:name w:val="5254356564624841B6FE18C541B883A8"/>
  </w:style>
  <w:style w:type="paragraph" w:customStyle="1" w:styleId="02EC50EDB9F54657977DB6D1B7E6F8F9">
    <w:name w:val="02EC50EDB9F54657977DB6D1B7E6F8F9"/>
  </w:style>
  <w:style w:type="paragraph" w:customStyle="1" w:styleId="22BF51B32AEB49AFBD1412DF77CB4DB6">
    <w:name w:val="22BF51B32AEB49AFBD1412DF77CB4DB6"/>
    <w:rsid w:val="006F7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ab289701</Abstract>
  <CompanyAddress>4BR</CompanyAddress>
  <CompanyPhone/>
  <CompanyFax>2021</CompanyFax>
  <CompanyEmail>2021-12-04</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AVP/Neurophysin 2</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dc:creator>
  <cp:keywords/>
  <dc:description>human</dc:description>
  <cp:lastModifiedBy>Annabelle Kennett</cp:lastModifiedBy>
  <cp:revision>2</cp:revision>
  <dcterms:created xsi:type="dcterms:W3CDTF">2021-12-20T13:20:00Z</dcterms:created>
  <dcterms:modified xsi:type="dcterms:W3CDTF">2021-12-20T13:20:00Z</dcterms:modified>
  <cp:category>Vasopressin-neurophysin 2-copeptin</cp:category>
</cp:coreProperties>
</file>