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7AE0" w:rsidRPr="006E17B3" w:rsidRDefault="003E3175" w:rsidP="00986675">
      <w:pPr>
        <w:spacing w:before="60" w:after="60" w:line="276" w:lineRule="auto"/>
        <w:rPr>
          <w:rFonts w:cs="Arial"/>
          <w:lang w:val="en-GB"/>
        </w:rPr>
      </w:pPr>
      <w:r>
        <w:rPr>
          <w:rFonts w:cs="Arial"/>
          <w:noProof/>
          <w:lang w:val="en-GB" w:eastAsia="en-GB"/>
        </w:rPr>
        <w:drawing>
          <wp:anchor distT="0" distB="0" distL="114300" distR="114300" simplePos="0" relativeHeight="251656192" behindDoc="1" locked="0" layoutInCell="1" allowOverlap="1">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rsidR="00EA7AE0" w:rsidRPr="006E17B3" w:rsidRDefault="00EA7AE0" w:rsidP="00986675">
      <w:pPr>
        <w:spacing w:before="60" w:after="60" w:line="276" w:lineRule="auto"/>
        <w:rPr>
          <w:rFonts w:cs="Arial"/>
          <w:lang w:val="en-GB"/>
        </w:rPr>
      </w:pPr>
    </w:p>
    <w:tbl>
      <w:tblPr>
        <w:tblpPr w:leftFromText="180" w:rightFromText="180" w:vertAnchor="text" w:tblpXSpec="center" w:tblpY="126"/>
        <w:tblW w:w="0" w:type="auto"/>
        <w:tblLook w:val="00A0" w:firstRow="1" w:lastRow="0" w:firstColumn="1" w:lastColumn="0" w:noHBand="0" w:noVBand="0"/>
      </w:tblPr>
      <w:tblGrid>
        <w:gridCol w:w="5852"/>
      </w:tblGrid>
      <w:tr w:rsidR="00101E09" w:rsidRPr="00EA7AE0" w:rsidTr="001D6F06">
        <w:trPr>
          <w:trHeight w:hRule="exact" w:val="2887"/>
        </w:trPr>
        <w:tc>
          <w:tcPr>
            <w:tcW w:w="5852" w:type="dxa"/>
            <w:vAlign w:val="center"/>
          </w:tcPr>
          <w:p w:rsidR="00581429" w:rsidRDefault="00B51A3D" w:rsidP="00986675">
            <w:pPr>
              <w:spacing w:before="60" w:after="60" w:line="276" w:lineRule="auto"/>
              <w:jc w:val="left"/>
              <w:rPr>
                <w:b/>
                <w:sz w:val="48"/>
                <w:szCs w:val="48"/>
              </w:rPr>
            </w:pPr>
            <w:r>
              <w:rPr>
                <w:b/>
                <w:sz w:val="48"/>
                <w:szCs w:val="48"/>
              </w:rPr>
              <w:t>ab46029</w:t>
            </w:r>
            <w:r w:rsidR="007E58C3">
              <w:rPr>
                <w:b/>
                <w:sz w:val="48"/>
                <w:szCs w:val="48"/>
              </w:rPr>
              <w:t xml:space="preserve"> </w:t>
            </w:r>
            <w:r w:rsidR="000243D0">
              <w:rPr>
                <w:b/>
                <w:sz w:val="48"/>
                <w:szCs w:val="48"/>
              </w:rPr>
              <w:t>–</w:t>
            </w:r>
          </w:p>
          <w:p w:rsidR="00101E09" w:rsidRPr="00581429" w:rsidRDefault="00581429" w:rsidP="00986675">
            <w:pPr>
              <w:spacing w:before="60" w:after="60" w:line="276" w:lineRule="auto"/>
              <w:jc w:val="left"/>
              <w:rPr>
                <w:b/>
                <w:sz w:val="48"/>
                <w:szCs w:val="48"/>
                <w:lang w:val="en-GB"/>
              </w:rPr>
            </w:pPr>
            <w:r>
              <w:rPr>
                <w:b/>
                <w:sz w:val="48"/>
                <w:szCs w:val="48"/>
              </w:rPr>
              <w:t xml:space="preserve">Human </w:t>
            </w:r>
            <w:r w:rsidR="00863668">
              <w:rPr>
                <w:b/>
                <w:sz w:val="48"/>
                <w:szCs w:val="48"/>
              </w:rPr>
              <w:t xml:space="preserve">IL-6 Receptor </w:t>
            </w:r>
            <w:r w:rsidR="002D5D82">
              <w:rPr>
                <w:b/>
                <w:sz w:val="48"/>
                <w:szCs w:val="48"/>
              </w:rPr>
              <w:t>ELI</w:t>
            </w:r>
            <w:r w:rsidR="00B772E8" w:rsidRPr="00996168">
              <w:rPr>
                <w:b/>
                <w:sz w:val="48"/>
                <w:szCs w:val="48"/>
              </w:rPr>
              <w:t xml:space="preserve">SA </w:t>
            </w:r>
            <w:r w:rsidR="00591CCE">
              <w:rPr>
                <w:b/>
                <w:sz w:val="48"/>
                <w:szCs w:val="48"/>
              </w:rPr>
              <w:t>K</w:t>
            </w:r>
            <w:r w:rsidR="00B772E8" w:rsidRPr="00996168">
              <w:rPr>
                <w:b/>
                <w:sz w:val="48"/>
                <w:szCs w:val="48"/>
              </w:rPr>
              <w:t>it</w:t>
            </w:r>
          </w:p>
        </w:tc>
      </w:tr>
    </w:tbl>
    <w:p w:rsidR="00EA7AE0" w:rsidRPr="006E17B3" w:rsidRDefault="00EA7AE0" w:rsidP="00986675">
      <w:pPr>
        <w:spacing w:before="60" w:after="60" w:line="276" w:lineRule="auto"/>
        <w:rPr>
          <w:rFonts w:cs="Arial"/>
          <w:lang w:val="en-GB"/>
        </w:rPr>
      </w:pPr>
    </w:p>
    <w:p w:rsidR="00EA7AE0" w:rsidRPr="00B772E8" w:rsidRDefault="00EA7AE0" w:rsidP="00986675">
      <w:pPr>
        <w:spacing w:before="60" w:after="60" w:line="276" w:lineRule="auto"/>
        <w:jc w:val="left"/>
        <w:rPr>
          <w:rFonts w:cs="Arial"/>
          <w:szCs w:val="20"/>
          <w:lang w:val="en-GB"/>
        </w:rPr>
      </w:pPr>
      <w:r w:rsidRPr="00B772E8">
        <w:rPr>
          <w:rFonts w:cs="Arial"/>
          <w:szCs w:val="20"/>
          <w:lang w:val="en-GB"/>
        </w:rPr>
        <w:t>Instructions for Use</w:t>
      </w:r>
      <w:r w:rsidR="0075512D">
        <w:rPr>
          <w:rFonts w:cs="Arial"/>
          <w:szCs w:val="20"/>
          <w:lang w:val="en-GB"/>
        </w:rPr>
        <w:tab/>
      </w:r>
      <w:r w:rsidR="0075512D">
        <w:rPr>
          <w:rFonts w:cs="Arial"/>
          <w:szCs w:val="20"/>
          <w:lang w:val="en-GB"/>
        </w:rPr>
        <w:tab/>
      </w:r>
    </w:p>
    <w:p w:rsidR="00EA7AE0" w:rsidRPr="00B772E8" w:rsidRDefault="00EA7AE0" w:rsidP="00986675">
      <w:pPr>
        <w:autoSpaceDE w:val="0"/>
        <w:autoSpaceDN w:val="0"/>
        <w:adjustRightInd w:val="0"/>
        <w:spacing w:before="60" w:after="60" w:line="276" w:lineRule="auto"/>
        <w:jc w:val="left"/>
        <w:rPr>
          <w:rFonts w:cs="Arial"/>
          <w:szCs w:val="20"/>
        </w:rPr>
      </w:pPr>
    </w:p>
    <w:p w:rsidR="00FD4242" w:rsidRDefault="00B772E8" w:rsidP="00986675">
      <w:pPr>
        <w:autoSpaceDE w:val="0"/>
        <w:autoSpaceDN w:val="0"/>
        <w:adjustRightInd w:val="0"/>
        <w:spacing w:before="60" w:after="60" w:line="276" w:lineRule="auto"/>
        <w:jc w:val="left"/>
        <w:rPr>
          <w:rFonts w:cs="Arial"/>
          <w:szCs w:val="20"/>
        </w:rPr>
      </w:pPr>
      <w:r w:rsidRPr="00B772E8">
        <w:rPr>
          <w:rFonts w:cs="Arial"/>
          <w:szCs w:val="20"/>
        </w:rPr>
        <w:t xml:space="preserve">For the quantitative measurement of </w:t>
      </w:r>
      <w:r w:rsidR="00983431">
        <w:rPr>
          <w:rFonts w:cs="Arial"/>
          <w:szCs w:val="20"/>
        </w:rPr>
        <w:t xml:space="preserve">IL-6 Receptor </w:t>
      </w:r>
      <w:r w:rsidR="002D5D82">
        <w:rPr>
          <w:rFonts w:cs="Arial"/>
          <w:szCs w:val="20"/>
        </w:rPr>
        <w:t xml:space="preserve">in </w:t>
      </w:r>
      <w:r w:rsidR="009753C0">
        <w:rPr>
          <w:rFonts w:cs="Arial"/>
          <w:szCs w:val="20"/>
        </w:rPr>
        <w:t>Human</w:t>
      </w:r>
      <w:r w:rsidR="00DC31A0">
        <w:rPr>
          <w:rFonts w:cs="Arial"/>
          <w:szCs w:val="20"/>
        </w:rPr>
        <w:t xml:space="preserve"> </w:t>
      </w:r>
      <w:r w:rsidR="0092619D">
        <w:rPr>
          <w:rFonts w:cs="Arial"/>
          <w:szCs w:val="20"/>
        </w:rPr>
        <w:t>se</w:t>
      </w:r>
      <w:r w:rsidR="00AC01F2">
        <w:rPr>
          <w:rFonts w:cs="Arial"/>
          <w:szCs w:val="20"/>
        </w:rPr>
        <w:t>rum, plasma, buffered solutions and</w:t>
      </w:r>
      <w:r w:rsidR="0092619D">
        <w:rPr>
          <w:rFonts w:cs="Arial"/>
          <w:szCs w:val="20"/>
        </w:rPr>
        <w:t xml:space="preserve"> cell culture media. </w:t>
      </w:r>
    </w:p>
    <w:p w:rsidR="00FD4242" w:rsidRDefault="00FD4242" w:rsidP="00986675">
      <w:pPr>
        <w:autoSpaceDE w:val="0"/>
        <w:autoSpaceDN w:val="0"/>
        <w:adjustRightInd w:val="0"/>
        <w:spacing w:before="60" w:after="60" w:line="276" w:lineRule="auto"/>
        <w:jc w:val="left"/>
        <w:rPr>
          <w:rFonts w:cs="Arial"/>
          <w:szCs w:val="20"/>
        </w:rPr>
      </w:pPr>
    </w:p>
    <w:p w:rsidR="00FD4242" w:rsidRDefault="00FD4242" w:rsidP="00986675">
      <w:pPr>
        <w:autoSpaceDE w:val="0"/>
        <w:autoSpaceDN w:val="0"/>
        <w:adjustRightInd w:val="0"/>
        <w:spacing w:before="60" w:after="60" w:line="276" w:lineRule="auto"/>
        <w:jc w:val="left"/>
        <w:rPr>
          <w:rFonts w:cs="Arial"/>
          <w:szCs w:val="20"/>
        </w:rPr>
      </w:pPr>
    </w:p>
    <w:p w:rsidR="00FD4242" w:rsidRDefault="00FD4242" w:rsidP="00986675">
      <w:pPr>
        <w:autoSpaceDE w:val="0"/>
        <w:autoSpaceDN w:val="0"/>
        <w:adjustRightInd w:val="0"/>
        <w:spacing w:before="60" w:after="60" w:line="276" w:lineRule="auto"/>
        <w:jc w:val="left"/>
        <w:rPr>
          <w:rFonts w:cs="Arial"/>
          <w:szCs w:val="20"/>
        </w:rPr>
      </w:pPr>
    </w:p>
    <w:p w:rsidR="00FD4242" w:rsidRDefault="00FD4242" w:rsidP="00986675">
      <w:pPr>
        <w:autoSpaceDE w:val="0"/>
        <w:autoSpaceDN w:val="0"/>
        <w:adjustRightInd w:val="0"/>
        <w:spacing w:before="60" w:after="60" w:line="276" w:lineRule="auto"/>
        <w:jc w:val="left"/>
        <w:rPr>
          <w:rFonts w:cs="Arial"/>
          <w:szCs w:val="20"/>
        </w:rPr>
      </w:pPr>
    </w:p>
    <w:p w:rsidR="00FD4242" w:rsidRDefault="00FD4242" w:rsidP="00986675">
      <w:pPr>
        <w:autoSpaceDE w:val="0"/>
        <w:autoSpaceDN w:val="0"/>
        <w:adjustRightInd w:val="0"/>
        <w:spacing w:before="60" w:after="60" w:line="276" w:lineRule="auto"/>
        <w:jc w:val="left"/>
        <w:rPr>
          <w:rFonts w:cs="Arial"/>
          <w:szCs w:val="20"/>
          <w:highlight w:val="lightGray"/>
        </w:rPr>
      </w:pPr>
    </w:p>
    <w:p w:rsidR="00DC31A0" w:rsidRDefault="00DC31A0" w:rsidP="00986675">
      <w:pPr>
        <w:autoSpaceDE w:val="0"/>
        <w:autoSpaceDN w:val="0"/>
        <w:adjustRightInd w:val="0"/>
        <w:spacing w:before="60" w:after="60" w:line="276" w:lineRule="auto"/>
        <w:jc w:val="left"/>
        <w:rPr>
          <w:rFonts w:cs="Arial"/>
          <w:szCs w:val="20"/>
          <w:highlight w:val="lightGray"/>
        </w:rPr>
      </w:pPr>
    </w:p>
    <w:p w:rsidR="00DC31A0" w:rsidRDefault="00DC31A0" w:rsidP="00986675">
      <w:pPr>
        <w:autoSpaceDE w:val="0"/>
        <w:autoSpaceDN w:val="0"/>
        <w:adjustRightInd w:val="0"/>
        <w:spacing w:before="60" w:after="60" w:line="276" w:lineRule="auto"/>
        <w:jc w:val="left"/>
        <w:rPr>
          <w:rFonts w:cs="Arial"/>
          <w:szCs w:val="20"/>
          <w:highlight w:val="lightGray"/>
        </w:rPr>
      </w:pPr>
    </w:p>
    <w:p w:rsidR="00DC31A0" w:rsidRPr="00B772E8" w:rsidRDefault="00DC31A0" w:rsidP="00986675">
      <w:pPr>
        <w:autoSpaceDE w:val="0"/>
        <w:autoSpaceDN w:val="0"/>
        <w:adjustRightInd w:val="0"/>
        <w:spacing w:before="60" w:after="60" w:line="276" w:lineRule="auto"/>
        <w:jc w:val="left"/>
        <w:rPr>
          <w:rFonts w:cs="Arial"/>
          <w:szCs w:val="20"/>
          <w:highlight w:val="lightGray"/>
        </w:rPr>
      </w:pPr>
    </w:p>
    <w:p w:rsidR="000A652A" w:rsidRDefault="000A652A" w:rsidP="00986675">
      <w:pPr>
        <w:spacing w:before="60" w:after="60" w:line="276" w:lineRule="auto"/>
        <w:jc w:val="left"/>
        <w:rPr>
          <w:b/>
          <w:sz w:val="24"/>
        </w:rPr>
      </w:pPr>
    </w:p>
    <w:p w:rsidR="000A652A" w:rsidRPr="000A652A" w:rsidRDefault="000A652A" w:rsidP="00986675">
      <w:pPr>
        <w:autoSpaceDE w:val="0"/>
        <w:autoSpaceDN w:val="0"/>
        <w:adjustRightInd w:val="0"/>
        <w:spacing w:before="60" w:after="60" w:line="276" w:lineRule="auto"/>
        <w:jc w:val="left"/>
        <w:rPr>
          <w:rFonts w:cs="Arial"/>
          <w:szCs w:val="20"/>
          <w:u w:val="single"/>
        </w:rPr>
      </w:pPr>
      <w:r w:rsidRPr="000A652A">
        <w:rPr>
          <w:rFonts w:cs="Arial"/>
          <w:szCs w:val="20"/>
          <w:u w:val="single"/>
        </w:rPr>
        <w:t>This product is for research use only and is not intended for diagnostic use.</w:t>
      </w:r>
    </w:p>
    <w:p w:rsidR="001C24E8" w:rsidRDefault="001C24E8" w:rsidP="00986675">
      <w:pPr>
        <w:spacing w:before="60" w:after="60" w:line="276" w:lineRule="auto"/>
        <w:jc w:val="left"/>
        <w:rPr>
          <w:b/>
          <w:sz w:val="24"/>
        </w:rPr>
      </w:pPr>
    </w:p>
    <w:p w:rsidR="00FD1421" w:rsidRPr="00DF75B1" w:rsidRDefault="00FD1421" w:rsidP="00986675">
      <w:pPr>
        <w:pStyle w:val="TOCHeading1"/>
        <w:spacing w:before="60" w:after="60"/>
        <w:rPr>
          <w:rFonts w:ascii="Arial" w:hAnsi="Arial" w:cs="Arial"/>
          <w:b w:val="0"/>
          <w:color w:val="auto"/>
          <w:sz w:val="32"/>
          <w:szCs w:val="32"/>
        </w:rPr>
      </w:pPr>
      <w:r w:rsidRPr="00DF75B1">
        <w:rPr>
          <w:rFonts w:ascii="Arial" w:hAnsi="Arial" w:cs="Arial"/>
          <w:b w:val="0"/>
          <w:color w:val="auto"/>
          <w:sz w:val="32"/>
          <w:szCs w:val="32"/>
        </w:rPr>
        <w:lastRenderedPageBreak/>
        <w:t>Table of Contents</w:t>
      </w:r>
    </w:p>
    <w:p w:rsidR="004238B3" w:rsidRPr="00DF75B1" w:rsidRDefault="004238B3" w:rsidP="00986675">
      <w:pPr>
        <w:spacing w:before="60" w:after="60" w:line="276" w:lineRule="auto"/>
        <w:jc w:val="left"/>
        <w:rPr>
          <w:rStyle w:val="Strong"/>
          <w:rFonts w:cs="Arial"/>
          <w:color w:val="002060"/>
          <w:sz w:val="22"/>
          <w:szCs w:val="22"/>
          <w:u w:val="single"/>
        </w:rPr>
      </w:pPr>
    </w:p>
    <w:p w:rsidR="00DF75B1" w:rsidRPr="003010CD" w:rsidRDefault="0025504A" w:rsidP="00986675">
      <w:pPr>
        <w:pStyle w:val="TOC2"/>
        <w:spacing w:before="60" w:after="60" w:line="276" w:lineRule="auto"/>
        <w:rPr>
          <w:rStyle w:val="Strong"/>
          <w:b/>
          <w:color w:val="0A2972"/>
          <w:sz w:val="18"/>
          <w:szCs w:val="18"/>
        </w:rPr>
      </w:pPr>
      <w:r w:rsidRPr="003010CD">
        <w:rPr>
          <w:rStyle w:val="Strong"/>
          <w:b/>
          <w:color w:val="0A2972"/>
          <w:sz w:val="18"/>
          <w:szCs w:val="18"/>
        </w:rPr>
        <w:t>INTRODUCTION</w:t>
      </w:r>
    </w:p>
    <w:p w:rsidR="003010CD" w:rsidRPr="003010CD" w:rsidRDefault="00025941" w:rsidP="00986675">
      <w:pPr>
        <w:pStyle w:val="TOC2"/>
        <w:spacing w:before="60" w:after="60" w:line="276" w:lineRule="auto"/>
        <w:rPr>
          <w:rFonts w:asciiTheme="minorHAnsi" w:eastAsiaTheme="minorEastAsia" w:hAnsiTheme="minorHAnsi" w:cstheme="minorBidi"/>
          <w:b w:val="0"/>
          <w:sz w:val="18"/>
          <w:szCs w:val="18"/>
        </w:rPr>
      </w:pPr>
      <w:r w:rsidRPr="003010CD">
        <w:rPr>
          <w:rStyle w:val="Strong"/>
          <w:sz w:val="18"/>
          <w:szCs w:val="18"/>
        </w:rPr>
        <w:fldChar w:fldCharType="begin"/>
      </w:r>
      <w:r w:rsidR="0025504A" w:rsidRPr="003010CD">
        <w:rPr>
          <w:rStyle w:val="Strong"/>
          <w:sz w:val="18"/>
          <w:szCs w:val="18"/>
        </w:rPr>
        <w:instrText xml:space="preserve"> TOC \o "1-3" \h \z \u </w:instrText>
      </w:r>
      <w:r w:rsidRPr="003010CD">
        <w:rPr>
          <w:rStyle w:val="Strong"/>
          <w:sz w:val="18"/>
          <w:szCs w:val="18"/>
        </w:rPr>
        <w:fldChar w:fldCharType="separate"/>
      </w:r>
      <w:hyperlink w:anchor="_Toc347488303" w:history="1">
        <w:r w:rsidR="003010CD" w:rsidRPr="003010CD">
          <w:rPr>
            <w:rStyle w:val="Hyperlink"/>
            <w:smallCaps/>
            <w:spacing w:val="5"/>
            <w:sz w:val="18"/>
            <w:szCs w:val="18"/>
          </w:rPr>
          <w:t>1.</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BACKGROUND</w:t>
        </w:r>
        <w:r w:rsidR="003010CD" w:rsidRPr="003010CD">
          <w:rPr>
            <w:webHidden/>
            <w:sz w:val="18"/>
            <w:szCs w:val="18"/>
          </w:rPr>
          <w:tab/>
        </w:r>
        <w:r w:rsidRPr="003010CD">
          <w:rPr>
            <w:webHidden/>
            <w:sz w:val="18"/>
            <w:szCs w:val="18"/>
          </w:rPr>
          <w:fldChar w:fldCharType="begin"/>
        </w:r>
        <w:r w:rsidR="003010CD" w:rsidRPr="003010CD">
          <w:rPr>
            <w:webHidden/>
            <w:sz w:val="18"/>
            <w:szCs w:val="18"/>
          </w:rPr>
          <w:instrText xml:space="preserve"> PAGEREF _Toc347488303 \h </w:instrText>
        </w:r>
        <w:r w:rsidRPr="003010CD">
          <w:rPr>
            <w:webHidden/>
            <w:sz w:val="18"/>
            <w:szCs w:val="18"/>
          </w:rPr>
        </w:r>
        <w:r w:rsidRPr="003010CD">
          <w:rPr>
            <w:webHidden/>
            <w:sz w:val="18"/>
            <w:szCs w:val="18"/>
          </w:rPr>
          <w:fldChar w:fldCharType="separate"/>
        </w:r>
        <w:r w:rsidR="00986675">
          <w:rPr>
            <w:webHidden/>
            <w:sz w:val="18"/>
            <w:szCs w:val="18"/>
          </w:rPr>
          <w:t>2</w:t>
        </w:r>
        <w:r w:rsidRPr="003010CD">
          <w:rPr>
            <w:webHidden/>
            <w:sz w:val="18"/>
            <w:szCs w:val="18"/>
          </w:rPr>
          <w:fldChar w:fldCharType="end"/>
        </w:r>
      </w:hyperlink>
    </w:p>
    <w:p w:rsidR="003010CD" w:rsidRPr="003010CD" w:rsidRDefault="00000000" w:rsidP="00986675">
      <w:pPr>
        <w:pStyle w:val="TOC2"/>
        <w:spacing w:before="60" w:after="60" w:line="276" w:lineRule="auto"/>
        <w:rPr>
          <w:rStyle w:val="Hyperlink"/>
          <w:sz w:val="18"/>
          <w:szCs w:val="18"/>
        </w:rPr>
      </w:pPr>
      <w:hyperlink w:anchor="_Toc347488304" w:history="1">
        <w:r w:rsidR="003010CD" w:rsidRPr="003010CD">
          <w:rPr>
            <w:rStyle w:val="Hyperlink"/>
            <w:sz w:val="18"/>
            <w:szCs w:val="18"/>
          </w:rPr>
          <w:t>2.</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ASSAY SUMMARY</w:t>
        </w:r>
        <w:r w:rsidR="003010CD" w:rsidRPr="003010CD">
          <w:rPr>
            <w:webHidden/>
            <w:sz w:val="18"/>
            <w:szCs w:val="18"/>
          </w:rPr>
          <w:tab/>
        </w:r>
        <w:r w:rsidR="00025941" w:rsidRPr="003010CD">
          <w:rPr>
            <w:webHidden/>
            <w:sz w:val="18"/>
            <w:szCs w:val="18"/>
          </w:rPr>
          <w:fldChar w:fldCharType="begin"/>
        </w:r>
        <w:r w:rsidR="003010CD" w:rsidRPr="003010CD">
          <w:rPr>
            <w:webHidden/>
            <w:sz w:val="18"/>
            <w:szCs w:val="18"/>
          </w:rPr>
          <w:instrText xml:space="preserve"> PAGEREF _Toc347488304 \h </w:instrText>
        </w:r>
        <w:r w:rsidR="00025941" w:rsidRPr="003010CD">
          <w:rPr>
            <w:webHidden/>
            <w:sz w:val="18"/>
            <w:szCs w:val="18"/>
          </w:rPr>
        </w:r>
        <w:r w:rsidR="00025941" w:rsidRPr="003010CD">
          <w:rPr>
            <w:webHidden/>
            <w:sz w:val="18"/>
            <w:szCs w:val="18"/>
          </w:rPr>
          <w:fldChar w:fldCharType="separate"/>
        </w:r>
        <w:r w:rsidR="00986675">
          <w:rPr>
            <w:webHidden/>
            <w:sz w:val="18"/>
            <w:szCs w:val="18"/>
          </w:rPr>
          <w:t>3</w:t>
        </w:r>
        <w:r w:rsidR="00025941" w:rsidRPr="003010CD">
          <w:rPr>
            <w:webHidden/>
            <w:sz w:val="18"/>
            <w:szCs w:val="18"/>
          </w:rPr>
          <w:fldChar w:fldCharType="end"/>
        </w:r>
      </w:hyperlink>
      <w:r w:rsidR="003010CD">
        <w:rPr>
          <w:rStyle w:val="Hyperlink"/>
          <w:sz w:val="18"/>
          <w:szCs w:val="18"/>
        </w:rPr>
        <w:br/>
      </w:r>
    </w:p>
    <w:p w:rsidR="003010CD" w:rsidRPr="003010CD" w:rsidRDefault="003010CD" w:rsidP="00986675">
      <w:pPr>
        <w:pStyle w:val="TOC2"/>
        <w:spacing w:before="60" w:after="60" w:line="276" w:lineRule="auto"/>
        <w:rPr>
          <w:rFonts w:cs="Times New Roman"/>
          <w:b w:val="0"/>
          <w:bCs/>
          <w:color w:val="DC6B2F"/>
          <w:sz w:val="18"/>
          <w:szCs w:val="18"/>
        </w:rPr>
      </w:pPr>
      <w:r w:rsidRPr="003010CD">
        <w:rPr>
          <w:rStyle w:val="Strong"/>
          <w:rFonts w:cs="Times New Roman"/>
          <w:b/>
          <w:bCs w:val="0"/>
          <w:color w:val="DC6B2F"/>
          <w:sz w:val="18"/>
          <w:szCs w:val="18"/>
        </w:rPr>
        <w:t>GENERAL INFORMATION</w:t>
      </w:r>
    </w:p>
    <w:p w:rsidR="003010CD" w:rsidRPr="003010CD" w:rsidRDefault="00000000" w:rsidP="00986675">
      <w:pPr>
        <w:pStyle w:val="TOC2"/>
        <w:spacing w:before="60" w:after="60" w:line="276" w:lineRule="auto"/>
        <w:rPr>
          <w:rFonts w:asciiTheme="minorHAnsi" w:eastAsiaTheme="minorEastAsia" w:hAnsiTheme="minorHAnsi" w:cstheme="minorBidi"/>
          <w:b w:val="0"/>
          <w:sz w:val="18"/>
          <w:szCs w:val="18"/>
        </w:rPr>
      </w:pPr>
      <w:hyperlink w:anchor="_Toc347488305" w:history="1">
        <w:r w:rsidR="003010CD" w:rsidRPr="003010CD">
          <w:rPr>
            <w:rStyle w:val="Hyperlink"/>
            <w:rFonts w:eastAsia="Cambria"/>
            <w:sz w:val="18"/>
            <w:szCs w:val="18"/>
          </w:rPr>
          <w:t>3.</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PRECAUTIONS</w:t>
        </w:r>
        <w:r w:rsidR="003010CD" w:rsidRPr="003010CD">
          <w:rPr>
            <w:webHidden/>
            <w:sz w:val="18"/>
            <w:szCs w:val="18"/>
          </w:rPr>
          <w:tab/>
        </w:r>
        <w:r w:rsidR="00025941" w:rsidRPr="003010CD">
          <w:rPr>
            <w:webHidden/>
            <w:sz w:val="18"/>
            <w:szCs w:val="18"/>
          </w:rPr>
          <w:fldChar w:fldCharType="begin"/>
        </w:r>
        <w:r w:rsidR="003010CD" w:rsidRPr="003010CD">
          <w:rPr>
            <w:webHidden/>
            <w:sz w:val="18"/>
            <w:szCs w:val="18"/>
          </w:rPr>
          <w:instrText xml:space="preserve"> PAGEREF _Toc347488305 \h </w:instrText>
        </w:r>
        <w:r w:rsidR="00025941" w:rsidRPr="003010CD">
          <w:rPr>
            <w:webHidden/>
            <w:sz w:val="18"/>
            <w:szCs w:val="18"/>
          </w:rPr>
        </w:r>
        <w:r w:rsidR="00025941" w:rsidRPr="003010CD">
          <w:rPr>
            <w:webHidden/>
            <w:sz w:val="18"/>
            <w:szCs w:val="18"/>
          </w:rPr>
          <w:fldChar w:fldCharType="separate"/>
        </w:r>
        <w:r w:rsidR="00986675">
          <w:rPr>
            <w:webHidden/>
            <w:sz w:val="18"/>
            <w:szCs w:val="18"/>
          </w:rPr>
          <w:t>4</w:t>
        </w:r>
        <w:r w:rsidR="00025941" w:rsidRPr="003010CD">
          <w:rPr>
            <w:webHidden/>
            <w:sz w:val="18"/>
            <w:szCs w:val="18"/>
          </w:rPr>
          <w:fldChar w:fldCharType="end"/>
        </w:r>
      </w:hyperlink>
    </w:p>
    <w:p w:rsidR="003010CD" w:rsidRPr="003010CD" w:rsidRDefault="00000000" w:rsidP="00986675">
      <w:pPr>
        <w:pStyle w:val="TOC2"/>
        <w:spacing w:before="60" w:after="60" w:line="276" w:lineRule="auto"/>
        <w:rPr>
          <w:rFonts w:asciiTheme="minorHAnsi" w:eastAsiaTheme="minorEastAsia" w:hAnsiTheme="minorHAnsi" w:cstheme="minorBidi"/>
          <w:b w:val="0"/>
          <w:sz w:val="18"/>
          <w:szCs w:val="18"/>
        </w:rPr>
      </w:pPr>
      <w:hyperlink w:anchor="_Toc347488306" w:history="1">
        <w:r w:rsidR="003010CD" w:rsidRPr="003010CD">
          <w:rPr>
            <w:rStyle w:val="Hyperlink"/>
            <w:sz w:val="18"/>
            <w:szCs w:val="18"/>
          </w:rPr>
          <w:t>4.</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STORAGE AND STABILITY</w:t>
        </w:r>
        <w:r w:rsidR="003010CD" w:rsidRPr="003010CD">
          <w:rPr>
            <w:webHidden/>
            <w:sz w:val="18"/>
            <w:szCs w:val="18"/>
          </w:rPr>
          <w:tab/>
        </w:r>
        <w:r w:rsidR="00025941" w:rsidRPr="003010CD">
          <w:rPr>
            <w:webHidden/>
            <w:sz w:val="18"/>
            <w:szCs w:val="18"/>
          </w:rPr>
          <w:fldChar w:fldCharType="begin"/>
        </w:r>
        <w:r w:rsidR="003010CD" w:rsidRPr="003010CD">
          <w:rPr>
            <w:webHidden/>
            <w:sz w:val="18"/>
            <w:szCs w:val="18"/>
          </w:rPr>
          <w:instrText xml:space="preserve"> PAGEREF _Toc347488306 \h </w:instrText>
        </w:r>
        <w:r w:rsidR="00025941" w:rsidRPr="003010CD">
          <w:rPr>
            <w:webHidden/>
            <w:sz w:val="18"/>
            <w:szCs w:val="18"/>
          </w:rPr>
        </w:r>
        <w:r w:rsidR="00025941" w:rsidRPr="003010CD">
          <w:rPr>
            <w:webHidden/>
            <w:sz w:val="18"/>
            <w:szCs w:val="18"/>
          </w:rPr>
          <w:fldChar w:fldCharType="separate"/>
        </w:r>
        <w:r w:rsidR="00986675">
          <w:rPr>
            <w:webHidden/>
            <w:sz w:val="18"/>
            <w:szCs w:val="18"/>
          </w:rPr>
          <w:t>4</w:t>
        </w:r>
        <w:r w:rsidR="00025941" w:rsidRPr="003010CD">
          <w:rPr>
            <w:webHidden/>
            <w:sz w:val="18"/>
            <w:szCs w:val="18"/>
          </w:rPr>
          <w:fldChar w:fldCharType="end"/>
        </w:r>
      </w:hyperlink>
    </w:p>
    <w:p w:rsidR="003010CD" w:rsidRPr="003010CD" w:rsidRDefault="00000000" w:rsidP="00986675">
      <w:pPr>
        <w:pStyle w:val="TOC2"/>
        <w:spacing w:before="60" w:after="60" w:line="276" w:lineRule="auto"/>
        <w:rPr>
          <w:rFonts w:asciiTheme="minorHAnsi" w:eastAsiaTheme="minorEastAsia" w:hAnsiTheme="minorHAnsi" w:cstheme="minorBidi"/>
          <w:b w:val="0"/>
          <w:sz w:val="18"/>
          <w:szCs w:val="18"/>
        </w:rPr>
      </w:pPr>
      <w:hyperlink w:anchor="_Toc347488307" w:history="1">
        <w:r w:rsidR="003010CD" w:rsidRPr="003010CD">
          <w:rPr>
            <w:rStyle w:val="Hyperlink"/>
            <w:sz w:val="18"/>
            <w:szCs w:val="18"/>
          </w:rPr>
          <w:t>5.</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MATERIALS SUPPLIED</w:t>
        </w:r>
        <w:r w:rsidR="003010CD" w:rsidRPr="003010CD">
          <w:rPr>
            <w:webHidden/>
            <w:sz w:val="18"/>
            <w:szCs w:val="18"/>
          </w:rPr>
          <w:tab/>
        </w:r>
        <w:r w:rsidR="00025941" w:rsidRPr="003010CD">
          <w:rPr>
            <w:webHidden/>
            <w:sz w:val="18"/>
            <w:szCs w:val="18"/>
          </w:rPr>
          <w:fldChar w:fldCharType="begin"/>
        </w:r>
        <w:r w:rsidR="003010CD" w:rsidRPr="003010CD">
          <w:rPr>
            <w:webHidden/>
            <w:sz w:val="18"/>
            <w:szCs w:val="18"/>
          </w:rPr>
          <w:instrText xml:space="preserve"> PAGEREF _Toc347488307 \h </w:instrText>
        </w:r>
        <w:r w:rsidR="00025941" w:rsidRPr="003010CD">
          <w:rPr>
            <w:webHidden/>
            <w:sz w:val="18"/>
            <w:szCs w:val="18"/>
          </w:rPr>
        </w:r>
        <w:r w:rsidR="00025941" w:rsidRPr="003010CD">
          <w:rPr>
            <w:webHidden/>
            <w:sz w:val="18"/>
            <w:szCs w:val="18"/>
          </w:rPr>
          <w:fldChar w:fldCharType="separate"/>
        </w:r>
        <w:r w:rsidR="00986675">
          <w:rPr>
            <w:webHidden/>
            <w:sz w:val="18"/>
            <w:szCs w:val="18"/>
          </w:rPr>
          <w:t>4</w:t>
        </w:r>
        <w:r w:rsidR="00025941" w:rsidRPr="003010CD">
          <w:rPr>
            <w:webHidden/>
            <w:sz w:val="18"/>
            <w:szCs w:val="18"/>
          </w:rPr>
          <w:fldChar w:fldCharType="end"/>
        </w:r>
      </w:hyperlink>
    </w:p>
    <w:p w:rsidR="003010CD" w:rsidRPr="003010CD" w:rsidRDefault="00000000" w:rsidP="00986675">
      <w:pPr>
        <w:pStyle w:val="TOC2"/>
        <w:spacing w:before="60" w:after="60" w:line="276" w:lineRule="auto"/>
        <w:rPr>
          <w:rFonts w:asciiTheme="minorHAnsi" w:eastAsiaTheme="minorEastAsia" w:hAnsiTheme="minorHAnsi" w:cstheme="minorBidi"/>
          <w:b w:val="0"/>
          <w:sz w:val="18"/>
          <w:szCs w:val="18"/>
        </w:rPr>
      </w:pPr>
      <w:hyperlink w:anchor="_Toc347488308" w:history="1">
        <w:r w:rsidR="003010CD" w:rsidRPr="003010CD">
          <w:rPr>
            <w:rStyle w:val="Hyperlink"/>
            <w:rFonts w:eastAsia="Cambria"/>
            <w:sz w:val="18"/>
            <w:szCs w:val="18"/>
          </w:rPr>
          <w:t>6.</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MATERIALS REQUIRED, NOT SUPPLIED</w:t>
        </w:r>
        <w:r w:rsidR="003010CD" w:rsidRPr="003010CD">
          <w:rPr>
            <w:webHidden/>
            <w:sz w:val="18"/>
            <w:szCs w:val="18"/>
          </w:rPr>
          <w:tab/>
        </w:r>
        <w:r w:rsidR="00025941" w:rsidRPr="003010CD">
          <w:rPr>
            <w:webHidden/>
            <w:sz w:val="18"/>
            <w:szCs w:val="18"/>
          </w:rPr>
          <w:fldChar w:fldCharType="begin"/>
        </w:r>
        <w:r w:rsidR="003010CD" w:rsidRPr="003010CD">
          <w:rPr>
            <w:webHidden/>
            <w:sz w:val="18"/>
            <w:szCs w:val="18"/>
          </w:rPr>
          <w:instrText xml:space="preserve"> PAGEREF _Toc347488308 \h </w:instrText>
        </w:r>
        <w:r w:rsidR="00025941" w:rsidRPr="003010CD">
          <w:rPr>
            <w:webHidden/>
            <w:sz w:val="18"/>
            <w:szCs w:val="18"/>
          </w:rPr>
        </w:r>
        <w:r w:rsidR="00025941" w:rsidRPr="003010CD">
          <w:rPr>
            <w:webHidden/>
            <w:sz w:val="18"/>
            <w:szCs w:val="18"/>
          </w:rPr>
          <w:fldChar w:fldCharType="separate"/>
        </w:r>
        <w:r w:rsidR="00986675">
          <w:rPr>
            <w:webHidden/>
            <w:sz w:val="18"/>
            <w:szCs w:val="18"/>
          </w:rPr>
          <w:t>5</w:t>
        </w:r>
        <w:r w:rsidR="00025941" w:rsidRPr="003010CD">
          <w:rPr>
            <w:webHidden/>
            <w:sz w:val="18"/>
            <w:szCs w:val="18"/>
          </w:rPr>
          <w:fldChar w:fldCharType="end"/>
        </w:r>
      </w:hyperlink>
    </w:p>
    <w:p w:rsidR="003010CD" w:rsidRPr="003010CD" w:rsidRDefault="00000000" w:rsidP="00986675">
      <w:pPr>
        <w:pStyle w:val="TOC2"/>
        <w:spacing w:before="60" w:after="60" w:line="276" w:lineRule="auto"/>
        <w:rPr>
          <w:rFonts w:asciiTheme="minorHAnsi" w:eastAsiaTheme="minorEastAsia" w:hAnsiTheme="minorHAnsi" w:cstheme="minorBidi"/>
          <w:b w:val="0"/>
          <w:sz w:val="18"/>
          <w:szCs w:val="18"/>
        </w:rPr>
      </w:pPr>
      <w:hyperlink w:anchor="_Toc347488309" w:history="1">
        <w:r w:rsidR="003010CD" w:rsidRPr="003010CD">
          <w:rPr>
            <w:rStyle w:val="Hyperlink"/>
            <w:sz w:val="18"/>
            <w:szCs w:val="18"/>
          </w:rPr>
          <w:t>7.</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LIMITATIONS</w:t>
        </w:r>
        <w:r w:rsidR="003010CD" w:rsidRPr="003010CD">
          <w:rPr>
            <w:webHidden/>
            <w:sz w:val="18"/>
            <w:szCs w:val="18"/>
          </w:rPr>
          <w:tab/>
        </w:r>
        <w:r w:rsidR="00025941" w:rsidRPr="003010CD">
          <w:rPr>
            <w:webHidden/>
            <w:sz w:val="18"/>
            <w:szCs w:val="18"/>
          </w:rPr>
          <w:fldChar w:fldCharType="begin"/>
        </w:r>
        <w:r w:rsidR="003010CD" w:rsidRPr="003010CD">
          <w:rPr>
            <w:webHidden/>
            <w:sz w:val="18"/>
            <w:szCs w:val="18"/>
          </w:rPr>
          <w:instrText xml:space="preserve"> PAGEREF _Toc347488309 \h </w:instrText>
        </w:r>
        <w:r w:rsidR="00025941" w:rsidRPr="003010CD">
          <w:rPr>
            <w:webHidden/>
            <w:sz w:val="18"/>
            <w:szCs w:val="18"/>
          </w:rPr>
        </w:r>
        <w:r w:rsidR="00025941" w:rsidRPr="003010CD">
          <w:rPr>
            <w:webHidden/>
            <w:sz w:val="18"/>
            <w:szCs w:val="18"/>
          </w:rPr>
          <w:fldChar w:fldCharType="separate"/>
        </w:r>
        <w:r w:rsidR="00986675">
          <w:rPr>
            <w:webHidden/>
            <w:sz w:val="18"/>
            <w:szCs w:val="18"/>
          </w:rPr>
          <w:t>5</w:t>
        </w:r>
        <w:r w:rsidR="00025941" w:rsidRPr="003010CD">
          <w:rPr>
            <w:webHidden/>
            <w:sz w:val="18"/>
            <w:szCs w:val="18"/>
          </w:rPr>
          <w:fldChar w:fldCharType="end"/>
        </w:r>
      </w:hyperlink>
    </w:p>
    <w:p w:rsidR="003010CD" w:rsidRPr="003010CD" w:rsidRDefault="00000000" w:rsidP="00986675">
      <w:pPr>
        <w:pStyle w:val="TOC2"/>
        <w:spacing w:before="60" w:after="60" w:line="276" w:lineRule="auto"/>
        <w:rPr>
          <w:rStyle w:val="Hyperlink"/>
          <w:sz w:val="18"/>
          <w:szCs w:val="18"/>
        </w:rPr>
      </w:pPr>
      <w:hyperlink w:anchor="_Toc347488310" w:history="1">
        <w:r w:rsidR="003010CD" w:rsidRPr="003010CD">
          <w:rPr>
            <w:rStyle w:val="Hyperlink"/>
            <w:sz w:val="18"/>
            <w:szCs w:val="18"/>
          </w:rPr>
          <w:t>8.</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TECHNICAL HINTS</w:t>
        </w:r>
        <w:r w:rsidR="003010CD" w:rsidRPr="003010CD">
          <w:rPr>
            <w:webHidden/>
            <w:sz w:val="18"/>
            <w:szCs w:val="18"/>
          </w:rPr>
          <w:tab/>
        </w:r>
        <w:r w:rsidR="00025941" w:rsidRPr="003010CD">
          <w:rPr>
            <w:webHidden/>
            <w:sz w:val="18"/>
            <w:szCs w:val="18"/>
          </w:rPr>
          <w:fldChar w:fldCharType="begin"/>
        </w:r>
        <w:r w:rsidR="003010CD" w:rsidRPr="003010CD">
          <w:rPr>
            <w:webHidden/>
            <w:sz w:val="18"/>
            <w:szCs w:val="18"/>
          </w:rPr>
          <w:instrText xml:space="preserve"> PAGEREF _Toc347488310 \h </w:instrText>
        </w:r>
        <w:r w:rsidR="00025941" w:rsidRPr="003010CD">
          <w:rPr>
            <w:webHidden/>
            <w:sz w:val="18"/>
            <w:szCs w:val="18"/>
          </w:rPr>
        </w:r>
        <w:r w:rsidR="00025941" w:rsidRPr="003010CD">
          <w:rPr>
            <w:webHidden/>
            <w:sz w:val="18"/>
            <w:szCs w:val="18"/>
          </w:rPr>
          <w:fldChar w:fldCharType="separate"/>
        </w:r>
        <w:r w:rsidR="00986675">
          <w:rPr>
            <w:webHidden/>
            <w:sz w:val="18"/>
            <w:szCs w:val="18"/>
          </w:rPr>
          <w:t>6</w:t>
        </w:r>
        <w:r w:rsidR="00025941" w:rsidRPr="003010CD">
          <w:rPr>
            <w:webHidden/>
            <w:sz w:val="18"/>
            <w:szCs w:val="18"/>
          </w:rPr>
          <w:fldChar w:fldCharType="end"/>
        </w:r>
      </w:hyperlink>
      <w:r w:rsidR="003010CD">
        <w:rPr>
          <w:rStyle w:val="Hyperlink"/>
          <w:sz w:val="18"/>
          <w:szCs w:val="18"/>
        </w:rPr>
        <w:br/>
      </w:r>
    </w:p>
    <w:p w:rsidR="003010CD" w:rsidRPr="003010CD" w:rsidRDefault="003010CD" w:rsidP="00986675">
      <w:pPr>
        <w:pStyle w:val="TOC2"/>
        <w:spacing w:before="60" w:after="60" w:line="276" w:lineRule="auto"/>
        <w:rPr>
          <w:rFonts w:cs="Times New Roman"/>
          <w:b w:val="0"/>
          <w:bCs/>
          <w:color w:val="2B85BB"/>
          <w:sz w:val="18"/>
          <w:szCs w:val="18"/>
        </w:rPr>
      </w:pPr>
      <w:r w:rsidRPr="003010CD">
        <w:rPr>
          <w:rStyle w:val="Strong"/>
          <w:rFonts w:cs="Times New Roman"/>
          <w:b/>
          <w:bCs w:val="0"/>
          <w:color w:val="2B85BB"/>
          <w:sz w:val="18"/>
          <w:szCs w:val="18"/>
        </w:rPr>
        <w:t>ASSAY PREPARATION</w:t>
      </w:r>
    </w:p>
    <w:p w:rsidR="003010CD" w:rsidRPr="003010CD" w:rsidRDefault="00000000" w:rsidP="00986675">
      <w:pPr>
        <w:pStyle w:val="TOC2"/>
        <w:spacing w:before="60" w:after="60" w:line="276" w:lineRule="auto"/>
        <w:rPr>
          <w:rFonts w:asciiTheme="minorHAnsi" w:eastAsiaTheme="minorEastAsia" w:hAnsiTheme="minorHAnsi" w:cstheme="minorBidi"/>
          <w:b w:val="0"/>
          <w:sz w:val="18"/>
          <w:szCs w:val="18"/>
        </w:rPr>
      </w:pPr>
      <w:hyperlink w:anchor="_Toc347488311" w:history="1">
        <w:r w:rsidR="003010CD" w:rsidRPr="003010CD">
          <w:rPr>
            <w:rStyle w:val="Hyperlink"/>
            <w:sz w:val="18"/>
            <w:szCs w:val="18"/>
          </w:rPr>
          <w:t>9.</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REAGENT PREPARATION</w:t>
        </w:r>
        <w:r w:rsidR="003010CD" w:rsidRPr="003010CD">
          <w:rPr>
            <w:webHidden/>
            <w:sz w:val="18"/>
            <w:szCs w:val="18"/>
          </w:rPr>
          <w:tab/>
        </w:r>
        <w:r w:rsidR="00025941" w:rsidRPr="003010CD">
          <w:rPr>
            <w:webHidden/>
            <w:sz w:val="18"/>
            <w:szCs w:val="18"/>
          </w:rPr>
          <w:fldChar w:fldCharType="begin"/>
        </w:r>
        <w:r w:rsidR="003010CD" w:rsidRPr="003010CD">
          <w:rPr>
            <w:webHidden/>
            <w:sz w:val="18"/>
            <w:szCs w:val="18"/>
          </w:rPr>
          <w:instrText xml:space="preserve"> PAGEREF _Toc347488311 \h </w:instrText>
        </w:r>
        <w:r w:rsidR="00025941" w:rsidRPr="003010CD">
          <w:rPr>
            <w:webHidden/>
            <w:sz w:val="18"/>
            <w:szCs w:val="18"/>
          </w:rPr>
        </w:r>
        <w:r w:rsidR="00025941" w:rsidRPr="003010CD">
          <w:rPr>
            <w:webHidden/>
            <w:sz w:val="18"/>
            <w:szCs w:val="18"/>
          </w:rPr>
          <w:fldChar w:fldCharType="separate"/>
        </w:r>
        <w:r w:rsidR="00986675">
          <w:rPr>
            <w:webHidden/>
            <w:sz w:val="18"/>
            <w:szCs w:val="18"/>
          </w:rPr>
          <w:t>8</w:t>
        </w:r>
        <w:r w:rsidR="00025941" w:rsidRPr="003010CD">
          <w:rPr>
            <w:webHidden/>
            <w:sz w:val="18"/>
            <w:szCs w:val="18"/>
          </w:rPr>
          <w:fldChar w:fldCharType="end"/>
        </w:r>
      </w:hyperlink>
    </w:p>
    <w:p w:rsidR="003010CD" w:rsidRPr="003010CD" w:rsidRDefault="00000000" w:rsidP="00986675">
      <w:pPr>
        <w:pStyle w:val="TOC2"/>
        <w:spacing w:before="60" w:after="60" w:line="276" w:lineRule="auto"/>
        <w:rPr>
          <w:rFonts w:asciiTheme="minorHAnsi" w:eastAsiaTheme="minorEastAsia" w:hAnsiTheme="minorHAnsi" w:cstheme="minorBidi"/>
          <w:b w:val="0"/>
          <w:sz w:val="18"/>
          <w:szCs w:val="18"/>
        </w:rPr>
      </w:pPr>
      <w:hyperlink w:anchor="_Toc347488312" w:history="1">
        <w:r w:rsidR="003010CD" w:rsidRPr="003010CD">
          <w:rPr>
            <w:rStyle w:val="Hyperlink"/>
            <w:sz w:val="18"/>
            <w:szCs w:val="18"/>
          </w:rPr>
          <w:t>10.</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STANDARD PREPARATION</w:t>
        </w:r>
        <w:r w:rsidR="003010CD" w:rsidRPr="003010CD">
          <w:rPr>
            <w:webHidden/>
            <w:sz w:val="18"/>
            <w:szCs w:val="18"/>
          </w:rPr>
          <w:tab/>
        </w:r>
        <w:r w:rsidR="00025941" w:rsidRPr="003010CD">
          <w:rPr>
            <w:webHidden/>
            <w:sz w:val="18"/>
            <w:szCs w:val="18"/>
          </w:rPr>
          <w:fldChar w:fldCharType="begin"/>
        </w:r>
        <w:r w:rsidR="003010CD" w:rsidRPr="003010CD">
          <w:rPr>
            <w:webHidden/>
            <w:sz w:val="18"/>
            <w:szCs w:val="18"/>
          </w:rPr>
          <w:instrText xml:space="preserve"> PAGEREF _Toc347488312 \h </w:instrText>
        </w:r>
        <w:r w:rsidR="00025941" w:rsidRPr="003010CD">
          <w:rPr>
            <w:webHidden/>
            <w:sz w:val="18"/>
            <w:szCs w:val="18"/>
          </w:rPr>
        </w:r>
        <w:r w:rsidR="00025941" w:rsidRPr="003010CD">
          <w:rPr>
            <w:webHidden/>
            <w:sz w:val="18"/>
            <w:szCs w:val="18"/>
          </w:rPr>
          <w:fldChar w:fldCharType="separate"/>
        </w:r>
        <w:r w:rsidR="00986675">
          <w:rPr>
            <w:webHidden/>
            <w:sz w:val="18"/>
            <w:szCs w:val="18"/>
          </w:rPr>
          <w:t>10</w:t>
        </w:r>
        <w:r w:rsidR="00025941" w:rsidRPr="003010CD">
          <w:rPr>
            <w:webHidden/>
            <w:sz w:val="18"/>
            <w:szCs w:val="18"/>
          </w:rPr>
          <w:fldChar w:fldCharType="end"/>
        </w:r>
      </w:hyperlink>
    </w:p>
    <w:p w:rsidR="003010CD" w:rsidRPr="003010CD" w:rsidRDefault="00000000" w:rsidP="00986675">
      <w:pPr>
        <w:pStyle w:val="TOC2"/>
        <w:spacing w:before="60" w:after="60" w:line="276" w:lineRule="auto"/>
        <w:rPr>
          <w:rFonts w:asciiTheme="minorHAnsi" w:eastAsiaTheme="minorEastAsia" w:hAnsiTheme="minorHAnsi" w:cstheme="minorBidi"/>
          <w:b w:val="0"/>
          <w:sz w:val="18"/>
          <w:szCs w:val="18"/>
        </w:rPr>
      </w:pPr>
      <w:hyperlink w:anchor="_Toc347488313" w:history="1">
        <w:r w:rsidR="003010CD" w:rsidRPr="003010CD">
          <w:rPr>
            <w:rStyle w:val="Hyperlink"/>
            <w:sz w:val="18"/>
            <w:szCs w:val="18"/>
          </w:rPr>
          <w:t>11.</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 xml:space="preserve">SAMPLE </w:t>
        </w:r>
        <w:r w:rsidR="004C2367">
          <w:rPr>
            <w:rStyle w:val="Hyperlink"/>
            <w:sz w:val="18"/>
            <w:szCs w:val="18"/>
          </w:rPr>
          <w:t xml:space="preserve">PREPARATION AND </w:t>
        </w:r>
        <w:r w:rsidR="003010CD" w:rsidRPr="003010CD">
          <w:rPr>
            <w:rStyle w:val="Hyperlink"/>
            <w:sz w:val="18"/>
            <w:szCs w:val="18"/>
          </w:rPr>
          <w:t>STORAGE</w:t>
        </w:r>
        <w:r w:rsidR="003010CD" w:rsidRPr="003010CD">
          <w:rPr>
            <w:webHidden/>
            <w:sz w:val="18"/>
            <w:szCs w:val="18"/>
          </w:rPr>
          <w:tab/>
        </w:r>
        <w:r w:rsidR="00025941" w:rsidRPr="003010CD">
          <w:rPr>
            <w:webHidden/>
            <w:sz w:val="18"/>
            <w:szCs w:val="18"/>
          </w:rPr>
          <w:fldChar w:fldCharType="begin"/>
        </w:r>
        <w:r w:rsidR="003010CD" w:rsidRPr="003010CD">
          <w:rPr>
            <w:webHidden/>
            <w:sz w:val="18"/>
            <w:szCs w:val="18"/>
          </w:rPr>
          <w:instrText xml:space="preserve"> PAGEREF _Toc347488313 \h </w:instrText>
        </w:r>
        <w:r w:rsidR="00025941" w:rsidRPr="003010CD">
          <w:rPr>
            <w:webHidden/>
            <w:sz w:val="18"/>
            <w:szCs w:val="18"/>
          </w:rPr>
        </w:r>
        <w:r w:rsidR="00025941" w:rsidRPr="003010CD">
          <w:rPr>
            <w:webHidden/>
            <w:sz w:val="18"/>
            <w:szCs w:val="18"/>
          </w:rPr>
          <w:fldChar w:fldCharType="separate"/>
        </w:r>
        <w:r w:rsidR="00986675">
          <w:rPr>
            <w:webHidden/>
            <w:sz w:val="18"/>
            <w:szCs w:val="18"/>
          </w:rPr>
          <w:t>12</w:t>
        </w:r>
        <w:r w:rsidR="00025941" w:rsidRPr="003010CD">
          <w:rPr>
            <w:webHidden/>
            <w:sz w:val="18"/>
            <w:szCs w:val="18"/>
          </w:rPr>
          <w:fldChar w:fldCharType="end"/>
        </w:r>
      </w:hyperlink>
    </w:p>
    <w:p w:rsidR="003010CD" w:rsidRPr="003010CD" w:rsidRDefault="00000000" w:rsidP="00986675">
      <w:pPr>
        <w:pStyle w:val="TOC2"/>
        <w:spacing w:before="60" w:after="60" w:line="276" w:lineRule="auto"/>
        <w:rPr>
          <w:rStyle w:val="Hyperlink"/>
          <w:sz w:val="18"/>
          <w:szCs w:val="18"/>
        </w:rPr>
      </w:pPr>
      <w:hyperlink w:anchor="_Toc347488314" w:history="1">
        <w:r w:rsidR="003010CD" w:rsidRPr="003010CD">
          <w:rPr>
            <w:rStyle w:val="Hyperlink"/>
            <w:sz w:val="18"/>
            <w:szCs w:val="18"/>
          </w:rPr>
          <w:t>12.</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PLATE PREPARATION</w:t>
        </w:r>
        <w:r w:rsidR="003010CD" w:rsidRPr="003010CD">
          <w:rPr>
            <w:webHidden/>
            <w:sz w:val="18"/>
            <w:szCs w:val="18"/>
          </w:rPr>
          <w:tab/>
        </w:r>
        <w:r w:rsidR="00985A69">
          <w:rPr>
            <w:webHidden/>
            <w:sz w:val="18"/>
            <w:szCs w:val="18"/>
          </w:rPr>
          <w:t>13</w:t>
        </w:r>
      </w:hyperlink>
      <w:r w:rsidR="003010CD">
        <w:rPr>
          <w:rStyle w:val="Hyperlink"/>
          <w:sz w:val="18"/>
          <w:szCs w:val="18"/>
        </w:rPr>
        <w:br/>
      </w:r>
    </w:p>
    <w:p w:rsidR="003010CD" w:rsidRPr="003010CD" w:rsidRDefault="003010CD" w:rsidP="00986675">
      <w:pPr>
        <w:pStyle w:val="TOC2"/>
        <w:spacing w:before="60" w:after="60" w:line="276" w:lineRule="auto"/>
        <w:rPr>
          <w:rFonts w:cs="Times New Roman"/>
          <w:color w:val="DA291C"/>
          <w:sz w:val="18"/>
          <w:szCs w:val="18"/>
        </w:rPr>
      </w:pPr>
      <w:r w:rsidRPr="003010CD">
        <w:rPr>
          <w:rStyle w:val="Strong"/>
          <w:rFonts w:cs="Times New Roman"/>
          <w:b/>
          <w:bCs w:val="0"/>
          <w:color w:val="DA291C"/>
          <w:sz w:val="18"/>
          <w:szCs w:val="18"/>
        </w:rPr>
        <w:t>ASSAY PROCEDURE</w:t>
      </w:r>
    </w:p>
    <w:p w:rsidR="003010CD" w:rsidRPr="003010CD" w:rsidRDefault="00000000" w:rsidP="00986675">
      <w:pPr>
        <w:pStyle w:val="TOC2"/>
        <w:spacing w:before="60" w:after="60" w:line="276" w:lineRule="auto"/>
        <w:rPr>
          <w:rStyle w:val="Hyperlink"/>
          <w:sz w:val="18"/>
          <w:szCs w:val="18"/>
        </w:rPr>
      </w:pPr>
      <w:hyperlink w:anchor="_Toc347488315" w:history="1">
        <w:r w:rsidR="003010CD" w:rsidRPr="003010CD">
          <w:rPr>
            <w:rStyle w:val="Hyperlink"/>
            <w:rFonts w:eastAsia="Cambria"/>
            <w:sz w:val="18"/>
            <w:szCs w:val="18"/>
          </w:rPr>
          <w:t>13.</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ASSAY PROCEDURE</w:t>
        </w:r>
        <w:r w:rsidR="003010CD" w:rsidRPr="003010CD">
          <w:rPr>
            <w:webHidden/>
            <w:sz w:val="18"/>
            <w:szCs w:val="18"/>
          </w:rPr>
          <w:tab/>
        </w:r>
        <w:r w:rsidR="00025941" w:rsidRPr="003010CD">
          <w:rPr>
            <w:webHidden/>
            <w:sz w:val="18"/>
            <w:szCs w:val="18"/>
          </w:rPr>
          <w:fldChar w:fldCharType="begin"/>
        </w:r>
        <w:r w:rsidR="003010CD" w:rsidRPr="003010CD">
          <w:rPr>
            <w:webHidden/>
            <w:sz w:val="18"/>
            <w:szCs w:val="18"/>
          </w:rPr>
          <w:instrText xml:space="preserve"> PAGEREF _Toc347488315 \h </w:instrText>
        </w:r>
        <w:r w:rsidR="00025941" w:rsidRPr="003010CD">
          <w:rPr>
            <w:webHidden/>
            <w:sz w:val="18"/>
            <w:szCs w:val="18"/>
          </w:rPr>
        </w:r>
        <w:r w:rsidR="00025941" w:rsidRPr="003010CD">
          <w:rPr>
            <w:webHidden/>
            <w:sz w:val="18"/>
            <w:szCs w:val="18"/>
          </w:rPr>
          <w:fldChar w:fldCharType="separate"/>
        </w:r>
        <w:r w:rsidR="00986675">
          <w:rPr>
            <w:webHidden/>
            <w:sz w:val="18"/>
            <w:szCs w:val="18"/>
          </w:rPr>
          <w:t>14</w:t>
        </w:r>
        <w:r w:rsidR="00025941" w:rsidRPr="003010CD">
          <w:rPr>
            <w:webHidden/>
            <w:sz w:val="18"/>
            <w:szCs w:val="18"/>
          </w:rPr>
          <w:fldChar w:fldCharType="end"/>
        </w:r>
      </w:hyperlink>
      <w:r w:rsidR="003010CD">
        <w:rPr>
          <w:rStyle w:val="Hyperlink"/>
          <w:sz w:val="18"/>
          <w:szCs w:val="18"/>
        </w:rPr>
        <w:br/>
      </w:r>
    </w:p>
    <w:p w:rsidR="003010CD" w:rsidRPr="003010CD" w:rsidRDefault="003010CD" w:rsidP="00986675">
      <w:pPr>
        <w:pStyle w:val="TOC2"/>
        <w:spacing w:before="60" w:after="60" w:line="276" w:lineRule="auto"/>
        <w:rPr>
          <w:bCs/>
          <w:color w:val="7030A0"/>
          <w:sz w:val="18"/>
          <w:szCs w:val="18"/>
        </w:rPr>
      </w:pPr>
      <w:r w:rsidRPr="003010CD">
        <w:rPr>
          <w:rStyle w:val="Strong"/>
          <w:b/>
          <w:color w:val="7030A0"/>
          <w:sz w:val="18"/>
          <w:szCs w:val="18"/>
        </w:rPr>
        <w:t xml:space="preserve">DATA </w:t>
      </w:r>
      <w:r w:rsidRPr="003010CD">
        <w:rPr>
          <w:rStyle w:val="Strong"/>
          <w:b/>
          <w:color w:val="653279"/>
          <w:sz w:val="18"/>
          <w:szCs w:val="18"/>
        </w:rPr>
        <w:t>ANALYSIS</w:t>
      </w:r>
    </w:p>
    <w:p w:rsidR="003010CD" w:rsidRPr="003010CD" w:rsidRDefault="00000000" w:rsidP="00986675">
      <w:pPr>
        <w:pStyle w:val="TOC2"/>
        <w:spacing w:before="60" w:after="60" w:line="276" w:lineRule="auto"/>
        <w:rPr>
          <w:rFonts w:asciiTheme="minorHAnsi" w:eastAsiaTheme="minorEastAsia" w:hAnsiTheme="minorHAnsi" w:cstheme="minorBidi"/>
          <w:b w:val="0"/>
          <w:sz w:val="18"/>
          <w:szCs w:val="18"/>
        </w:rPr>
      </w:pPr>
      <w:hyperlink w:anchor="_Toc347488316" w:history="1">
        <w:r w:rsidR="003010CD" w:rsidRPr="003010CD">
          <w:rPr>
            <w:rStyle w:val="Hyperlink"/>
            <w:rFonts w:eastAsia="Cambria"/>
            <w:sz w:val="18"/>
            <w:szCs w:val="18"/>
          </w:rPr>
          <w:t>14.</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CALCULATIONS</w:t>
        </w:r>
        <w:r w:rsidR="003010CD" w:rsidRPr="003010CD">
          <w:rPr>
            <w:webHidden/>
            <w:sz w:val="18"/>
            <w:szCs w:val="18"/>
          </w:rPr>
          <w:tab/>
        </w:r>
        <w:r w:rsidR="00025941" w:rsidRPr="003010CD">
          <w:rPr>
            <w:webHidden/>
            <w:sz w:val="18"/>
            <w:szCs w:val="18"/>
          </w:rPr>
          <w:fldChar w:fldCharType="begin"/>
        </w:r>
        <w:r w:rsidR="003010CD" w:rsidRPr="003010CD">
          <w:rPr>
            <w:webHidden/>
            <w:sz w:val="18"/>
            <w:szCs w:val="18"/>
          </w:rPr>
          <w:instrText xml:space="preserve"> PAGEREF _Toc347488316 \h </w:instrText>
        </w:r>
        <w:r w:rsidR="00025941" w:rsidRPr="003010CD">
          <w:rPr>
            <w:webHidden/>
            <w:sz w:val="18"/>
            <w:szCs w:val="18"/>
          </w:rPr>
        </w:r>
        <w:r w:rsidR="00025941" w:rsidRPr="003010CD">
          <w:rPr>
            <w:webHidden/>
            <w:sz w:val="18"/>
            <w:szCs w:val="18"/>
          </w:rPr>
          <w:fldChar w:fldCharType="separate"/>
        </w:r>
        <w:r w:rsidR="00986675">
          <w:rPr>
            <w:webHidden/>
            <w:sz w:val="18"/>
            <w:szCs w:val="18"/>
          </w:rPr>
          <w:t>16</w:t>
        </w:r>
        <w:r w:rsidR="00025941" w:rsidRPr="003010CD">
          <w:rPr>
            <w:webHidden/>
            <w:sz w:val="18"/>
            <w:szCs w:val="18"/>
          </w:rPr>
          <w:fldChar w:fldCharType="end"/>
        </w:r>
      </w:hyperlink>
    </w:p>
    <w:p w:rsidR="003010CD" w:rsidRPr="003010CD" w:rsidRDefault="00000000" w:rsidP="00986675">
      <w:pPr>
        <w:pStyle w:val="TOC2"/>
        <w:spacing w:before="60" w:after="60" w:line="276" w:lineRule="auto"/>
        <w:rPr>
          <w:rFonts w:asciiTheme="minorHAnsi" w:eastAsiaTheme="minorEastAsia" w:hAnsiTheme="minorHAnsi" w:cstheme="minorBidi"/>
          <w:b w:val="0"/>
          <w:sz w:val="18"/>
          <w:szCs w:val="18"/>
        </w:rPr>
      </w:pPr>
      <w:hyperlink w:anchor="_Toc347488317" w:history="1">
        <w:r w:rsidR="003010CD" w:rsidRPr="003010CD">
          <w:rPr>
            <w:rStyle w:val="Hyperlink"/>
            <w:sz w:val="18"/>
            <w:szCs w:val="18"/>
          </w:rPr>
          <w:t>15.</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TYPICAL DATA</w:t>
        </w:r>
        <w:r w:rsidR="003010CD" w:rsidRPr="003010CD">
          <w:rPr>
            <w:webHidden/>
            <w:sz w:val="18"/>
            <w:szCs w:val="18"/>
          </w:rPr>
          <w:tab/>
        </w:r>
        <w:r w:rsidR="00025941" w:rsidRPr="003010CD">
          <w:rPr>
            <w:webHidden/>
            <w:sz w:val="18"/>
            <w:szCs w:val="18"/>
          </w:rPr>
          <w:fldChar w:fldCharType="begin"/>
        </w:r>
        <w:r w:rsidR="003010CD" w:rsidRPr="003010CD">
          <w:rPr>
            <w:webHidden/>
            <w:sz w:val="18"/>
            <w:szCs w:val="18"/>
          </w:rPr>
          <w:instrText xml:space="preserve"> PAGEREF _Toc347488317 \h </w:instrText>
        </w:r>
        <w:r w:rsidR="00025941" w:rsidRPr="003010CD">
          <w:rPr>
            <w:webHidden/>
            <w:sz w:val="18"/>
            <w:szCs w:val="18"/>
          </w:rPr>
        </w:r>
        <w:r w:rsidR="00025941" w:rsidRPr="003010CD">
          <w:rPr>
            <w:webHidden/>
            <w:sz w:val="18"/>
            <w:szCs w:val="18"/>
          </w:rPr>
          <w:fldChar w:fldCharType="separate"/>
        </w:r>
        <w:r w:rsidR="00986675">
          <w:rPr>
            <w:webHidden/>
            <w:sz w:val="18"/>
            <w:szCs w:val="18"/>
          </w:rPr>
          <w:t>17</w:t>
        </w:r>
        <w:r w:rsidR="00025941" w:rsidRPr="003010CD">
          <w:rPr>
            <w:webHidden/>
            <w:sz w:val="18"/>
            <w:szCs w:val="18"/>
          </w:rPr>
          <w:fldChar w:fldCharType="end"/>
        </w:r>
      </w:hyperlink>
    </w:p>
    <w:p w:rsidR="003010CD" w:rsidRPr="003010CD" w:rsidRDefault="00000000" w:rsidP="00986675">
      <w:pPr>
        <w:pStyle w:val="TOC2"/>
        <w:spacing w:before="60" w:after="60" w:line="276" w:lineRule="auto"/>
        <w:rPr>
          <w:rFonts w:asciiTheme="minorHAnsi" w:eastAsiaTheme="minorEastAsia" w:hAnsiTheme="minorHAnsi" w:cstheme="minorBidi"/>
          <w:b w:val="0"/>
          <w:sz w:val="18"/>
          <w:szCs w:val="18"/>
        </w:rPr>
      </w:pPr>
      <w:hyperlink w:anchor="_Toc347488318" w:history="1">
        <w:r w:rsidR="003010CD" w:rsidRPr="003010CD">
          <w:rPr>
            <w:rStyle w:val="Hyperlink"/>
            <w:sz w:val="18"/>
            <w:szCs w:val="18"/>
          </w:rPr>
          <w:t>16.</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TYPICAL SAMPLE VALUES</w:t>
        </w:r>
        <w:r w:rsidR="003010CD" w:rsidRPr="003010CD">
          <w:rPr>
            <w:webHidden/>
            <w:sz w:val="18"/>
            <w:szCs w:val="18"/>
          </w:rPr>
          <w:tab/>
        </w:r>
        <w:r w:rsidR="00025941" w:rsidRPr="003010CD">
          <w:rPr>
            <w:webHidden/>
            <w:sz w:val="18"/>
            <w:szCs w:val="18"/>
          </w:rPr>
          <w:fldChar w:fldCharType="begin"/>
        </w:r>
        <w:r w:rsidR="003010CD" w:rsidRPr="003010CD">
          <w:rPr>
            <w:webHidden/>
            <w:sz w:val="18"/>
            <w:szCs w:val="18"/>
          </w:rPr>
          <w:instrText xml:space="preserve"> PAGEREF _Toc347488318 \h </w:instrText>
        </w:r>
        <w:r w:rsidR="00025941" w:rsidRPr="003010CD">
          <w:rPr>
            <w:webHidden/>
            <w:sz w:val="18"/>
            <w:szCs w:val="18"/>
          </w:rPr>
        </w:r>
        <w:r w:rsidR="00025941" w:rsidRPr="003010CD">
          <w:rPr>
            <w:webHidden/>
            <w:sz w:val="18"/>
            <w:szCs w:val="18"/>
          </w:rPr>
          <w:fldChar w:fldCharType="separate"/>
        </w:r>
        <w:r w:rsidR="00986675">
          <w:rPr>
            <w:webHidden/>
            <w:sz w:val="18"/>
            <w:szCs w:val="18"/>
          </w:rPr>
          <w:t>18</w:t>
        </w:r>
        <w:r w:rsidR="00025941" w:rsidRPr="003010CD">
          <w:rPr>
            <w:webHidden/>
            <w:sz w:val="18"/>
            <w:szCs w:val="18"/>
          </w:rPr>
          <w:fldChar w:fldCharType="end"/>
        </w:r>
      </w:hyperlink>
    </w:p>
    <w:p w:rsidR="003010CD" w:rsidRPr="003010CD" w:rsidRDefault="00000000" w:rsidP="00986675">
      <w:pPr>
        <w:pStyle w:val="TOC2"/>
        <w:spacing w:before="60" w:after="60" w:line="276" w:lineRule="auto"/>
        <w:rPr>
          <w:rStyle w:val="Hyperlink"/>
          <w:sz w:val="18"/>
          <w:szCs w:val="18"/>
        </w:rPr>
      </w:pPr>
      <w:hyperlink w:anchor="_Toc347488319" w:history="1">
        <w:r w:rsidR="003010CD" w:rsidRPr="003010CD">
          <w:rPr>
            <w:rStyle w:val="Hyperlink"/>
            <w:sz w:val="18"/>
            <w:szCs w:val="18"/>
          </w:rPr>
          <w:t>17.</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ASSAY SPECIFICITY</w:t>
        </w:r>
        <w:r w:rsidR="003010CD" w:rsidRPr="003010CD">
          <w:rPr>
            <w:webHidden/>
            <w:sz w:val="18"/>
            <w:szCs w:val="18"/>
          </w:rPr>
          <w:tab/>
        </w:r>
        <w:r w:rsidR="00025941" w:rsidRPr="003010CD">
          <w:rPr>
            <w:webHidden/>
            <w:sz w:val="18"/>
            <w:szCs w:val="18"/>
          </w:rPr>
          <w:fldChar w:fldCharType="begin"/>
        </w:r>
        <w:r w:rsidR="003010CD" w:rsidRPr="003010CD">
          <w:rPr>
            <w:webHidden/>
            <w:sz w:val="18"/>
            <w:szCs w:val="18"/>
          </w:rPr>
          <w:instrText xml:space="preserve"> PAGEREF _Toc347488319 \h </w:instrText>
        </w:r>
        <w:r w:rsidR="00025941" w:rsidRPr="003010CD">
          <w:rPr>
            <w:webHidden/>
            <w:sz w:val="18"/>
            <w:szCs w:val="18"/>
          </w:rPr>
        </w:r>
        <w:r w:rsidR="00025941" w:rsidRPr="003010CD">
          <w:rPr>
            <w:webHidden/>
            <w:sz w:val="18"/>
            <w:szCs w:val="18"/>
          </w:rPr>
          <w:fldChar w:fldCharType="separate"/>
        </w:r>
        <w:r w:rsidR="00986675">
          <w:rPr>
            <w:webHidden/>
            <w:sz w:val="18"/>
            <w:szCs w:val="18"/>
          </w:rPr>
          <w:t>19</w:t>
        </w:r>
        <w:r w:rsidR="00025941" w:rsidRPr="003010CD">
          <w:rPr>
            <w:webHidden/>
            <w:sz w:val="18"/>
            <w:szCs w:val="18"/>
          </w:rPr>
          <w:fldChar w:fldCharType="end"/>
        </w:r>
      </w:hyperlink>
      <w:r w:rsidR="003010CD">
        <w:rPr>
          <w:rStyle w:val="Hyperlink"/>
          <w:sz w:val="18"/>
          <w:szCs w:val="18"/>
        </w:rPr>
        <w:br/>
      </w:r>
    </w:p>
    <w:p w:rsidR="003010CD" w:rsidRPr="003010CD" w:rsidRDefault="003010CD" w:rsidP="00986675">
      <w:pPr>
        <w:pStyle w:val="TOC2"/>
        <w:spacing w:before="60" w:after="60" w:line="276" w:lineRule="auto"/>
        <w:rPr>
          <w:bCs/>
          <w:color w:val="404040"/>
          <w:sz w:val="18"/>
          <w:szCs w:val="18"/>
        </w:rPr>
      </w:pPr>
      <w:r w:rsidRPr="003010CD">
        <w:rPr>
          <w:rStyle w:val="Strong"/>
          <w:b/>
          <w:color w:val="404040"/>
          <w:sz w:val="18"/>
          <w:szCs w:val="18"/>
        </w:rPr>
        <w:t>RESOURCES</w:t>
      </w:r>
    </w:p>
    <w:p w:rsidR="003010CD" w:rsidRPr="003010CD" w:rsidRDefault="00000000" w:rsidP="00986675">
      <w:pPr>
        <w:pStyle w:val="TOC2"/>
        <w:spacing w:before="60" w:after="60" w:line="276" w:lineRule="auto"/>
        <w:rPr>
          <w:rFonts w:asciiTheme="minorHAnsi" w:eastAsiaTheme="minorEastAsia" w:hAnsiTheme="minorHAnsi" w:cstheme="minorBidi"/>
          <w:b w:val="0"/>
          <w:sz w:val="18"/>
          <w:szCs w:val="18"/>
        </w:rPr>
      </w:pPr>
      <w:hyperlink w:anchor="_Toc347488320" w:history="1">
        <w:r w:rsidR="003010CD" w:rsidRPr="003010CD">
          <w:rPr>
            <w:rStyle w:val="Hyperlink"/>
            <w:sz w:val="18"/>
            <w:szCs w:val="18"/>
          </w:rPr>
          <w:t>18.</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TROUBLESHOOTING</w:t>
        </w:r>
        <w:r w:rsidR="003010CD" w:rsidRPr="003010CD">
          <w:rPr>
            <w:webHidden/>
            <w:sz w:val="18"/>
            <w:szCs w:val="18"/>
          </w:rPr>
          <w:tab/>
        </w:r>
        <w:r w:rsidR="00025941" w:rsidRPr="003010CD">
          <w:rPr>
            <w:webHidden/>
            <w:sz w:val="18"/>
            <w:szCs w:val="18"/>
          </w:rPr>
          <w:fldChar w:fldCharType="begin"/>
        </w:r>
        <w:r w:rsidR="003010CD" w:rsidRPr="003010CD">
          <w:rPr>
            <w:webHidden/>
            <w:sz w:val="18"/>
            <w:szCs w:val="18"/>
          </w:rPr>
          <w:instrText xml:space="preserve"> PAGEREF _Toc347488320 \h </w:instrText>
        </w:r>
        <w:r w:rsidR="00025941" w:rsidRPr="003010CD">
          <w:rPr>
            <w:webHidden/>
            <w:sz w:val="18"/>
            <w:szCs w:val="18"/>
          </w:rPr>
        </w:r>
        <w:r w:rsidR="00025941" w:rsidRPr="003010CD">
          <w:rPr>
            <w:webHidden/>
            <w:sz w:val="18"/>
            <w:szCs w:val="18"/>
          </w:rPr>
          <w:fldChar w:fldCharType="separate"/>
        </w:r>
        <w:r w:rsidR="00986675">
          <w:rPr>
            <w:webHidden/>
            <w:sz w:val="18"/>
            <w:szCs w:val="18"/>
          </w:rPr>
          <w:t>20</w:t>
        </w:r>
        <w:r w:rsidR="00025941" w:rsidRPr="003010CD">
          <w:rPr>
            <w:webHidden/>
            <w:sz w:val="18"/>
            <w:szCs w:val="18"/>
          </w:rPr>
          <w:fldChar w:fldCharType="end"/>
        </w:r>
      </w:hyperlink>
    </w:p>
    <w:p w:rsidR="003010CD" w:rsidRPr="003010CD" w:rsidRDefault="00000000" w:rsidP="00986675">
      <w:pPr>
        <w:pStyle w:val="TOC2"/>
        <w:spacing w:before="60" w:after="60" w:line="276" w:lineRule="auto"/>
        <w:rPr>
          <w:rFonts w:asciiTheme="minorHAnsi" w:eastAsiaTheme="minorEastAsia" w:hAnsiTheme="minorHAnsi" w:cstheme="minorBidi"/>
          <w:b w:val="0"/>
          <w:sz w:val="18"/>
          <w:szCs w:val="18"/>
        </w:rPr>
      </w:pPr>
      <w:hyperlink w:anchor="_Toc347488321" w:history="1">
        <w:r w:rsidR="003010CD" w:rsidRPr="003010CD">
          <w:rPr>
            <w:rStyle w:val="Hyperlink"/>
            <w:sz w:val="18"/>
            <w:szCs w:val="18"/>
          </w:rPr>
          <w:t>19.</w:t>
        </w:r>
        <w:r w:rsidR="003010CD" w:rsidRPr="003010CD">
          <w:rPr>
            <w:rFonts w:asciiTheme="minorHAnsi" w:eastAsiaTheme="minorEastAsia" w:hAnsiTheme="minorHAnsi" w:cstheme="minorBidi"/>
            <w:b w:val="0"/>
            <w:sz w:val="18"/>
            <w:szCs w:val="18"/>
          </w:rPr>
          <w:tab/>
        </w:r>
        <w:r w:rsidR="003010CD" w:rsidRPr="003010CD">
          <w:rPr>
            <w:rStyle w:val="Hyperlink"/>
            <w:sz w:val="18"/>
            <w:szCs w:val="18"/>
          </w:rPr>
          <w:t>NOTES</w:t>
        </w:r>
        <w:r w:rsidR="003010CD" w:rsidRPr="003010CD">
          <w:rPr>
            <w:webHidden/>
            <w:sz w:val="18"/>
            <w:szCs w:val="18"/>
          </w:rPr>
          <w:tab/>
        </w:r>
        <w:r w:rsidR="00025941" w:rsidRPr="003010CD">
          <w:rPr>
            <w:webHidden/>
            <w:sz w:val="18"/>
            <w:szCs w:val="18"/>
          </w:rPr>
          <w:fldChar w:fldCharType="begin"/>
        </w:r>
        <w:r w:rsidR="003010CD" w:rsidRPr="003010CD">
          <w:rPr>
            <w:webHidden/>
            <w:sz w:val="18"/>
            <w:szCs w:val="18"/>
          </w:rPr>
          <w:instrText xml:space="preserve"> PAGEREF _Toc347488321 \h </w:instrText>
        </w:r>
        <w:r w:rsidR="00025941" w:rsidRPr="003010CD">
          <w:rPr>
            <w:webHidden/>
            <w:sz w:val="18"/>
            <w:szCs w:val="18"/>
          </w:rPr>
        </w:r>
        <w:r w:rsidR="00025941" w:rsidRPr="003010CD">
          <w:rPr>
            <w:webHidden/>
            <w:sz w:val="18"/>
            <w:szCs w:val="18"/>
          </w:rPr>
          <w:fldChar w:fldCharType="separate"/>
        </w:r>
        <w:r w:rsidR="00986675">
          <w:rPr>
            <w:webHidden/>
            <w:sz w:val="18"/>
            <w:szCs w:val="18"/>
          </w:rPr>
          <w:t>21</w:t>
        </w:r>
        <w:r w:rsidR="00025941" w:rsidRPr="003010CD">
          <w:rPr>
            <w:webHidden/>
            <w:sz w:val="18"/>
            <w:szCs w:val="18"/>
          </w:rPr>
          <w:fldChar w:fldCharType="end"/>
        </w:r>
      </w:hyperlink>
    </w:p>
    <w:p w:rsidR="00D75582" w:rsidRDefault="00025941" w:rsidP="00986675">
      <w:pPr>
        <w:pStyle w:val="Heading2"/>
        <w:numPr>
          <w:ilvl w:val="0"/>
          <w:numId w:val="0"/>
        </w:numPr>
        <w:spacing w:before="60" w:after="60" w:line="276" w:lineRule="auto"/>
        <w:ind w:left="720" w:hanging="360"/>
        <w:rPr>
          <w:rFonts w:cs="Arial"/>
          <w:szCs w:val="20"/>
        </w:rPr>
        <w:sectPr w:rsidR="00D75582" w:rsidSect="003D3425">
          <w:headerReference w:type="even" r:id="rId9"/>
          <w:headerReference w:type="default" r:id="rId10"/>
          <w:footerReference w:type="even" r:id="rId11"/>
          <w:footerReference w:type="default" r:id="rId12"/>
          <w:footerReference w:type="first" r:id="rId13"/>
          <w:pgSz w:w="7920" w:h="12240"/>
          <w:pgMar w:top="1440" w:right="907" w:bottom="720" w:left="720" w:header="0" w:footer="0" w:gutter="0"/>
          <w:pgNumType w:start="0"/>
          <w:cols w:space="708"/>
          <w:titlePg/>
          <w:docGrid w:linePitch="272"/>
        </w:sectPr>
      </w:pPr>
      <w:r w:rsidRPr="003010CD">
        <w:rPr>
          <w:rStyle w:val="Strong"/>
          <w:rFonts w:cs="Arial"/>
          <w:b w:val="0"/>
          <w:sz w:val="18"/>
          <w:szCs w:val="18"/>
        </w:rPr>
        <w:fldChar w:fldCharType="end"/>
      </w:r>
    </w:p>
    <w:p w:rsidR="000A652A" w:rsidRPr="002D5D82" w:rsidRDefault="00D30D6D" w:rsidP="00986675">
      <w:pPr>
        <w:pStyle w:val="Heading2"/>
        <w:tabs>
          <w:tab w:val="left" w:pos="360"/>
        </w:tabs>
        <w:spacing w:before="60" w:after="60" w:line="276" w:lineRule="auto"/>
        <w:ind w:hanging="720"/>
        <w:rPr>
          <w:smallCaps/>
          <w:color w:val="002060"/>
          <w:spacing w:val="5"/>
          <w:u w:val="single"/>
        </w:rPr>
      </w:pPr>
      <w:bookmarkStart w:id="0" w:name="_Toc347488303"/>
      <w:r w:rsidRPr="00D30D6D">
        <w:rPr>
          <w:rStyle w:val="Strong"/>
          <w:color w:val="002060"/>
          <w:sz w:val="24"/>
          <w:szCs w:val="24"/>
          <w:u w:val="single"/>
        </w:rPr>
        <w:lastRenderedPageBreak/>
        <w:t>BACKGROUND</w:t>
      </w:r>
      <w:bookmarkEnd w:id="0"/>
    </w:p>
    <w:p w:rsidR="006C2F49" w:rsidRPr="00DC31A0" w:rsidRDefault="00EC0D31" w:rsidP="00986675">
      <w:pPr>
        <w:autoSpaceDE w:val="0"/>
        <w:autoSpaceDN w:val="0"/>
        <w:adjustRightInd w:val="0"/>
        <w:spacing w:before="60" w:after="60" w:line="276" w:lineRule="auto"/>
        <w:rPr>
          <w:szCs w:val="20"/>
        </w:rPr>
      </w:pPr>
      <w:r>
        <w:rPr>
          <w:szCs w:val="20"/>
        </w:rPr>
        <w:t>Abcam’s IL-6 Receptor</w:t>
      </w:r>
      <w:r w:rsidR="000510B8">
        <w:rPr>
          <w:szCs w:val="20"/>
        </w:rPr>
        <w:t xml:space="preserve"> </w:t>
      </w:r>
      <w:r w:rsidR="00AC01F2">
        <w:rPr>
          <w:szCs w:val="20"/>
        </w:rPr>
        <w:t>Human</w:t>
      </w:r>
      <w:r w:rsidR="00AC01F2" w:rsidRPr="003B1BD7">
        <w:rPr>
          <w:i/>
          <w:szCs w:val="20"/>
        </w:rPr>
        <w:t xml:space="preserve"> </w:t>
      </w:r>
      <w:r w:rsidR="003B1BD7" w:rsidRPr="003B1BD7">
        <w:rPr>
          <w:i/>
          <w:szCs w:val="20"/>
        </w:rPr>
        <w:t>in vitro</w:t>
      </w:r>
      <w:r w:rsidR="003B1BD7" w:rsidRPr="003B1BD7">
        <w:rPr>
          <w:szCs w:val="20"/>
        </w:rPr>
        <w:t xml:space="preserve"> ELISA (Enzyme-Linked Immunosorbent Assay) kit is designed for the quantitative measurement of</w:t>
      </w:r>
      <w:r w:rsidR="008712BF">
        <w:t xml:space="preserve"> soluble IL-6 Receptor</w:t>
      </w:r>
      <w:r w:rsidR="000F74A8">
        <w:t xml:space="preserve"> in </w:t>
      </w:r>
      <w:r w:rsidR="00741DAC">
        <w:t>Human</w:t>
      </w:r>
      <w:r w:rsidR="000F74A8">
        <w:t xml:space="preserve"> serum, plasma, buffered so</w:t>
      </w:r>
      <w:r w:rsidR="00AC01F2">
        <w:t>lutions and</w:t>
      </w:r>
      <w:r>
        <w:t xml:space="preserve"> cell culture medium.</w:t>
      </w:r>
    </w:p>
    <w:p w:rsidR="00AB4CEA" w:rsidRDefault="00362CEE" w:rsidP="00986675">
      <w:pPr>
        <w:pStyle w:val="NormalWeb"/>
        <w:spacing w:before="60" w:beforeAutospacing="0" w:after="60" w:afterAutospacing="0" w:line="276" w:lineRule="auto"/>
        <w:jc w:val="both"/>
        <w:rPr>
          <w:rFonts w:ascii="Arial" w:hAnsi="Arial" w:cs="Arial"/>
          <w:sz w:val="20"/>
          <w:szCs w:val="20"/>
        </w:rPr>
      </w:pPr>
      <w:r w:rsidRPr="00362CEE">
        <w:rPr>
          <w:rFonts w:ascii="Arial" w:hAnsi="Arial" w:cs="Arial"/>
          <w:sz w:val="20"/>
          <w:szCs w:val="20"/>
        </w:rPr>
        <w:t xml:space="preserve">A monoclonal </w:t>
      </w:r>
      <w:r w:rsidRPr="00362CEE">
        <w:rPr>
          <w:rFonts w:ascii="Arial" w:eastAsia="Cambria" w:hAnsi="Arial"/>
          <w:sz w:val="20"/>
          <w:szCs w:val="20"/>
        </w:rPr>
        <w:t xml:space="preserve">antibody specific for </w:t>
      </w:r>
      <w:r w:rsidR="00983431">
        <w:rPr>
          <w:rFonts w:ascii="Arial" w:eastAsia="Cambria" w:hAnsi="Arial"/>
          <w:sz w:val="20"/>
          <w:szCs w:val="20"/>
        </w:rPr>
        <w:t xml:space="preserve">IL-6 </w:t>
      </w:r>
      <w:r w:rsidR="0060589C">
        <w:rPr>
          <w:rFonts w:ascii="Arial" w:eastAsia="Cambria" w:hAnsi="Arial"/>
          <w:sz w:val="20"/>
          <w:szCs w:val="20"/>
        </w:rPr>
        <w:t xml:space="preserve">Receptor </w:t>
      </w:r>
      <w:r w:rsidR="0060589C" w:rsidRPr="00362CEE">
        <w:rPr>
          <w:rFonts w:ascii="Arial" w:eastAsia="Cambria" w:hAnsi="Arial"/>
          <w:sz w:val="20"/>
          <w:szCs w:val="20"/>
        </w:rPr>
        <w:t>has</w:t>
      </w:r>
      <w:r w:rsidRPr="00362CEE">
        <w:rPr>
          <w:rFonts w:ascii="Arial" w:hAnsi="Arial" w:cs="Arial"/>
          <w:sz w:val="20"/>
          <w:szCs w:val="20"/>
        </w:rPr>
        <w:t xml:space="preserve"> been coated onto the wells of the microtiter strips provided. Samples, including standards of known </w:t>
      </w:r>
      <w:r w:rsidR="00983431">
        <w:rPr>
          <w:rFonts w:ascii="Arial" w:eastAsia="Cambria" w:hAnsi="Arial"/>
          <w:sz w:val="20"/>
          <w:szCs w:val="20"/>
        </w:rPr>
        <w:t xml:space="preserve">IL-6 </w:t>
      </w:r>
      <w:r w:rsidR="0060589C">
        <w:rPr>
          <w:rFonts w:ascii="Arial" w:eastAsia="Cambria" w:hAnsi="Arial"/>
          <w:sz w:val="20"/>
          <w:szCs w:val="20"/>
        </w:rPr>
        <w:t xml:space="preserve">Receptor </w:t>
      </w:r>
      <w:r w:rsidR="0060589C" w:rsidRPr="00022640">
        <w:rPr>
          <w:rFonts w:ascii="Arial" w:eastAsia="Cambria" w:hAnsi="Arial"/>
          <w:sz w:val="20"/>
          <w:szCs w:val="20"/>
        </w:rPr>
        <w:t>concentrations</w:t>
      </w:r>
      <w:r w:rsidRPr="00362CEE">
        <w:rPr>
          <w:rFonts w:ascii="Arial" w:hAnsi="Arial" w:cs="Arial"/>
          <w:sz w:val="20"/>
          <w:szCs w:val="20"/>
        </w:rPr>
        <w:t xml:space="preserve">, control specimens </w:t>
      </w:r>
      <w:r w:rsidR="00F503C3">
        <w:rPr>
          <w:rFonts w:ascii="Arial" w:hAnsi="Arial" w:cs="Arial"/>
          <w:sz w:val="20"/>
          <w:szCs w:val="20"/>
        </w:rPr>
        <w:t>or</w:t>
      </w:r>
      <w:r w:rsidRPr="00362CEE">
        <w:rPr>
          <w:rFonts w:ascii="Arial" w:hAnsi="Arial" w:cs="Arial"/>
          <w:sz w:val="20"/>
          <w:szCs w:val="20"/>
        </w:rPr>
        <w:t xml:space="preserve"> unknowns are pipetted into these wells. During the first incubation, the </w:t>
      </w:r>
      <w:r w:rsidR="000F7D52">
        <w:rPr>
          <w:rFonts w:ascii="Arial" w:hAnsi="Arial" w:cs="Arial"/>
          <w:sz w:val="20"/>
          <w:szCs w:val="20"/>
        </w:rPr>
        <w:t>standards or samples</w:t>
      </w:r>
      <w:r w:rsidRPr="00362CEE">
        <w:rPr>
          <w:rFonts w:ascii="Arial" w:hAnsi="Arial" w:cs="Arial"/>
          <w:sz w:val="20"/>
          <w:szCs w:val="20"/>
        </w:rPr>
        <w:t xml:space="preserve"> and a biotinylated monoclonal antibody specific for </w:t>
      </w:r>
      <w:r w:rsidR="00983431">
        <w:rPr>
          <w:rFonts w:ascii="Arial" w:hAnsi="Arial" w:cs="Arial"/>
          <w:sz w:val="20"/>
          <w:szCs w:val="20"/>
        </w:rPr>
        <w:t xml:space="preserve">IL-6 </w:t>
      </w:r>
      <w:r w:rsidR="0060589C">
        <w:rPr>
          <w:rFonts w:ascii="Arial" w:hAnsi="Arial" w:cs="Arial"/>
          <w:sz w:val="20"/>
          <w:szCs w:val="20"/>
        </w:rPr>
        <w:t xml:space="preserve">Receptor </w:t>
      </w:r>
      <w:r w:rsidR="0060589C" w:rsidRPr="00362CEE">
        <w:rPr>
          <w:rFonts w:ascii="Arial" w:hAnsi="Arial" w:cs="Arial"/>
          <w:sz w:val="20"/>
          <w:szCs w:val="20"/>
        </w:rPr>
        <w:t>are</w:t>
      </w:r>
      <w:r w:rsidRPr="00362CEE">
        <w:rPr>
          <w:rFonts w:ascii="Arial" w:hAnsi="Arial" w:cs="Arial"/>
          <w:sz w:val="20"/>
          <w:szCs w:val="20"/>
        </w:rPr>
        <w:t xml:space="preserve"> simultaneously incubated. After washing, the enzyme</w:t>
      </w:r>
      <w:r>
        <w:rPr>
          <w:rFonts w:ascii="Arial" w:hAnsi="Arial" w:cs="Arial"/>
          <w:sz w:val="20"/>
          <w:szCs w:val="20"/>
        </w:rPr>
        <w:t xml:space="preserve"> </w:t>
      </w:r>
      <w:r w:rsidR="00A54891">
        <w:rPr>
          <w:rFonts w:ascii="Arial" w:hAnsi="Arial" w:cs="Arial"/>
          <w:sz w:val="20"/>
          <w:szCs w:val="20"/>
        </w:rPr>
        <w:t>Streptavidin</w:t>
      </w:r>
      <w:r w:rsidR="008C2FEC">
        <w:rPr>
          <w:rFonts w:ascii="Arial" w:hAnsi="Arial" w:cs="Arial"/>
          <w:sz w:val="20"/>
          <w:szCs w:val="20"/>
        </w:rPr>
        <w:t>-</w:t>
      </w:r>
      <w:r w:rsidR="00A54891">
        <w:rPr>
          <w:rFonts w:ascii="Arial" w:hAnsi="Arial" w:cs="Arial"/>
          <w:sz w:val="20"/>
          <w:szCs w:val="20"/>
        </w:rPr>
        <w:t>HRP</w:t>
      </w:r>
      <w:r w:rsidR="000F7D52">
        <w:rPr>
          <w:rFonts w:ascii="Arial" w:hAnsi="Arial" w:cs="Arial"/>
          <w:sz w:val="20"/>
          <w:szCs w:val="20"/>
        </w:rPr>
        <w:t xml:space="preserve">, </w:t>
      </w:r>
      <w:r w:rsidRPr="00362CEE">
        <w:rPr>
          <w:rFonts w:ascii="Arial" w:hAnsi="Arial" w:cs="Arial"/>
          <w:sz w:val="20"/>
          <w:szCs w:val="20"/>
        </w:rPr>
        <w:t>that binds the biotinylated antibody is added</w:t>
      </w:r>
      <w:r w:rsidR="008C2FEC">
        <w:rPr>
          <w:rFonts w:ascii="Arial" w:hAnsi="Arial" w:cs="Arial"/>
          <w:sz w:val="20"/>
          <w:szCs w:val="20"/>
        </w:rPr>
        <w:t>, incubated and washed.</w:t>
      </w:r>
      <w:r w:rsidR="00F503C3">
        <w:rPr>
          <w:rFonts w:ascii="Arial" w:hAnsi="Arial" w:cs="Arial"/>
          <w:sz w:val="20"/>
          <w:szCs w:val="20"/>
        </w:rPr>
        <w:t xml:space="preserve"> A</w:t>
      </w:r>
      <w:r w:rsidRPr="00362CEE">
        <w:rPr>
          <w:rFonts w:ascii="Arial" w:hAnsi="Arial" w:cs="Arial"/>
          <w:sz w:val="20"/>
          <w:szCs w:val="20"/>
        </w:rPr>
        <w:t xml:space="preserve"> </w:t>
      </w:r>
      <w:r w:rsidR="005B3A15">
        <w:rPr>
          <w:rFonts w:ascii="Arial" w:hAnsi="Arial" w:cs="Arial"/>
          <w:sz w:val="20"/>
          <w:szCs w:val="20"/>
        </w:rPr>
        <w:t xml:space="preserve">TMB </w:t>
      </w:r>
      <w:r w:rsidRPr="00362CEE">
        <w:rPr>
          <w:rFonts w:ascii="Arial" w:hAnsi="Arial" w:cs="Arial"/>
          <w:sz w:val="20"/>
          <w:szCs w:val="20"/>
        </w:rPr>
        <w:t xml:space="preserve">substrate solution </w:t>
      </w:r>
      <w:r w:rsidR="00F503C3">
        <w:rPr>
          <w:rFonts w:ascii="Arial" w:hAnsi="Arial" w:cs="Arial"/>
          <w:sz w:val="20"/>
          <w:szCs w:val="20"/>
        </w:rPr>
        <w:t xml:space="preserve">is added </w:t>
      </w:r>
      <w:r w:rsidRPr="00362CEE">
        <w:rPr>
          <w:rFonts w:ascii="Arial" w:hAnsi="Arial" w:cs="Arial"/>
          <w:sz w:val="20"/>
          <w:szCs w:val="20"/>
        </w:rPr>
        <w:t>which act</w:t>
      </w:r>
      <w:r w:rsidR="00F503C3">
        <w:rPr>
          <w:rFonts w:ascii="Arial" w:hAnsi="Arial" w:cs="Arial"/>
          <w:sz w:val="20"/>
          <w:szCs w:val="20"/>
        </w:rPr>
        <w:t>s</w:t>
      </w:r>
      <w:r w:rsidRPr="00362CEE">
        <w:rPr>
          <w:rFonts w:ascii="Arial" w:hAnsi="Arial" w:cs="Arial"/>
          <w:sz w:val="20"/>
          <w:szCs w:val="20"/>
        </w:rPr>
        <w:t xml:space="preserve"> on the bound enzyme</w:t>
      </w:r>
      <w:r w:rsidR="00F503C3">
        <w:rPr>
          <w:rFonts w:ascii="Arial" w:hAnsi="Arial" w:cs="Arial"/>
          <w:sz w:val="20"/>
          <w:szCs w:val="20"/>
        </w:rPr>
        <w:t xml:space="preserve"> t</w:t>
      </w:r>
      <w:r w:rsidRPr="00362CEE">
        <w:rPr>
          <w:rFonts w:ascii="Arial" w:hAnsi="Arial" w:cs="Arial"/>
          <w:sz w:val="20"/>
          <w:szCs w:val="20"/>
        </w:rPr>
        <w:t xml:space="preserve">o induce a </w:t>
      </w:r>
      <w:r>
        <w:rPr>
          <w:rFonts w:ascii="Arial" w:hAnsi="Arial" w:cs="Arial"/>
          <w:sz w:val="20"/>
          <w:szCs w:val="20"/>
        </w:rPr>
        <w:t>colored</w:t>
      </w:r>
      <w:r w:rsidRPr="00362CEE">
        <w:rPr>
          <w:rFonts w:ascii="Arial" w:hAnsi="Arial" w:cs="Arial"/>
          <w:sz w:val="20"/>
          <w:szCs w:val="20"/>
        </w:rPr>
        <w:t xml:space="preserve"> reaction product. The intensity of this </w:t>
      </w:r>
      <w:r>
        <w:rPr>
          <w:rFonts w:ascii="Arial" w:hAnsi="Arial" w:cs="Arial"/>
          <w:sz w:val="20"/>
          <w:szCs w:val="20"/>
        </w:rPr>
        <w:t>colored</w:t>
      </w:r>
      <w:r w:rsidRPr="00362CEE">
        <w:rPr>
          <w:rFonts w:ascii="Arial" w:hAnsi="Arial" w:cs="Arial"/>
          <w:sz w:val="20"/>
          <w:szCs w:val="20"/>
        </w:rPr>
        <w:t xml:space="preserve"> product is directly proportional to the concentration of </w:t>
      </w:r>
      <w:r w:rsidR="00983431">
        <w:rPr>
          <w:rFonts w:ascii="Arial" w:eastAsia="Cambria" w:hAnsi="Arial"/>
          <w:sz w:val="20"/>
          <w:szCs w:val="20"/>
        </w:rPr>
        <w:t xml:space="preserve">IL-6 </w:t>
      </w:r>
      <w:r w:rsidR="0060589C">
        <w:rPr>
          <w:rFonts w:ascii="Arial" w:eastAsia="Cambria" w:hAnsi="Arial"/>
          <w:sz w:val="20"/>
          <w:szCs w:val="20"/>
        </w:rPr>
        <w:t xml:space="preserve">Receptor </w:t>
      </w:r>
      <w:r w:rsidR="0060589C" w:rsidRPr="00022640">
        <w:rPr>
          <w:rFonts w:ascii="Arial" w:eastAsia="Cambria" w:hAnsi="Arial"/>
          <w:sz w:val="20"/>
          <w:szCs w:val="20"/>
        </w:rPr>
        <w:t>present</w:t>
      </w:r>
      <w:r w:rsidRPr="00362CEE">
        <w:rPr>
          <w:rFonts w:ascii="Arial" w:hAnsi="Arial" w:cs="Arial"/>
          <w:sz w:val="20"/>
          <w:szCs w:val="20"/>
        </w:rPr>
        <w:t xml:space="preserve"> in the samples.</w:t>
      </w:r>
    </w:p>
    <w:p w:rsidR="00AB4CEA" w:rsidRDefault="00F6794E" w:rsidP="00986675">
      <w:pPr>
        <w:pStyle w:val="NormalWeb"/>
        <w:spacing w:before="60" w:beforeAutospacing="0" w:after="60" w:afterAutospacing="0" w:line="276" w:lineRule="auto"/>
        <w:jc w:val="both"/>
        <w:rPr>
          <w:rFonts w:ascii="Arial" w:hAnsi="Arial" w:cs="Arial"/>
          <w:sz w:val="20"/>
          <w:szCs w:val="20"/>
        </w:rPr>
      </w:pPr>
      <w:r>
        <w:rPr>
          <w:rFonts w:ascii="Arial" w:hAnsi="Arial" w:cs="Arial"/>
          <w:sz w:val="20"/>
          <w:szCs w:val="20"/>
        </w:rPr>
        <w:t xml:space="preserve">This kit will </w:t>
      </w:r>
      <w:r w:rsidR="00362CEE" w:rsidRPr="00362CEE">
        <w:rPr>
          <w:rFonts w:ascii="Arial" w:hAnsi="Arial" w:cs="Arial"/>
          <w:sz w:val="20"/>
          <w:szCs w:val="20"/>
        </w:rPr>
        <w:t xml:space="preserve">recognize both endogenous and recombinant </w:t>
      </w:r>
      <w:r w:rsidR="009753C0">
        <w:rPr>
          <w:rFonts w:ascii="Arial" w:hAnsi="Arial" w:cs="Arial"/>
          <w:sz w:val="20"/>
          <w:szCs w:val="20"/>
        </w:rPr>
        <w:t>Human</w:t>
      </w:r>
      <w:r w:rsidR="008C2FEC">
        <w:rPr>
          <w:rFonts w:ascii="Arial" w:hAnsi="Arial" w:cs="Arial"/>
          <w:sz w:val="20"/>
          <w:szCs w:val="20"/>
        </w:rPr>
        <w:t xml:space="preserve">           </w:t>
      </w:r>
      <w:r w:rsidR="00362CEE" w:rsidRPr="00362CEE">
        <w:rPr>
          <w:rFonts w:ascii="Arial" w:hAnsi="Arial" w:cs="Arial"/>
          <w:sz w:val="20"/>
          <w:szCs w:val="20"/>
        </w:rPr>
        <w:t xml:space="preserve"> </w:t>
      </w:r>
      <w:r w:rsidR="00983431">
        <w:rPr>
          <w:rFonts w:ascii="Arial" w:hAnsi="Arial" w:cs="Arial"/>
          <w:sz w:val="20"/>
          <w:szCs w:val="20"/>
        </w:rPr>
        <w:t>IL-6 Receptor</w:t>
      </w:r>
      <w:r>
        <w:rPr>
          <w:rFonts w:ascii="Arial" w:hAnsi="Arial" w:cs="Arial"/>
          <w:sz w:val="20"/>
          <w:szCs w:val="20"/>
        </w:rPr>
        <w:t>.</w:t>
      </w:r>
    </w:p>
    <w:p w:rsidR="00350124" w:rsidRDefault="00350124" w:rsidP="00986675">
      <w:pPr>
        <w:spacing w:before="72" w:after="72" w:line="276" w:lineRule="auto"/>
        <w:rPr>
          <w:szCs w:val="20"/>
        </w:rPr>
      </w:pPr>
    </w:p>
    <w:p w:rsidR="00350124" w:rsidRDefault="00350124" w:rsidP="00986675">
      <w:pPr>
        <w:spacing w:before="72" w:after="72" w:line="276" w:lineRule="auto"/>
        <w:rPr>
          <w:szCs w:val="20"/>
        </w:rPr>
      </w:pPr>
    </w:p>
    <w:p w:rsidR="00350124" w:rsidRDefault="00350124" w:rsidP="00986675">
      <w:pPr>
        <w:spacing w:before="72" w:after="72" w:line="276" w:lineRule="auto"/>
        <w:rPr>
          <w:szCs w:val="20"/>
        </w:rPr>
      </w:pPr>
    </w:p>
    <w:p w:rsidR="00350124" w:rsidRDefault="00350124" w:rsidP="00986675">
      <w:pPr>
        <w:spacing w:before="72" w:after="72" w:line="276" w:lineRule="auto"/>
        <w:rPr>
          <w:szCs w:val="20"/>
        </w:rPr>
      </w:pPr>
    </w:p>
    <w:p w:rsidR="00350124" w:rsidRDefault="00350124" w:rsidP="00986675">
      <w:pPr>
        <w:spacing w:before="72" w:after="72" w:line="276" w:lineRule="auto"/>
        <w:rPr>
          <w:szCs w:val="20"/>
        </w:rPr>
      </w:pPr>
    </w:p>
    <w:p w:rsidR="00350124" w:rsidRDefault="00350124" w:rsidP="00986675">
      <w:pPr>
        <w:spacing w:before="72" w:after="72" w:line="276" w:lineRule="auto"/>
        <w:rPr>
          <w:szCs w:val="20"/>
        </w:rPr>
      </w:pPr>
    </w:p>
    <w:p w:rsidR="00350124" w:rsidRDefault="00350124" w:rsidP="00986675">
      <w:pPr>
        <w:spacing w:before="72" w:after="72" w:line="276" w:lineRule="auto"/>
        <w:rPr>
          <w:szCs w:val="20"/>
        </w:rPr>
      </w:pPr>
    </w:p>
    <w:p w:rsidR="00350124" w:rsidRDefault="00350124" w:rsidP="00986675">
      <w:pPr>
        <w:spacing w:before="72" w:after="72" w:line="276" w:lineRule="auto"/>
        <w:rPr>
          <w:szCs w:val="20"/>
        </w:rPr>
      </w:pPr>
    </w:p>
    <w:p w:rsidR="00350124" w:rsidRDefault="00350124" w:rsidP="00986675">
      <w:pPr>
        <w:spacing w:before="72" w:after="72" w:line="276" w:lineRule="auto"/>
        <w:rPr>
          <w:szCs w:val="20"/>
        </w:rPr>
      </w:pPr>
    </w:p>
    <w:p w:rsidR="007153C4" w:rsidRDefault="007153C4" w:rsidP="00986675">
      <w:pPr>
        <w:spacing w:before="72" w:after="72" w:line="276" w:lineRule="auto"/>
        <w:rPr>
          <w:szCs w:val="20"/>
        </w:rPr>
      </w:pPr>
    </w:p>
    <w:p w:rsidR="00350124" w:rsidRDefault="00350124" w:rsidP="00986675">
      <w:pPr>
        <w:spacing w:before="72" w:after="72" w:line="276" w:lineRule="auto"/>
        <w:rPr>
          <w:szCs w:val="20"/>
        </w:rPr>
      </w:pPr>
    </w:p>
    <w:p w:rsidR="00350124" w:rsidRDefault="00350124" w:rsidP="00986675">
      <w:pPr>
        <w:spacing w:before="72" w:after="72" w:line="276" w:lineRule="auto"/>
        <w:rPr>
          <w:szCs w:val="20"/>
        </w:rPr>
      </w:pPr>
    </w:p>
    <w:p w:rsidR="00350124" w:rsidRDefault="00350124" w:rsidP="00986675">
      <w:pPr>
        <w:spacing w:before="72" w:after="72" w:line="276" w:lineRule="auto"/>
        <w:rPr>
          <w:szCs w:val="20"/>
        </w:rPr>
      </w:pPr>
    </w:p>
    <w:p w:rsidR="00DB7DBF" w:rsidRDefault="0076774F" w:rsidP="00986675">
      <w:pPr>
        <w:pStyle w:val="Heading2"/>
        <w:spacing w:before="60" w:after="60" w:line="276" w:lineRule="auto"/>
        <w:ind w:left="360"/>
        <w:jc w:val="left"/>
        <w:rPr>
          <w:b/>
          <w:bCs w:val="0"/>
          <w:color w:val="0A2972"/>
          <w:sz w:val="24"/>
          <w:szCs w:val="24"/>
          <w:u w:val="single"/>
        </w:rPr>
      </w:pPr>
      <w:bookmarkStart w:id="1" w:name="_Toc347488304"/>
      <w:r>
        <w:rPr>
          <w:rStyle w:val="Strong"/>
          <w:color w:val="0A2972"/>
          <w:sz w:val="24"/>
          <w:szCs w:val="24"/>
          <w:u w:val="single"/>
        </w:rPr>
        <w:lastRenderedPageBreak/>
        <w:t>ASSAY SUMMARY</w:t>
      </w:r>
      <w:bookmarkEnd w:id="1"/>
      <w:r w:rsidR="00F10FD7">
        <w:rPr>
          <w:rStyle w:val="Strong"/>
          <w:color w:val="0A2972"/>
          <w:sz w:val="24"/>
          <w:szCs w:val="24"/>
          <w:u w:val="single"/>
        </w:rPr>
        <w:br/>
      </w:r>
    </w:p>
    <w:p w:rsidR="003D3439" w:rsidRDefault="00F73EF7" w:rsidP="00986675">
      <w:pPr>
        <w:spacing w:before="60" w:after="60" w:line="276" w:lineRule="auto"/>
        <w:rPr>
          <w:rStyle w:val="Strong"/>
          <w:rFonts w:cs="Arial"/>
          <w:b w:val="0"/>
          <w:szCs w:val="20"/>
        </w:rPr>
      </w:pPr>
      <w:r>
        <w:rPr>
          <w:rFonts w:cs="Arial"/>
          <w:bCs/>
          <w:noProof/>
          <w:szCs w:val="20"/>
          <w:lang w:val="en-GB" w:eastAsia="en-GB"/>
        </w:rPr>
        <w:drawing>
          <wp:anchor distT="0" distB="0" distL="114300" distR="114300" simplePos="0" relativeHeight="251667456" behindDoc="0" locked="0" layoutInCell="1" allowOverlap="1">
            <wp:simplePos x="0" y="0"/>
            <wp:positionH relativeFrom="column">
              <wp:posOffset>19050</wp:posOffset>
            </wp:positionH>
            <wp:positionV relativeFrom="paragraph">
              <wp:posOffset>3175</wp:posOffset>
            </wp:positionV>
            <wp:extent cx="1902460" cy="4848225"/>
            <wp:effectExtent l="19050" t="0" r="2540" b="0"/>
            <wp:wrapSquare wrapText="bothSides"/>
            <wp:docPr id="4" name="Picture 3" descr="sELISA Colorimetric Conjugated 2'ary - 5 St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ISA Colorimetric Conjugated 2'ary - 5 Step.jpg"/>
                    <pic:cNvPicPr/>
                  </pic:nvPicPr>
                  <pic:blipFill>
                    <a:blip r:embed="rId14" cstate="print"/>
                    <a:stretch>
                      <a:fillRect/>
                    </a:stretch>
                  </pic:blipFill>
                  <pic:spPr>
                    <a:xfrm>
                      <a:off x="0" y="0"/>
                      <a:ext cx="1902460" cy="4848225"/>
                    </a:xfrm>
                    <a:prstGeom prst="rect">
                      <a:avLst/>
                    </a:prstGeom>
                  </pic:spPr>
                </pic:pic>
              </a:graphicData>
            </a:graphic>
          </wp:anchor>
        </w:drawing>
      </w:r>
      <w:r w:rsidR="00236F3C" w:rsidRPr="00236F3C">
        <w:rPr>
          <w:rFonts w:cs="Arial"/>
          <w:bCs/>
          <w:noProof/>
          <w:szCs w:val="20"/>
        </w:rPr>
        <w:t xml:space="preserve"> </w:t>
      </w:r>
    </w:p>
    <w:p w:rsidR="00DB7DBF" w:rsidRDefault="000A652A" w:rsidP="00986675">
      <w:pPr>
        <w:spacing w:before="60" w:after="60" w:line="276" w:lineRule="auto"/>
        <w:rPr>
          <w:rStyle w:val="Strong"/>
          <w:rFonts w:cs="Arial"/>
          <w:b w:val="0"/>
          <w:bCs w:val="0"/>
          <w:szCs w:val="20"/>
        </w:rPr>
      </w:pPr>
      <w:r w:rsidRPr="000A652A">
        <w:rPr>
          <w:rStyle w:val="Strong"/>
          <w:rFonts w:cs="Arial"/>
          <w:b w:val="0"/>
          <w:szCs w:val="20"/>
        </w:rPr>
        <w:t xml:space="preserve">Remove appropriate number of </w:t>
      </w:r>
      <w:r w:rsidRPr="000A652A">
        <w:rPr>
          <w:rFonts w:cs="Arial"/>
          <w:szCs w:val="20"/>
        </w:rPr>
        <w:t>antibody coated well strips. Equilibrate all reagents to room temperature. Prepare all the reagents, samples, and standards as instructed.</w:t>
      </w:r>
      <w:r w:rsidRPr="000A652A">
        <w:rPr>
          <w:rStyle w:val="Strong"/>
          <w:rFonts w:cs="Arial"/>
          <w:szCs w:val="20"/>
          <w:u w:val="single"/>
        </w:rPr>
        <w:t xml:space="preserve"> </w:t>
      </w:r>
    </w:p>
    <w:p w:rsidR="00DB7DBF" w:rsidRDefault="00DB7DBF" w:rsidP="00986675">
      <w:pPr>
        <w:spacing w:before="72" w:after="72" w:line="276" w:lineRule="auto"/>
        <w:rPr>
          <w:rFonts w:cs="Arial"/>
          <w:szCs w:val="20"/>
        </w:rPr>
      </w:pPr>
    </w:p>
    <w:p w:rsidR="00350124" w:rsidRDefault="00DC31A0" w:rsidP="00986675">
      <w:pPr>
        <w:spacing w:before="72" w:after="72" w:line="276" w:lineRule="auto"/>
        <w:rPr>
          <w:rFonts w:cs="Arial"/>
          <w:szCs w:val="20"/>
        </w:rPr>
      </w:pPr>
      <w:r w:rsidRPr="000A652A">
        <w:rPr>
          <w:rFonts w:cs="Arial"/>
          <w:szCs w:val="20"/>
        </w:rPr>
        <w:t xml:space="preserve">Add standard or sample to each well used. </w:t>
      </w:r>
    </w:p>
    <w:p w:rsidR="00350124" w:rsidRDefault="00350124" w:rsidP="00986675">
      <w:pPr>
        <w:spacing w:before="72" w:after="72" w:line="276" w:lineRule="auto"/>
        <w:rPr>
          <w:rFonts w:cs="Arial"/>
          <w:szCs w:val="20"/>
        </w:rPr>
      </w:pPr>
    </w:p>
    <w:p w:rsidR="00350124" w:rsidRDefault="00DC31A0" w:rsidP="00986675">
      <w:pPr>
        <w:spacing w:before="72" w:after="72" w:line="276" w:lineRule="auto"/>
        <w:rPr>
          <w:rFonts w:cs="Arial"/>
          <w:szCs w:val="20"/>
        </w:rPr>
      </w:pPr>
      <w:r w:rsidRPr="000A652A">
        <w:rPr>
          <w:rFonts w:cs="Arial"/>
          <w:szCs w:val="20"/>
        </w:rPr>
        <w:t xml:space="preserve">Add prepared </w:t>
      </w:r>
      <w:r>
        <w:rPr>
          <w:rFonts w:cs="Arial"/>
          <w:szCs w:val="20"/>
        </w:rPr>
        <w:t>Biotinylated</w:t>
      </w:r>
      <w:r w:rsidRPr="000A652A">
        <w:rPr>
          <w:rFonts w:cs="Arial"/>
          <w:szCs w:val="20"/>
        </w:rPr>
        <w:t xml:space="preserve"> labeled detector antibody. Incubate at room temperature</w:t>
      </w:r>
      <w:r w:rsidRPr="000A652A" w:rsidDel="00812826">
        <w:rPr>
          <w:rFonts w:cs="Arial"/>
          <w:szCs w:val="20"/>
        </w:rPr>
        <w:t xml:space="preserve"> </w:t>
      </w:r>
    </w:p>
    <w:p w:rsidR="00350124" w:rsidRDefault="00350124" w:rsidP="00986675">
      <w:pPr>
        <w:spacing w:before="72" w:after="72" w:line="276" w:lineRule="auto"/>
        <w:rPr>
          <w:rFonts w:cs="Arial"/>
          <w:szCs w:val="20"/>
        </w:rPr>
      </w:pPr>
    </w:p>
    <w:p w:rsidR="00AC01F2" w:rsidRDefault="00AC01F2" w:rsidP="00986675">
      <w:pPr>
        <w:spacing w:before="72" w:after="72" w:line="276" w:lineRule="auto"/>
        <w:rPr>
          <w:rFonts w:cs="Arial"/>
          <w:szCs w:val="20"/>
        </w:rPr>
      </w:pPr>
    </w:p>
    <w:p w:rsidR="00350124" w:rsidRDefault="00236F3C" w:rsidP="00986675">
      <w:pPr>
        <w:spacing w:before="72" w:after="72" w:line="276" w:lineRule="auto"/>
        <w:rPr>
          <w:rFonts w:cs="Arial"/>
          <w:szCs w:val="20"/>
        </w:rPr>
      </w:pPr>
      <w:r w:rsidRPr="000A652A">
        <w:rPr>
          <w:rFonts w:cs="Arial"/>
          <w:szCs w:val="20"/>
        </w:rPr>
        <w:t>Aspirate and wash each well</w:t>
      </w:r>
      <w:r>
        <w:rPr>
          <w:rFonts w:cs="Arial"/>
          <w:szCs w:val="20"/>
        </w:rPr>
        <w:t xml:space="preserve">. </w:t>
      </w:r>
      <w:r w:rsidRPr="000A652A">
        <w:rPr>
          <w:rFonts w:cs="Arial"/>
          <w:szCs w:val="20"/>
        </w:rPr>
        <w:t xml:space="preserve">Add prepared </w:t>
      </w:r>
      <w:r>
        <w:rPr>
          <w:rFonts w:cs="Arial"/>
          <w:szCs w:val="20"/>
        </w:rPr>
        <w:t>Streptavidin-HRP mix to each well</w:t>
      </w:r>
      <w:r w:rsidRPr="000A652A">
        <w:rPr>
          <w:rFonts w:cs="Arial"/>
          <w:szCs w:val="20"/>
        </w:rPr>
        <w:t>. Incubate at room temperature</w:t>
      </w:r>
      <w:r w:rsidRPr="000A652A" w:rsidDel="00812826">
        <w:rPr>
          <w:rFonts w:cs="Arial"/>
          <w:szCs w:val="20"/>
        </w:rPr>
        <w:t xml:space="preserve"> </w:t>
      </w:r>
    </w:p>
    <w:p w:rsidR="00350124" w:rsidRDefault="00350124" w:rsidP="00986675">
      <w:pPr>
        <w:spacing w:before="72" w:after="72" w:line="276" w:lineRule="auto"/>
        <w:rPr>
          <w:rFonts w:cs="Arial"/>
          <w:szCs w:val="20"/>
        </w:rPr>
      </w:pPr>
    </w:p>
    <w:p w:rsidR="00350124" w:rsidRDefault="000A652A" w:rsidP="00986675">
      <w:pPr>
        <w:spacing w:before="72" w:after="72" w:line="276" w:lineRule="auto"/>
        <w:ind w:left="3261"/>
        <w:rPr>
          <w:rFonts w:cs="Arial"/>
          <w:szCs w:val="20"/>
        </w:rPr>
      </w:pPr>
      <w:r w:rsidRPr="000A652A">
        <w:rPr>
          <w:rFonts w:cs="Arial"/>
          <w:szCs w:val="20"/>
        </w:rPr>
        <w:t>Aspirate and wash each well</w:t>
      </w:r>
      <w:r w:rsidR="003F58C0">
        <w:rPr>
          <w:rFonts w:cs="Arial"/>
          <w:szCs w:val="20"/>
        </w:rPr>
        <w:t>.</w:t>
      </w:r>
      <w:r w:rsidRPr="000A652A">
        <w:rPr>
          <w:rFonts w:cs="Arial"/>
          <w:szCs w:val="20"/>
        </w:rPr>
        <w:t xml:space="preserve"> Add </w:t>
      </w:r>
      <w:r w:rsidR="00841CD5">
        <w:rPr>
          <w:rFonts w:cs="Arial"/>
          <w:szCs w:val="20"/>
        </w:rPr>
        <w:t>the TMB</w:t>
      </w:r>
      <w:r w:rsidR="00841CD5" w:rsidRPr="000A652A">
        <w:rPr>
          <w:rFonts w:cs="Arial"/>
          <w:szCs w:val="20"/>
        </w:rPr>
        <w:t xml:space="preserve"> </w:t>
      </w:r>
      <w:r w:rsidRPr="000A652A">
        <w:rPr>
          <w:rFonts w:cs="Arial"/>
          <w:szCs w:val="20"/>
        </w:rPr>
        <w:t>Solution to each well</w:t>
      </w:r>
      <w:r w:rsidR="00841CD5">
        <w:rPr>
          <w:rFonts w:cs="Arial"/>
          <w:szCs w:val="20"/>
        </w:rPr>
        <w:t xml:space="preserve"> until color develops and then add the Stop Solution.</w:t>
      </w:r>
      <w:r w:rsidRPr="000A652A">
        <w:rPr>
          <w:rFonts w:cs="Arial"/>
          <w:szCs w:val="20"/>
        </w:rPr>
        <w:t xml:space="preserve"> Immediately begin recording the color developmen</w:t>
      </w:r>
      <w:r w:rsidR="00B56E94">
        <w:rPr>
          <w:rFonts w:cs="Arial"/>
          <w:szCs w:val="20"/>
        </w:rPr>
        <w:t>t</w:t>
      </w:r>
    </w:p>
    <w:p w:rsidR="000A652A" w:rsidRPr="000A652A" w:rsidRDefault="000A652A" w:rsidP="00986675">
      <w:pPr>
        <w:spacing w:before="72" w:after="72" w:line="276" w:lineRule="auto"/>
        <w:rPr>
          <w:szCs w:val="20"/>
        </w:rPr>
        <w:sectPr w:rsidR="000A652A" w:rsidRPr="000A652A" w:rsidSect="003D3425">
          <w:headerReference w:type="default" r:id="rId15"/>
          <w:footerReference w:type="default" r:id="rId16"/>
          <w:headerReference w:type="first" r:id="rId17"/>
          <w:footerReference w:type="first" r:id="rId18"/>
          <w:pgSz w:w="7920" w:h="12240"/>
          <w:pgMar w:top="1440" w:right="907" w:bottom="720" w:left="720" w:header="0" w:footer="0" w:gutter="0"/>
          <w:cols w:space="708"/>
          <w:titlePg/>
          <w:docGrid w:linePitch="272"/>
        </w:sectPr>
      </w:pPr>
    </w:p>
    <w:p w:rsidR="000A652A" w:rsidRPr="000A652A" w:rsidRDefault="000A652A" w:rsidP="00986675">
      <w:pPr>
        <w:pStyle w:val="Heading2"/>
        <w:spacing w:before="60" w:after="60" w:line="276" w:lineRule="auto"/>
        <w:ind w:left="360"/>
        <w:rPr>
          <w:rStyle w:val="Strong"/>
          <w:rFonts w:eastAsia="Cambria"/>
          <w:bCs/>
          <w:color w:val="DC6B2F"/>
          <w:sz w:val="24"/>
          <w:szCs w:val="24"/>
          <w:u w:val="single"/>
        </w:rPr>
      </w:pPr>
      <w:bookmarkStart w:id="2" w:name="_Toc347488305"/>
      <w:r w:rsidRPr="000A652A">
        <w:rPr>
          <w:rStyle w:val="Strong"/>
          <w:color w:val="DC6B2F"/>
          <w:sz w:val="24"/>
          <w:szCs w:val="24"/>
          <w:u w:val="single"/>
        </w:rPr>
        <w:lastRenderedPageBreak/>
        <w:t>PRECAUTIONS</w:t>
      </w:r>
      <w:bookmarkEnd w:id="2"/>
    </w:p>
    <w:p w:rsidR="000A652A" w:rsidRPr="000A652A" w:rsidRDefault="000A652A" w:rsidP="00986675">
      <w:pPr>
        <w:spacing w:before="60" w:after="60" w:line="276" w:lineRule="auto"/>
        <w:rPr>
          <w:b/>
          <w:szCs w:val="20"/>
        </w:rPr>
      </w:pPr>
      <w:r w:rsidRPr="000A652A">
        <w:rPr>
          <w:b/>
          <w:szCs w:val="20"/>
        </w:rPr>
        <w:t>Please read these instructions carefully prior to beginning the assay.</w:t>
      </w:r>
    </w:p>
    <w:p w:rsidR="001E6AFD" w:rsidRPr="00282CE3" w:rsidRDefault="000A652A" w:rsidP="00986675">
      <w:pPr>
        <w:spacing w:before="60" w:after="60" w:line="276" w:lineRule="auto"/>
        <w:rPr>
          <w:szCs w:val="20"/>
        </w:rPr>
      </w:pPr>
      <w:r w:rsidRPr="000A652A">
        <w:rPr>
          <w:szCs w:val="20"/>
        </w:rPr>
        <w:t>All kit components have been formulated and quality control tested to function successfully as a kit.  Modifications to the kit components or procedures may result in loss of performance.</w:t>
      </w:r>
    </w:p>
    <w:p w:rsidR="0034200A" w:rsidRDefault="0034200A" w:rsidP="00986675">
      <w:pPr>
        <w:spacing w:before="60" w:after="60" w:line="276" w:lineRule="auto"/>
        <w:rPr>
          <w:sz w:val="18"/>
          <w:szCs w:val="18"/>
        </w:rPr>
      </w:pPr>
    </w:p>
    <w:p w:rsidR="00840E09" w:rsidRPr="00840E09" w:rsidRDefault="000A652A" w:rsidP="00986675">
      <w:pPr>
        <w:pStyle w:val="Heading2"/>
        <w:spacing w:before="60" w:after="60" w:line="276" w:lineRule="auto"/>
        <w:ind w:left="360"/>
        <w:rPr>
          <w:rStyle w:val="Strong"/>
          <w:color w:val="DC6B2F"/>
          <w:sz w:val="24"/>
          <w:szCs w:val="24"/>
          <w:u w:val="single"/>
        </w:rPr>
      </w:pPr>
      <w:bookmarkStart w:id="3" w:name="_Toc347488306"/>
      <w:r w:rsidRPr="000A652A">
        <w:rPr>
          <w:rStyle w:val="Strong"/>
          <w:color w:val="DC6B2F"/>
          <w:sz w:val="24"/>
          <w:szCs w:val="24"/>
          <w:u w:val="single"/>
        </w:rPr>
        <w:t>STORAGE AND STABILITY</w:t>
      </w:r>
      <w:bookmarkEnd w:id="3"/>
    </w:p>
    <w:p w:rsidR="001E6AFD" w:rsidRPr="00282CE3" w:rsidRDefault="000A652A" w:rsidP="00986675">
      <w:pPr>
        <w:spacing w:before="60" w:after="60" w:line="276" w:lineRule="auto"/>
        <w:rPr>
          <w:szCs w:val="20"/>
        </w:rPr>
      </w:pPr>
      <w:r w:rsidRPr="000A652A">
        <w:rPr>
          <w:b/>
          <w:szCs w:val="20"/>
        </w:rPr>
        <w:t xml:space="preserve">Store kit </w:t>
      </w:r>
      <w:r w:rsidRPr="00B72B7F">
        <w:rPr>
          <w:b/>
          <w:szCs w:val="20"/>
        </w:rPr>
        <w:t xml:space="preserve">at </w:t>
      </w:r>
      <w:r w:rsidR="0025504A" w:rsidRPr="0025504A">
        <w:rPr>
          <w:b/>
          <w:szCs w:val="20"/>
        </w:rPr>
        <w:t>+2-8</w:t>
      </w:r>
      <w:r w:rsidR="0025504A" w:rsidRPr="0025504A">
        <w:rPr>
          <w:rFonts w:cs="Arial"/>
          <w:b/>
          <w:szCs w:val="20"/>
        </w:rPr>
        <w:t>º</w:t>
      </w:r>
      <w:r w:rsidR="0025504A" w:rsidRPr="0025504A">
        <w:rPr>
          <w:b/>
          <w:szCs w:val="20"/>
        </w:rPr>
        <w:t xml:space="preserve">C </w:t>
      </w:r>
      <w:r w:rsidRPr="00B72B7F">
        <w:rPr>
          <w:b/>
          <w:szCs w:val="20"/>
        </w:rPr>
        <w:t>immediately</w:t>
      </w:r>
      <w:r w:rsidRPr="000A652A">
        <w:rPr>
          <w:b/>
          <w:szCs w:val="20"/>
        </w:rPr>
        <w:t xml:space="preserve"> upon receipt.</w:t>
      </w:r>
    </w:p>
    <w:p w:rsidR="001E6AFD" w:rsidRDefault="000A652A" w:rsidP="00986675">
      <w:pPr>
        <w:spacing w:before="60" w:after="60" w:line="276" w:lineRule="auto"/>
        <w:rPr>
          <w:szCs w:val="20"/>
        </w:rPr>
      </w:pPr>
      <w:r w:rsidRPr="000A652A">
        <w:rPr>
          <w:szCs w:val="20"/>
        </w:rPr>
        <w:t xml:space="preserve">Refer to list of materials supplied for storage conditions of individual components.  Observe the storage conditions for individual prepared components in section </w:t>
      </w:r>
      <w:r w:rsidR="002D0DA5">
        <w:rPr>
          <w:szCs w:val="20"/>
        </w:rPr>
        <w:t>9</w:t>
      </w:r>
      <w:r w:rsidRPr="000A652A">
        <w:rPr>
          <w:szCs w:val="20"/>
        </w:rPr>
        <w:t>. Reagent Preparation.</w:t>
      </w:r>
    </w:p>
    <w:p w:rsidR="0034200A" w:rsidRDefault="0034200A" w:rsidP="00986675">
      <w:pPr>
        <w:spacing w:before="60" w:after="60" w:line="276" w:lineRule="auto"/>
        <w:rPr>
          <w:sz w:val="18"/>
          <w:szCs w:val="18"/>
        </w:rPr>
      </w:pPr>
    </w:p>
    <w:p w:rsidR="00F10C93" w:rsidRPr="00F10C93" w:rsidRDefault="000A652A" w:rsidP="00F10C93">
      <w:pPr>
        <w:pStyle w:val="Heading2"/>
        <w:spacing w:before="60" w:after="60" w:line="276" w:lineRule="auto"/>
        <w:ind w:left="360"/>
        <w:rPr>
          <w:b/>
          <w:bCs w:val="0"/>
          <w:color w:val="DC6B2F"/>
          <w:sz w:val="24"/>
          <w:szCs w:val="24"/>
          <w:u w:val="single"/>
        </w:rPr>
      </w:pPr>
      <w:bookmarkStart w:id="4" w:name="_Toc347488307"/>
      <w:r w:rsidRPr="000A652A">
        <w:rPr>
          <w:rStyle w:val="Strong"/>
          <w:color w:val="DC6B2F"/>
          <w:sz w:val="24"/>
          <w:szCs w:val="24"/>
          <w:u w:val="single"/>
        </w:rPr>
        <w:t>MATERIALS SUPPLIED</w:t>
      </w:r>
      <w:bookmarkEnd w:id="4"/>
    </w:p>
    <w:tbl>
      <w:tblPr>
        <w:tblpPr w:leftFromText="180" w:rightFromText="180" w:vertAnchor="text" w:horzAnchor="margin" w:tblpY="168"/>
        <w:tblW w:w="69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61"/>
        <w:gridCol w:w="1342"/>
        <w:gridCol w:w="1208"/>
        <w:gridCol w:w="1277"/>
      </w:tblGrid>
      <w:tr w:rsidR="00D8457C" w:rsidRPr="00116ABD" w:rsidTr="00D8457C">
        <w:trPr>
          <w:trHeight w:val="458"/>
        </w:trPr>
        <w:tc>
          <w:tcPr>
            <w:tcW w:w="3161" w:type="dxa"/>
            <w:vMerge w:val="restart"/>
            <w:shd w:val="clear" w:color="000000" w:fill="DC6B2F"/>
            <w:noWrap/>
            <w:vAlign w:val="center"/>
            <w:hideMark/>
          </w:tcPr>
          <w:p w:rsidR="00D8457C" w:rsidRPr="00116ABD" w:rsidRDefault="00D8457C" w:rsidP="00986675">
            <w:pPr>
              <w:spacing w:before="0" w:line="240" w:lineRule="auto"/>
              <w:jc w:val="center"/>
              <w:rPr>
                <w:rFonts w:eastAsia="Times New Roman" w:cs="Arial"/>
                <w:b/>
                <w:bCs/>
                <w:color w:val="FFFFFF"/>
                <w:sz w:val="18"/>
                <w:szCs w:val="18"/>
              </w:rPr>
            </w:pPr>
            <w:r w:rsidRPr="00116ABD">
              <w:rPr>
                <w:rFonts w:eastAsia="Times New Roman" w:cs="Arial"/>
                <w:b/>
                <w:bCs/>
                <w:color w:val="FFFFFF"/>
                <w:sz w:val="18"/>
                <w:szCs w:val="18"/>
              </w:rPr>
              <w:t>Item</w:t>
            </w:r>
          </w:p>
        </w:tc>
        <w:tc>
          <w:tcPr>
            <w:tcW w:w="2550" w:type="dxa"/>
            <w:gridSpan w:val="2"/>
            <w:shd w:val="clear" w:color="000000" w:fill="DC6B2F"/>
            <w:vAlign w:val="center"/>
          </w:tcPr>
          <w:p w:rsidR="00D8457C" w:rsidRPr="00116ABD" w:rsidRDefault="00D8457C" w:rsidP="00986675">
            <w:pPr>
              <w:spacing w:before="0" w:line="240" w:lineRule="auto"/>
              <w:jc w:val="center"/>
              <w:rPr>
                <w:rFonts w:eastAsia="Times New Roman" w:cs="Arial"/>
                <w:b/>
                <w:bCs/>
                <w:color w:val="FFFFFF"/>
                <w:sz w:val="18"/>
                <w:szCs w:val="18"/>
              </w:rPr>
            </w:pPr>
            <w:r w:rsidRPr="00116ABD">
              <w:rPr>
                <w:rFonts w:eastAsia="Times New Roman" w:cs="Arial"/>
                <w:b/>
                <w:bCs/>
                <w:color w:val="FFFFFF"/>
                <w:sz w:val="18"/>
                <w:szCs w:val="18"/>
              </w:rPr>
              <w:t>Quantity</w:t>
            </w:r>
          </w:p>
        </w:tc>
        <w:tc>
          <w:tcPr>
            <w:tcW w:w="1277" w:type="dxa"/>
            <w:vMerge w:val="restart"/>
            <w:shd w:val="clear" w:color="000000" w:fill="DC6B2F"/>
            <w:vAlign w:val="center"/>
            <w:hideMark/>
          </w:tcPr>
          <w:p w:rsidR="00D8457C" w:rsidRPr="00116ABD" w:rsidRDefault="00D8457C" w:rsidP="00986675">
            <w:pPr>
              <w:spacing w:before="0" w:line="240" w:lineRule="auto"/>
              <w:jc w:val="center"/>
              <w:rPr>
                <w:rFonts w:eastAsia="Times New Roman" w:cs="Arial"/>
                <w:b/>
                <w:bCs/>
                <w:color w:val="FFFFFF"/>
                <w:sz w:val="18"/>
                <w:szCs w:val="18"/>
              </w:rPr>
            </w:pPr>
            <w:r w:rsidRPr="00116ABD">
              <w:rPr>
                <w:rFonts w:eastAsia="Times New Roman" w:cs="Arial"/>
                <w:b/>
                <w:bCs/>
                <w:color w:val="FFFFFF"/>
                <w:sz w:val="18"/>
                <w:szCs w:val="18"/>
              </w:rPr>
              <w:t>Storage</w:t>
            </w:r>
            <w:r w:rsidRPr="00116ABD">
              <w:rPr>
                <w:rFonts w:eastAsia="Times New Roman" w:cs="Arial"/>
                <w:b/>
                <w:bCs/>
                <w:color w:val="FFFFFF"/>
                <w:sz w:val="18"/>
                <w:szCs w:val="18"/>
              </w:rPr>
              <w:br/>
              <w:t>Condition (Before Preparation)</w:t>
            </w:r>
          </w:p>
        </w:tc>
      </w:tr>
      <w:tr w:rsidR="00D8457C" w:rsidRPr="00116ABD" w:rsidTr="00D8457C">
        <w:trPr>
          <w:trHeight w:val="458"/>
        </w:trPr>
        <w:tc>
          <w:tcPr>
            <w:tcW w:w="3161" w:type="dxa"/>
            <w:vMerge/>
            <w:shd w:val="clear" w:color="000000" w:fill="DC6B2F"/>
            <w:noWrap/>
            <w:vAlign w:val="center"/>
            <w:hideMark/>
          </w:tcPr>
          <w:p w:rsidR="00D8457C" w:rsidRPr="00116ABD" w:rsidRDefault="00D8457C" w:rsidP="00986675">
            <w:pPr>
              <w:spacing w:before="0" w:line="240" w:lineRule="auto"/>
              <w:jc w:val="center"/>
              <w:rPr>
                <w:rFonts w:eastAsia="Times New Roman" w:cs="Arial"/>
                <w:b/>
                <w:bCs/>
                <w:color w:val="FFFFFF"/>
                <w:sz w:val="18"/>
                <w:szCs w:val="18"/>
              </w:rPr>
            </w:pPr>
          </w:p>
        </w:tc>
        <w:tc>
          <w:tcPr>
            <w:tcW w:w="1342" w:type="dxa"/>
            <w:shd w:val="clear" w:color="000000" w:fill="DC6B2F"/>
            <w:vAlign w:val="center"/>
          </w:tcPr>
          <w:p w:rsidR="00D8457C" w:rsidRPr="00116ABD" w:rsidRDefault="00D8457C" w:rsidP="00986675">
            <w:pPr>
              <w:spacing w:before="0" w:line="240" w:lineRule="auto"/>
              <w:jc w:val="center"/>
              <w:rPr>
                <w:rFonts w:eastAsia="Times New Roman" w:cs="Arial"/>
                <w:b/>
                <w:bCs/>
                <w:color w:val="FFFFFF"/>
                <w:sz w:val="18"/>
                <w:szCs w:val="18"/>
              </w:rPr>
            </w:pPr>
            <w:r w:rsidRPr="00116ABD">
              <w:rPr>
                <w:rFonts w:eastAsia="Times New Roman" w:cs="Arial"/>
                <w:b/>
                <w:bCs/>
                <w:color w:val="FFFFFF"/>
                <w:sz w:val="18"/>
                <w:szCs w:val="18"/>
              </w:rPr>
              <w:t>1 x 96 tests</w:t>
            </w:r>
          </w:p>
        </w:tc>
        <w:tc>
          <w:tcPr>
            <w:tcW w:w="1208" w:type="dxa"/>
            <w:shd w:val="clear" w:color="000000" w:fill="DC6B2F"/>
            <w:noWrap/>
            <w:vAlign w:val="center"/>
            <w:hideMark/>
          </w:tcPr>
          <w:p w:rsidR="00D8457C" w:rsidRPr="00116ABD" w:rsidRDefault="00D8457C" w:rsidP="00986675">
            <w:pPr>
              <w:spacing w:before="0" w:line="240" w:lineRule="auto"/>
              <w:jc w:val="center"/>
              <w:rPr>
                <w:rFonts w:eastAsia="Times New Roman" w:cs="Arial"/>
                <w:b/>
                <w:bCs/>
                <w:color w:val="FFFFFF"/>
                <w:sz w:val="18"/>
                <w:szCs w:val="18"/>
              </w:rPr>
            </w:pPr>
            <w:r w:rsidRPr="00116ABD">
              <w:rPr>
                <w:rFonts w:eastAsia="Times New Roman" w:cs="Arial"/>
                <w:b/>
                <w:bCs/>
                <w:color w:val="FFFFFF"/>
                <w:sz w:val="18"/>
                <w:szCs w:val="18"/>
              </w:rPr>
              <w:t>2 x 96 tests</w:t>
            </w:r>
          </w:p>
        </w:tc>
        <w:tc>
          <w:tcPr>
            <w:tcW w:w="1277" w:type="dxa"/>
            <w:vMerge/>
            <w:shd w:val="clear" w:color="000000" w:fill="DC6B2F"/>
            <w:vAlign w:val="center"/>
            <w:hideMark/>
          </w:tcPr>
          <w:p w:rsidR="00D8457C" w:rsidRPr="00116ABD" w:rsidRDefault="00D8457C" w:rsidP="00986675">
            <w:pPr>
              <w:spacing w:before="0" w:line="240" w:lineRule="auto"/>
              <w:jc w:val="center"/>
              <w:rPr>
                <w:rFonts w:eastAsia="Times New Roman" w:cs="Arial"/>
                <w:b/>
                <w:bCs/>
                <w:color w:val="FFFFFF"/>
                <w:sz w:val="18"/>
                <w:szCs w:val="18"/>
              </w:rPr>
            </w:pPr>
          </w:p>
        </w:tc>
      </w:tr>
      <w:tr w:rsidR="00D8457C" w:rsidRPr="00116ABD" w:rsidTr="00D8457C">
        <w:trPr>
          <w:trHeight w:val="290"/>
        </w:trPr>
        <w:tc>
          <w:tcPr>
            <w:tcW w:w="3161" w:type="dxa"/>
            <w:shd w:val="clear" w:color="auto" w:fill="auto"/>
            <w:vAlign w:val="center"/>
            <w:hideMark/>
          </w:tcPr>
          <w:p w:rsidR="00D8457C" w:rsidRPr="00116ABD" w:rsidRDefault="00D8457C" w:rsidP="00F10C93">
            <w:pPr>
              <w:spacing w:before="0" w:line="240" w:lineRule="auto"/>
              <w:jc w:val="left"/>
              <w:rPr>
                <w:rFonts w:eastAsia="Times New Roman" w:cs="Arial"/>
                <w:color w:val="000000"/>
                <w:sz w:val="18"/>
                <w:szCs w:val="18"/>
              </w:rPr>
            </w:pPr>
            <w:r w:rsidRPr="00116ABD">
              <w:rPr>
                <w:sz w:val="18"/>
                <w:szCs w:val="18"/>
              </w:rPr>
              <w:t xml:space="preserve">IL-6 Receptor </w:t>
            </w:r>
            <w:r w:rsidR="00E12724" w:rsidRPr="00116ABD">
              <w:rPr>
                <w:rFonts w:eastAsia="Times New Roman" w:cs="Arial"/>
                <w:color w:val="000000"/>
                <w:sz w:val="18"/>
                <w:szCs w:val="18"/>
                <w:lang w:val="en-GB"/>
              </w:rPr>
              <w:t>Microplat</w:t>
            </w:r>
            <w:r w:rsidR="004D49AB" w:rsidRPr="00116ABD">
              <w:rPr>
                <w:rFonts w:eastAsia="Times New Roman" w:cs="Arial"/>
                <w:color w:val="000000"/>
                <w:sz w:val="18"/>
                <w:szCs w:val="18"/>
                <w:lang w:val="en-GB"/>
              </w:rPr>
              <w:t>e</w:t>
            </w:r>
            <w:r w:rsidR="00E12724" w:rsidRPr="00116ABD">
              <w:rPr>
                <w:rFonts w:eastAsia="Times New Roman" w:cs="Arial"/>
                <w:color w:val="000000"/>
                <w:sz w:val="18"/>
                <w:szCs w:val="18"/>
                <w:lang w:val="en-GB"/>
              </w:rPr>
              <w:t xml:space="preserve"> </w:t>
            </w:r>
            <w:r w:rsidR="00F10C93">
              <w:rPr>
                <w:rFonts w:eastAsia="Times New Roman" w:cs="Arial"/>
                <w:color w:val="000000"/>
                <w:sz w:val="18"/>
                <w:szCs w:val="18"/>
                <w:lang w:val="en-GB"/>
              </w:rPr>
              <w:br/>
            </w:r>
            <w:r w:rsidRPr="00116ABD">
              <w:rPr>
                <w:rFonts w:eastAsia="Times New Roman" w:cs="Arial"/>
                <w:color w:val="000000"/>
                <w:sz w:val="18"/>
                <w:szCs w:val="18"/>
                <w:lang w:val="en-GB"/>
              </w:rPr>
              <w:t>(12 x 8 well strips)</w:t>
            </w:r>
          </w:p>
        </w:tc>
        <w:tc>
          <w:tcPr>
            <w:tcW w:w="1342" w:type="dxa"/>
            <w:vAlign w:val="center"/>
          </w:tcPr>
          <w:p w:rsidR="00D8457C" w:rsidRPr="00116ABD" w:rsidRDefault="00D8457C" w:rsidP="00986675">
            <w:pPr>
              <w:spacing w:before="0" w:line="240" w:lineRule="auto"/>
              <w:jc w:val="center"/>
              <w:rPr>
                <w:rFonts w:eastAsia="Times New Roman" w:cs="Arial"/>
                <w:color w:val="000000"/>
                <w:sz w:val="18"/>
                <w:szCs w:val="18"/>
              </w:rPr>
            </w:pPr>
            <w:r w:rsidRPr="00116ABD">
              <w:rPr>
                <w:rFonts w:eastAsia="Times New Roman" w:cs="Arial"/>
                <w:color w:val="000000"/>
                <w:sz w:val="18"/>
                <w:szCs w:val="18"/>
              </w:rPr>
              <w:t>96 wells</w:t>
            </w:r>
          </w:p>
        </w:tc>
        <w:tc>
          <w:tcPr>
            <w:tcW w:w="1208" w:type="dxa"/>
            <w:shd w:val="clear" w:color="auto" w:fill="auto"/>
            <w:noWrap/>
            <w:vAlign w:val="center"/>
            <w:hideMark/>
          </w:tcPr>
          <w:p w:rsidR="00D8457C" w:rsidRPr="00116ABD" w:rsidRDefault="00D8457C" w:rsidP="00986675">
            <w:pPr>
              <w:spacing w:before="0" w:line="240" w:lineRule="auto"/>
              <w:jc w:val="center"/>
              <w:rPr>
                <w:rFonts w:eastAsia="Times New Roman" w:cs="Arial"/>
                <w:color w:val="000000"/>
                <w:sz w:val="18"/>
                <w:szCs w:val="18"/>
              </w:rPr>
            </w:pPr>
            <w:r w:rsidRPr="00116ABD">
              <w:rPr>
                <w:rFonts w:eastAsia="Times New Roman" w:cs="Arial"/>
                <w:color w:val="000000"/>
                <w:sz w:val="18"/>
                <w:szCs w:val="18"/>
              </w:rPr>
              <w:t>2 x 96 wells</w:t>
            </w:r>
          </w:p>
        </w:tc>
        <w:tc>
          <w:tcPr>
            <w:tcW w:w="1277" w:type="dxa"/>
            <w:shd w:val="clear" w:color="auto" w:fill="auto"/>
            <w:noWrap/>
            <w:vAlign w:val="center"/>
            <w:hideMark/>
          </w:tcPr>
          <w:p w:rsidR="00D8457C" w:rsidRPr="00116ABD" w:rsidRDefault="00D8457C" w:rsidP="00986675">
            <w:pPr>
              <w:spacing w:before="0" w:line="240" w:lineRule="auto"/>
              <w:jc w:val="center"/>
              <w:rPr>
                <w:rFonts w:eastAsia="Times New Roman" w:cs="Arial"/>
                <w:color w:val="000000"/>
                <w:sz w:val="18"/>
                <w:szCs w:val="18"/>
              </w:rPr>
            </w:pPr>
            <w:r w:rsidRPr="00116ABD">
              <w:rPr>
                <w:rFonts w:cs="Arial"/>
                <w:sz w:val="18"/>
                <w:szCs w:val="18"/>
              </w:rPr>
              <w:t>+2-8ºC</w:t>
            </w:r>
          </w:p>
        </w:tc>
      </w:tr>
      <w:tr w:rsidR="00F10C93" w:rsidRPr="00116ABD" w:rsidTr="00D8457C">
        <w:trPr>
          <w:trHeight w:val="290"/>
        </w:trPr>
        <w:tc>
          <w:tcPr>
            <w:tcW w:w="3161" w:type="dxa"/>
            <w:shd w:val="clear" w:color="000000" w:fill="FDE9D9"/>
            <w:vAlign w:val="center"/>
            <w:hideMark/>
          </w:tcPr>
          <w:p w:rsidR="00F10C93" w:rsidRPr="00116ABD" w:rsidRDefault="00F10C93" w:rsidP="00F10C93">
            <w:pPr>
              <w:spacing w:before="0" w:line="240" w:lineRule="auto"/>
              <w:jc w:val="left"/>
              <w:rPr>
                <w:rFonts w:eastAsia="Times New Roman" w:cs="Arial"/>
                <w:color w:val="000000"/>
                <w:sz w:val="18"/>
                <w:szCs w:val="18"/>
              </w:rPr>
            </w:pPr>
            <w:r>
              <w:rPr>
                <w:sz w:val="18"/>
                <w:szCs w:val="18"/>
              </w:rPr>
              <w:t>IL-6 Receptor Standard (L</w:t>
            </w:r>
            <w:r w:rsidRPr="00116ABD">
              <w:rPr>
                <w:sz w:val="18"/>
                <w:szCs w:val="18"/>
              </w:rPr>
              <w:t>yophilized)</w:t>
            </w:r>
          </w:p>
        </w:tc>
        <w:tc>
          <w:tcPr>
            <w:tcW w:w="1342" w:type="dxa"/>
            <w:shd w:val="clear" w:color="000000" w:fill="FDE9D9"/>
            <w:vAlign w:val="center"/>
          </w:tcPr>
          <w:p w:rsidR="00F10C93" w:rsidRPr="00116ABD" w:rsidRDefault="00F10C93" w:rsidP="00F10C93">
            <w:pPr>
              <w:spacing w:before="0" w:line="240" w:lineRule="auto"/>
              <w:jc w:val="center"/>
              <w:rPr>
                <w:rFonts w:eastAsia="Times New Roman" w:cs="Arial"/>
                <w:color w:val="000000"/>
                <w:sz w:val="18"/>
                <w:szCs w:val="18"/>
              </w:rPr>
            </w:pPr>
            <w:r w:rsidRPr="00116ABD">
              <w:rPr>
                <w:rFonts w:eastAsia="Times New Roman" w:cs="Arial"/>
                <w:color w:val="000000"/>
                <w:sz w:val="18"/>
                <w:szCs w:val="18"/>
              </w:rPr>
              <w:t>2 vials</w:t>
            </w:r>
          </w:p>
        </w:tc>
        <w:tc>
          <w:tcPr>
            <w:tcW w:w="1208" w:type="dxa"/>
            <w:shd w:val="clear" w:color="000000" w:fill="FDE9D9"/>
            <w:noWrap/>
            <w:vAlign w:val="center"/>
            <w:hideMark/>
          </w:tcPr>
          <w:p w:rsidR="00F10C93" w:rsidRPr="00116ABD" w:rsidRDefault="00F10C93" w:rsidP="00F10C93">
            <w:pPr>
              <w:spacing w:before="0" w:line="240" w:lineRule="auto"/>
              <w:jc w:val="center"/>
              <w:rPr>
                <w:rFonts w:eastAsia="Times New Roman" w:cs="Arial"/>
                <w:color w:val="000000"/>
                <w:sz w:val="18"/>
                <w:szCs w:val="18"/>
              </w:rPr>
            </w:pPr>
            <w:r w:rsidRPr="00116ABD">
              <w:rPr>
                <w:rFonts w:eastAsia="Times New Roman" w:cs="Arial"/>
                <w:color w:val="000000"/>
                <w:sz w:val="18"/>
                <w:szCs w:val="18"/>
              </w:rPr>
              <w:t>4 vials</w:t>
            </w:r>
          </w:p>
        </w:tc>
        <w:tc>
          <w:tcPr>
            <w:tcW w:w="1277" w:type="dxa"/>
            <w:shd w:val="clear" w:color="000000" w:fill="FDE9D9"/>
            <w:noWrap/>
            <w:vAlign w:val="center"/>
            <w:hideMark/>
          </w:tcPr>
          <w:p w:rsidR="00F10C93" w:rsidRPr="00116ABD" w:rsidRDefault="00F10C93" w:rsidP="00F10C93">
            <w:pPr>
              <w:spacing w:before="0" w:line="240" w:lineRule="auto"/>
              <w:jc w:val="center"/>
              <w:rPr>
                <w:rFonts w:eastAsia="Times New Roman" w:cs="Arial"/>
                <w:color w:val="000000"/>
                <w:sz w:val="18"/>
                <w:szCs w:val="18"/>
              </w:rPr>
            </w:pPr>
            <w:r w:rsidRPr="00116ABD">
              <w:rPr>
                <w:rFonts w:cs="Arial"/>
                <w:sz w:val="18"/>
                <w:szCs w:val="18"/>
              </w:rPr>
              <w:t>+2-8ºC</w:t>
            </w:r>
          </w:p>
        </w:tc>
      </w:tr>
      <w:tr w:rsidR="00F10C93" w:rsidRPr="00116ABD" w:rsidTr="00D8457C">
        <w:trPr>
          <w:trHeight w:val="290"/>
        </w:trPr>
        <w:tc>
          <w:tcPr>
            <w:tcW w:w="3161" w:type="dxa"/>
            <w:shd w:val="clear" w:color="auto" w:fill="auto"/>
            <w:vAlign w:val="center"/>
            <w:hideMark/>
          </w:tcPr>
          <w:p w:rsidR="00F10C93" w:rsidRPr="00116ABD" w:rsidRDefault="00F10C93" w:rsidP="00F10C93">
            <w:pPr>
              <w:spacing w:before="0" w:line="240" w:lineRule="auto"/>
              <w:jc w:val="left"/>
              <w:rPr>
                <w:rFonts w:eastAsia="Times New Roman" w:cs="Arial"/>
                <w:color w:val="000000"/>
                <w:sz w:val="18"/>
                <w:szCs w:val="18"/>
              </w:rPr>
            </w:pPr>
            <w:r w:rsidRPr="00116ABD">
              <w:rPr>
                <w:sz w:val="18"/>
                <w:szCs w:val="18"/>
              </w:rPr>
              <w:t xml:space="preserve">10X Standard Diluent Buffer </w:t>
            </w:r>
          </w:p>
        </w:tc>
        <w:tc>
          <w:tcPr>
            <w:tcW w:w="1342" w:type="dxa"/>
            <w:vAlign w:val="center"/>
          </w:tcPr>
          <w:p w:rsidR="00F10C93" w:rsidRPr="00116ABD" w:rsidRDefault="00581429" w:rsidP="00F10C93">
            <w:pPr>
              <w:spacing w:before="0" w:line="240" w:lineRule="auto"/>
              <w:jc w:val="center"/>
              <w:rPr>
                <w:rFonts w:eastAsia="Times New Roman" w:cs="Arial"/>
                <w:color w:val="000000"/>
                <w:sz w:val="18"/>
                <w:szCs w:val="18"/>
              </w:rPr>
            </w:pPr>
            <w:r>
              <w:rPr>
                <w:rFonts w:eastAsia="Times New Roman" w:cs="Arial"/>
                <w:color w:val="000000"/>
                <w:sz w:val="18"/>
                <w:szCs w:val="18"/>
              </w:rPr>
              <w:t>1</w:t>
            </w:r>
            <w:r w:rsidR="00F10C93" w:rsidRPr="00116ABD">
              <w:rPr>
                <w:rFonts w:eastAsia="Times New Roman" w:cs="Arial"/>
                <w:color w:val="000000"/>
                <w:sz w:val="18"/>
                <w:szCs w:val="18"/>
              </w:rPr>
              <w:t>5 mL</w:t>
            </w:r>
          </w:p>
        </w:tc>
        <w:tc>
          <w:tcPr>
            <w:tcW w:w="1208" w:type="dxa"/>
            <w:shd w:val="clear" w:color="auto" w:fill="auto"/>
            <w:noWrap/>
            <w:vAlign w:val="center"/>
            <w:hideMark/>
          </w:tcPr>
          <w:p w:rsidR="00F10C93" w:rsidRPr="00116ABD" w:rsidRDefault="00F10C93" w:rsidP="00F10C93">
            <w:pPr>
              <w:spacing w:before="0" w:line="240" w:lineRule="auto"/>
              <w:jc w:val="center"/>
              <w:rPr>
                <w:rFonts w:eastAsia="Times New Roman" w:cs="Arial"/>
                <w:color w:val="000000"/>
                <w:sz w:val="18"/>
                <w:szCs w:val="18"/>
              </w:rPr>
            </w:pPr>
            <w:r w:rsidRPr="00116ABD">
              <w:rPr>
                <w:rFonts w:eastAsia="Times New Roman" w:cs="Arial"/>
                <w:color w:val="000000"/>
                <w:sz w:val="18"/>
                <w:szCs w:val="18"/>
              </w:rPr>
              <w:t>25 mL</w:t>
            </w:r>
          </w:p>
        </w:tc>
        <w:tc>
          <w:tcPr>
            <w:tcW w:w="1277" w:type="dxa"/>
            <w:shd w:val="clear" w:color="auto" w:fill="auto"/>
            <w:noWrap/>
            <w:vAlign w:val="center"/>
            <w:hideMark/>
          </w:tcPr>
          <w:p w:rsidR="00F10C93" w:rsidRPr="00116ABD" w:rsidRDefault="00F10C93" w:rsidP="00F10C93">
            <w:pPr>
              <w:spacing w:before="0" w:line="240" w:lineRule="auto"/>
              <w:jc w:val="center"/>
              <w:rPr>
                <w:rFonts w:eastAsia="Times New Roman" w:cs="Arial"/>
                <w:color w:val="000000"/>
                <w:sz w:val="18"/>
                <w:szCs w:val="18"/>
              </w:rPr>
            </w:pPr>
            <w:r w:rsidRPr="00116ABD">
              <w:rPr>
                <w:rFonts w:cs="Arial"/>
                <w:sz w:val="18"/>
                <w:szCs w:val="18"/>
              </w:rPr>
              <w:t>+2-8ºC</w:t>
            </w:r>
          </w:p>
        </w:tc>
      </w:tr>
      <w:tr w:rsidR="00F10C93" w:rsidRPr="00116ABD" w:rsidTr="00D8457C">
        <w:trPr>
          <w:trHeight w:val="290"/>
        </w:trPr>
        <w:tc>
          <w:tcPr>
            <w:tcW w:w="3161" w:type="dxa"/>
            <w:shd w:val="clear" w:color="000000" w:fill="FDE9D9"/>
            <w:vAlign w:val="center"/>
            <w:hideMark/>
          </w:tcPr>
          <w:p w:rsidR="00F10C93" w:rsidRPr="00116ABD" w:rsidRDefault="00F10C93" w:rsidP="00F10C93">
            <w:pPr>
              <w:spacing w:before="0" w:line="240" w:lineRule="auto"/>
              <w:jc w:val="left"/>
              <w:rPr>
                <w:sz w:val="18"/>
                <w:szCs w:val="18"/>
              </w:rPr>
            </w:pPr>
            <w:r w:rsidRPr="00116ABD">
              <w:rPr>
                <w:sz w:val="18"/>
                <w:szCs w:val="18"/>
              </w:rPr>
              <w:t>Control</w:t>
            </w:r>
          </w:p>
        </w:tc>
        <w:tc>
          <w:tcPr>
            <w:tcW w:w="1342" w:type="dxa"/>
            <w:shd w:val="clear" w:color="000000" w:fill="FDE9D9"/>
            <w:vAlign w:val="center"/>
          </w:tcPr>
          <w:p w:rsidR="00F10C93" w:rsidRPr="00116ABD" w:rsidRDefault="00F10C93" w:rsidP="00F10C93">
            <w:pPr>
              <w:spacing w:before="0" w:line="240" w:lineRule="auto"/>
              <w:jc w:val="center"/>
              <w:rPr>
                <w:rFonts w:eastAsia="Times New Roman" w:cs="Arial"/>
                <w:color w:val="000000"/>
                <w:sz w:val="18"/>
                <w:szCs w:val="18"/>
              </w:rPr>
            </w:pPr>
            <w:r w:rsidRPr="00116ABD">
              <w:rPr>
                <w:rFonts w:eastAsia="Times New Roman" w:cs="Arial"/>
                <w:color w:val="000000"/>
                <w:sz w:val="18"/>
                <w:szCs w:val="18"/>
              </w:rPr>
              <w:t>2 vials</w:t>
            </w:r>
          </w:p>
        </w:tc>
        <w:tc>
          <w:tcPr>
            <w:tcW w:w="1208" w:type="dxa"/>
            <w:shd w:val="clear" w:color="000000" w:fill="FDE9D9"/>
            <w:noWrap/>
            <w:vAlign w:val="center"/>
            <w:hideMark/>
          </w:tcPr>
          <w:p w:rsidR="00F10C93" w:rsidRPr="00116ABD" w:rsidRDefault="00F10C93" w:rsidP="00F10C93">
            <w:pPr>
              <w:spacing w:before="0" w:line="240" w:lineRule="auto"/>
              <w:jc w:val="center"/>
              <w:rPr>
                <w:rFonts w:eastAsia="Times New Roman" w:cs="Arial"/>
                <w:color w:val="000000"/>
                <w:sz w:val="18"/>
                <w:szCs w:val="18"/>
              </w:rPr>
            </w:pPr>
            <w:r w:rsidRPr="00116ABD">
              <w:rPr>
                <w:rFonts w:eastAsia="Times New Roman" w:cs="Arial"/>
                <w:color w:val="000000"/>
                <w:sz w:val="18"/>
                <w:szCs w:val="18"/>
              </w:rPr>
              <w:t>4 vials</w:t>
            </w:r>
          </w:p>
        </w:tc>
        <w:tc>
          <w:tcPr>
            <w:tcW w:w="1277" w:type="dxa"/>
            <w:shd w:val="clear" w:color="000000" w:fill="FDE9D9"/>
            <w:noWrap/>
            <w:vAlign w:val="center"/>
            <w:hideMark/>
          </w:tcPr>
          <w:p w:rsidR="00F10C93" w:rsidRPr="00116ABD" w:rsidRDefault="00F10C93" w:rsidP="00F10C93">
            <w:pPr>
              <w:spacing w:before="0" w:line="240" w:lineRule="auto"/>
              <w:jc w:val="center"/>
              <w:rPr>
                <w:rFonts w:cs="Arial"/>
                <w:sz w:val="18"/>
                <w:szCs w:val="18"/>
              </w:rPr>
            </w:pPr>
            <w:r w:rsidRPr="00116ABD">
              <w:rPr>
                <w:rFonts w:cs="Arial"/>
                <w:sz w:val="18"/>
                <w:szCs w:val="18"/>
              </w:rPr>
              <w:t>+2-8ºC</w:t>
            </w:r>
          </w:p>
        </w:tc>
      </w:tr>
      <w:tr w:rsidR="00F10C93" w:rsidRPr="00116ABD" w:rsidTr="00D8457C">
        <w:trPr>
          <w:trHeight w:val="290"/>
        </w:trPr>
        <w:tc>
          <w:tcPr>
            <w:tcW w:w="3161" w:type="dxa"/>
            <w:shd w:val="clear" w:color="auto" w:fill="auto"/>
            <w:vAlign w:val="center"/>
            <w:hideMark/>
          </w:tcPr>
          <w:p w:rsidR="00F10C93" w:rsidRPr="00116ABD" w:rsidRDefault="009718FE" w:rsidP="00F10C93">
            <w:pPr>
              <w:spacing w:before="0" w:line="240" w:lineRule="auto"/>
              <w:jc w:val="left"/>
              <w:rPr>
                <w:rFonts w:eastAsia="Times New Roman" w:cs="Arial"/>
                <w:color w:val="000000"/>
                <w:sz w:val="18"/>
                <w:szCs w:val="18"/>
              </w:rPr>
            </w:pPr>
            <w:r>
              <w:rPr>
                <w:sz w:val="18"/>
                <w:szCs w:val="18"/>
              </w:rPr>
              <w:t>Biotinylated anti-</w:t>
            </w:r>
            <w:r w:rsidR="00F10C93" w:rsidRPr="00116ABD">
              <w:rPr>
                <w:sz w:val="18"/>
                <w:szCs w:val="18"/>
              </w:rPr>
              <w:t>IL-6 Receptor</w:t>
            </w:r>
          </w:p>
        </w:tc>
        <w:tc>
          <w:tcPr>
            <w:tcW w:w="1342" w:type="dxa"/>
            <w:vAlign w:val="center"/>
          </w:tcPr>
          <w:p w:rsidR="00F10C93" w:rsidRPr="00116ABD" w:rsidRDefault="009718FE" w:rsidP="00F10C93">
            <w:pPr>
              <w:spacing w:before="0" w:line="240" w:lineRule="auto"/>
              <w:jc w:val="center"/>
              <w:rPr>
                <w:rFonts w:eastAsia="Times New Roman" w:cs="Arial"/>
                <w:color w:val="000000"/>
                <w:sz w:val="18"/>
                <w:szCs w:val="18"/>
              </w:rPr>
            </w:pPr>
            <w:r>
              <w:rPr>
                <w:rFonts w:eastAsia="Times New Roman" w:cs="Arial"/>
                <w:color w:val="000000"/>
                <w:sz w:val="18"/>
                <w:szCs w:val="18"/>
              </w:rPr>
              <w:t>4</w:t>
            </w:r>
            <w:r w:rsidR="00F10C93" w:rsidRPr="00116ABD">
              <w:rPr>
                <w:rFonts w:eastAsia="Times New Roman" w:cs="Arial"/>
                <w:color w:val="000000"/>
                <w:sz w:val="18"/>
                <w:szCs w:val="18"/>
              </w:rPr>
              <w:t>00 µL</w:t>
            </w:r>
          </w:p>
        </w:tc>
        <w:tc>
          <w:tcPr>
            <w:tcW w:w="1208" w:type="dxa"/>
            <w:shd w:val="clear" w:color="auto" w:fill="auto"/>
            <w:noWrap/>
            <w:vAlign w:val="center"/>
            <w:hideMark/>
          </w:tcPr>
          <w:p w:rsidR="00F10C93" w:rsidRPr="00116ABD" w:rsidRDefault="009718FE" w:rsidP="00F10C93">
            <w:pPr>
              <w:spacing w:before="0" w:line="240" w:lineRule="auto"/>
              <w:jc w:val="center"/>
              <w:rPr>
                <w:rFonts w:eastAsia="Times New Roman" w:cs="Arial"/>
                <w:color w:val="000000"/>
                <w:sz w:val="18"/>
                <w:szCs w:val="18"/>
              </w:rPr>
            </w:pPr>
            <w:r>
              <w:rPr>
                <w:rFonts w:eastAsia="Times New Roman" w:cs="Arial"/>
                <w:color w:val="000000"/>
                <w:sz w:val="18"/>
                <w:szCs w:val="18"/>
              </w:rPr>
              <w:t>2 x 4</w:t>
            </w:r>
            <w:r w:rsidR="00F10C93" w:rsidRPr="00116ABD">
              <w:rPr>
                <w:rFonts w:eastAsia="Times New Roman" w:cs="Arial"/>
                <w:color w:val="000000"/>
                <w:sz w:val="18"/>
                <w:szCs w:val="18"/>
              </w:rPr>
              <w:t>00 µL</w:t>
            </w:r>
          </w:p>
        </w:tc>
        <w:tc>
          <w:tcPr>
            <w:tcW w:w="1277" w:type="dxa"/>
            <w:shd w:val="clear" w:color="auto" w:fill="auto"/>
            <w:noWrap/>
            <w:vAlign w:val="center"/>
            <w:hideMark/>
          </w:tcPr>
          <w:p w:rsidR="00F10C93" w:rsidRPr="00116ABD" w:rsidRDefault="00F10C93" w:rsidP="00F10C93">
            <w:pPr>
              <w:spacing w:before="0" w:line="240" w:lineRule="auto"/>
              <w:jc w:val="center"/>
              <w:rPr>
                <w:rFonts w:eastAsia="Times New Roman" w:cs="Arial"/>
                <w:color w:val="000000"/>
                <w:sz w:val="18"/>
                <w:szCs w:val="18"/>
              </w:rPr>
            </w:pPr>
            <w:r w:rsidRPr="00116ABD">
              <w:rPr>
                <w:rFonts w:cs="Arial"/>
                <w:sz w:val="18"/>
                <w:szCs w:val="18"/>
              </w:rPr>
              <w:t>+2-8ºC</w:t>
            </w:r>
          </w:p>
        </w:tc>
      </w:tr>
      <w:tr w:rsidR="00F10C93" w:rsidRPr="00116ABD" w:rsidTr="00D8457C">
        <w:trPr>
          <w:trHeight w:val="290"/>
        </w:trPr>
        <w:tc>
          <w:tcPr>
            <w:tcW w:w="3161" w:type="dxa"/>
            <w:shd w:val="clear" w:color="000000" w:fill="FDE9D9"/>
            <w:vAlign w:val="center"/>
            <w:hideMark/>
          </w:tcPr>
          <w:p w:rsidR="00F10C93" w:rsidRPr="00116ABD" w:rsidRDefault="00F10C93" w:rsidP="00F10C93">
            <w:pPr>
              <w:spacing w:before="0" w:line="240" w:lineRule="auto"/>
              <w:jc w:val="left"/>
              <w:rPr>
                <w:rFonts w:eastAsia="Times New Roman" w:cs="Arial"/>
                <w:color w:val="000000"/>
                <w:sz w:val="18"/>
                <w:szCs w:val="18"/>
              </w:rPr>
            </w:pPr>
            <w:r w:rsidRPr="00116ABD">
              <w:rPr>
                <w:sz w:val="18"/>
                <w:szCs w:val="18"/>
              </w:rPr>
              <w:t>Biotinylated Antibody Diluent</w:t>
            </w:r>
          </w:p>
        </w:tc>
        <w:tc>
          <w:tcPr>
            <w:tcW w:w="1342" w:type="dxa"/>
            <w:shd w:val="clear" w:color="000000" w:fill="FDE9D9"/>
            <w:vAlign w:val="center"/>
          </w:tcPr>
          <w:p w:rsidR="00F10C93" w:rsidRPr="00116ABD" w:rsidRDefault="00F10C93" w:rsidP="00F10C93">
            <w:pPr>
              <w:spacing w:before="0" w:line="240" w:lineRule="auto"/>
              <w:jc w:val="center"/>
              <w:rPr>
                <w:rFonts w:eastAsia="Times New Roman" w:cs="Arial"/>
                <w:color w:val="000000"/>
                <w:sz w:val="18"/>
                <w:szCs w:val="18"/>
              </w:rPr>
            </w:pPr>
            <w:r w:rsidRPr="00116ABD">
              <w:rPr>
                <w:rFonts w:eastAsia="Times New Roman" w:cs="Arial"/>
                <w:color w:val="000000"/>
                <w:sz w:val="18"/>
                <w:szCs w:val="18"/>
              </w:rPr>
              <w:t>7 mL</w:t>
            </w:r>
          </w:p>
        </w:tc>
        <w:tc>
          <w:tcPr>
            <w:tcW w:w="1208" w:type="dxa"/>
            <w:shd w:val="clear" w:color="000000" w:fill="FDE9D9"/>
            <w:noWrap/>
            <w:vAlign w:val="center"/>
            <w:hideMark/>
          </w:tcPr>
          <w:p w:rsidR="00F10C93" w:rsidRPr="00116ABD" w:rsidRDefault="00F10C93" w:rsidP="00F10C93">
            <w:pPr>
              <w:spacing w:before="0" w:line="240" w:lineRule="auto"/>
              <w:jc w:val="center"/>
              <w:rPr>
                <w:rFonts w:eastAsia="Times New Roman" w:cs="Arial"/>
                <w:color w:val="000000"/>
                <w:sz w:val="18"/>
                <w:szCs w:val="18"/>
              </w:rPr>
            </w:pPr>
            <w:r w:rsidRPr="00116ABD">
              <w:rPr>
                <w:rFonts w:eastAsia="Times New Roman" w:cs="Arial"/>
                <w:color w:val="000000"/>
                <w:sz w:val="18"/>
                <w:szCs w:val="18"/>
              </w:rPr>
              <w:t>13 mL</w:t>
            </w:r>
          </w:p>
        </w:tc>
        <w:tc>
          <w:tcPr>
            <w:tcW w:w="1277" w:type="dxa"/>
            <w:shd w:val="clear" w:color="000000" w:fill="FDE9D9"/>
            <w:noWrap/>
            <w:vAlign w:val="center"/>
            <w:hideMark/>
          </w:tcPr>
          <w:p w:rsidR="00F10C93" w:rsidRPr="00116ABD" w:rsidRDefault="00F10C93" w:rsidP="00F10C93">
            <w:pPr>
              <w:spacing w:before="0" w:line="240" w:lineRule="auto"/>
              <w:jc w:val="center"/>
              <w:rPr>
                <w:rFonts w:eastAsia="Times New Roman" w:cs="Arial"/>
                <w:color w:val="000000"/>
                <w:sz w:val="18"/>
                <w:szCs w:val="18"/>
              </w:rPr>
            </w:pPr>
            <w:r w:rsidRPr="00116ABD">
              <w:rPr>
                <w:rFonts w:cs="Arial"/>
                <w:sz w:val="18"/>
                <w:szCs w:val="18"/>
              </w:rPr>
              <w:t>+2-8ºC</w:t>
            </w:r>
          </w:p>
        </w:tc>
      </w:tr>
      <w:tr w:rsidR="00F10C93" w:rsidRPr="00116ABD" w:rsidTr="00D8457C">
        <w:trPr>
          <w:trHeight w:val="290"/>
        </w:trPr>
        <w:tc>
          <w:tcPr>
            <w:tcW w:w="3161" w:type="dxa"/>
            <w:shd w:val="clear" w:color="000000" w:fill="FFFFFF" w:themeFill="background1"/>
            <w:vAlign w:val="center"/>
            <w:hideMark/>
          </w:tcPr>
          <w:p w:rsidR="00F10C93" w:rsidRPr="00116ABD" w:rsidRDefault="00F10C93" w:rsidP="00F10C93">
            <w:pPr>
              <w:spacing w:before="0" w:line="240" w:lineRule="auto"/>
              <w:jc w:val="left"/>
              <w:rPr>
                <w:rFonts w:eastAsia="Times New Roman" w:cs="Arial"/>
                <w:sz w:val="18"/>
                <w:szCs w:val="18"/>
              </w:rPr>
            </w:pPr>
            <w:r w:rsidRPr="00116ABD">
              <w:rPr>
                <w:sz w:val="18"/>
                <w:szCs w:val="18"/>
              </w:rPr>
              <w:t>Streptavidin-HRP</w:t>
            </w:r>
          </w:p>
        </w:tc>
        <w:tc>
          <w:tcPr>
            <w:tcW w:w="1342" w:type="dxa"/>
            <w:shd w:val="clear" w:color="000000" w:fill="FFFFFF" w:themeFill="background1"/>
            <w:vAlign w:val="center"/>
          </w:tcPr>
          <w:p w:rsidR="00F10C93" w:rsidRPr="00116ABD" w:rsidRDefault="00F10C93" w:rsidP="00F10C93">
            <w:pPr>
              <w:spacing w:before="0" w:line="240" w:lineRule="auto"/>
              <w:jc w:val="center"/>
              <w:rPr>
                <w:rFonts w:eastAsia="Times New Roman" w:cs="Arial"/>
                <w:color w:val="000000"/>
                <w:sz w:val="18"/>
                <w:szCs w:val="18"/>
              </w:rPr>
            </w:pPr>
            <w:r w:rsidRPr="00116ABD">
              <w:rPr>
                <w:rFonts w:eastAsia="Times New Roman" w:cs="Arial"/>
                <w:color w:val="000000"/>
                <w:sz w:val="18"/>
                <w:szCs w:val="18"/>
              </w:rPr>
              <w:t>2 x 5 µL</w:t>
            </w:r>
          </w:p>
        </w:tc>
        <w:tc>
          <w:tcPr>
            <w:tcW w:w="1208" w:type="dxa"/>
            <w:shd w:val="clear" w:color="000000" w:fill="FFFFFF" w:themeFill="background1"/>
            <w:noWrap/>
            <w:vAlign w:val="center"/>
            <w:hideMark/>
          </w:tcPr>
          <w:p w:rsidR="00F10C93" w:rsidRPr="00116ABD" w:rsidRDefault="00F10C93" w:rsidP="00F10C93">
            <w:pPr>
              <w:spacing w:before="0" w:line="240" w:lineRule="auto"/>
              <w:jc w:val="center"/>
              <w:rPr>
                <w:rFonts w:eastAsia="Times New Roman" w:cs="Arial"/>
                <w:color w:val="000000"/>
                <w:sz w:val="18"/>
                <w:szCs w:val="18"/>
              </w:rPr>
            </w:pPr>
            <w:r w:rsidRPr="00116ABD">
              <w:rPr>
                <w:rFonts w:eastAsia="Times New Roman" w:cs="Arial"/>
                <w:color w:val="000000"/>
                <w:sz w:val="18"/>
                <w:szCs w:val="18"/>
              </w:rPr>
              <w:t>4 x 5 µL</w:t>
            </w:r>
          </w:p>
        </w:tc>
        <w:tc>
          <w:tcPr>
            <w:tcW w:w="1277" w:type="dxa"/>
            <w:shd w:val="clear" w:color="000000" w:fill="FFFFFF" w:themeFill="background1"/>
            <w:noWrap/>
            <w:vAlign w:val="center"/>
            <w:hideMark/>
          </w:tcPr>
          <w:p w:rsidR="00F10C93" w:rsidRPr="00116ABD" w:rsidRDefault="00F10C93" w:rsidP="00F10C93">
            <w:pPr>
              <w:spacing w:before="0" w:line="240" w:lineRule="auto"/>
              <w:jc w:val="center"/>
              <w:rPr>
                <w:rFonts w:eastAsia="Times New Roman" w:cs="Arial"/>
                <w:color w:val="000000"/>
                <w:sz w:val="18"/>
                <w:szCs w:val="18"/>
              </w:rPr>
            </w:pPr>
            <w:r w:rsidRPr="00116ABD">
              <w:rPr>
                <w:rFonts w:cs="Arial"/>
                <w:sz w:val="18"/>
                <w:szCs w:val="18"/>
              </w:rPr>
              <w:t>+2-8ºC</w:t>
            </w:r>
          </w:p>
        </w:tc>
      </w:tr>
      <w:tr w:rsidR="00F10C93" w:rsidRPr="00116ABD" w:rsidTr="00D8457C">
        <w:trPr>
          <w:trHeight w:val="290"/>
        </w:trPr>
        <w:tc>
          <w:tcPr>
            <w:tcW w:w="3161" w:type="dxa"/>
            <w:shd w:val="clear" w:color="000000" w:fill="FDE9D9"/>
            <w:vAlign w:val="center"/>
            <w:hideMark/>
          </w:tcPr>
          <w:p w:rsidR="00F10C93" w:rsidRPr="00116ABD" w:rsidRDefault="00F10C93" w:rsidP="00F10C93">
            <w:pPr>
              <w:spacing w:before="0" w:line="240" w:lineRule="auto"/>
              <w:jc w:val="left"/>
              <w:rPr>
                <w:rFonts w:eastAsia="Times New Roman" w:cs="Arial"/>
                <w:color w:val="000000"/>
                <w:sz w:val="18"/>
                <w:szCs w:val="18"/>
              </w:rPr>
            </w:pPr>
            <w:r w:rsidRPr="00116ABD">
              <w:rPr>
                <w:sz w:val="18"/>
                <w:szCs w:val="18"/>
              </w:rPr>
              <w:t>HRP Diluent</w:t>
            </w:r>
          </w:p>
        </w:tc>
        <w:tc>
          <w:tcPr>
            <w:tcW w:w="1342" w:type="dxa"/>
            <w:shd w:val="clear" w:color="000000" w:fill="FDE9D9"/>
            <w:vAlign w:val="center"/>
          </w:tcPr>
          <w:p w:rsidR="00F10C93" w:rsidRPr="00116ABD" w:rsidRDefault="00581429" w:rsidP="00F10C93">
            <w:pPr>
              <w:spacing w:before="0" w:line="240" w:lineRule="auto"/>
              <w:jc w:val="center"/>
              <w:rPr>
                <w:rFonts w:eastAsia="Times New Roman" w:cs="Arial"/>
                <w:color w:val="000000"/>
                <w:sz w:val="18"/>
                <w:szCs w:val="18"/>
              </w:rPr>
            </w:pPr>
            <w:r>
              <w:rPr>
                <w:rFonts w:eastAsia="Times New Roman" w:cs="Arial"/>
                <w:color w:val="000000"/>
                <w:sz w:val="18"/>
                <w:szCs w:val="18"/>
              </w:rPr>
              <w:t>1</w:t>
            </w:r>
            <w:r w:rsidR="00F10C93" w:rsidRPr="00116ABD">
              <w:rPr>
                <w:rFonts w:eastAsia="Times New Roman" w:cs="Arial"/>
                <w:color w:val="000000"/>
                <w:sz w:val="18"/>
                <w:szCs w:val="18"/>
              </w:rPr>
              <w:t>2 mL</w:t>
            </w:r>
          </w:p>
        </w:tc>
        <w:tc>
          <w:tcPr>
            <w:tcW w:w="1208" w:type="dxa"/>
            <w:shd w:val="clear" w:color="000000" w:fill="FDE9D9"/>
            <w:noWrap/>
            <w:vAlign w:val="center"/>
            <w:hideMark/>
          </w:tcPr>
          <w:p w:rsidR="00F10C93" w:rsidRPr="00116ABD" w:rsidRDefault="00F10C93" w:rsidP="00F10C93">
            <w:pPr>
              <w:spacing w:before="0" w:line="240" w:lineRule="auto"/>
              <w:jc w:val="center"/>
              <w:rPr>
                <w:rFonts w:eastAsia="Times New Roman" w:cs="Arial"/>
                <w:color w:val="000000"/>
                <w:sz w:val="18"/>
                <w:szCs w:val="18"/>
              </w:rPr>
            </w:pPr>
            <w:r w:rsidRPr="00116ABD">
              <w:rPr>
                <w:rFonts w:eastAsia="Times New Roman" w:cs="Arial"/>
                <w:color w:val="000000"/>
                <w:sz w:val="18"/>
                <w:szCs w:val="18"/>
              </w:rPr>
              <w:t>23 mL</w:t>
            </w:r>
          </w:p>
        </w:tc>
        <w:tc>
          <w:tcPr>
            <w:tcW w:w="1277" w:type="dxa"/>
            <w:shd w:val="clear" w:color="000000" w:fill="FDE9D9"/>
            <w:noWrap/>
            <w:vAlign w:val="center"/>
            <w:hideMark/>
          </w:tcPr>
          <w:p w:rsidR="00F10C93" w:rsidRPr="00116ABD" w:rsidRDefault="00F10C93" w:rsidP="00F10C93">
            <w:pPr>
              <w:spacing w:before="0" w:line="240" w:lineRule="auto"/>
              <w:jc w:val="center"/>
              <w:rPr>
                <w:rFonts w:eastAsia="Times New Roman" w:cs="Arial"/>
                <w:color w:val="000000"/>
                <w:sz w:val="18"/>
                <w:szCs w:val="18"/>
              </w:rPr>
            </w:pPr>
            <w:r w:rsidRPr="00116ABD">
              <w:rPr>
                <w:rFonts w:cs="Arial"/>
                <w:sz w:val="18"/>
                <w:szCs w:val="18"/>
              </w:rPr>
              <w:t>+2-8ºC</w:t>
            </w:r>
            <w:r w:rsidRPr="00116ABD" w:rsidDel="00AC469C">
              <w:rPr>
                <w:rFonts w:cs="Arial"/>
                <w:sz w:val="18"/>
                <w:szCs w:val="18"/>
              </w:rPr>
              <w:t xml:space="preserve"> </w:t>
            </w:r>
          </w:p>
        </w:tc>
      </w:tr>
      <w:tr w:rsidR="00F10C93" w:rsidRPr="00116ABD" w:rsidTr="00D8457C">
        <w:trPr>
          <w:trHeight w:val="290"/>
        </w:trPr>
        <w:tc>
          <w:tcPr>
            <w:tcW w:w="3161" w:type="dxa"/>
            <w:shd w:val="clear" w:color="auto" w:fill="FFFFFF" w:themeFill="background1"/>
            <w:vAlign w:val="center"/>
            <w:hideMark/>
          </w:tcPr>
          <w:p w:rsidR="00F10C93" w:rsidRPr="00116ABD" w:rsidRDefault="00F10C93" w:rsidP="00AC01F2">
            <w:pPr>
              <w:spacing w:before="0" w:line="240" w:lineRule="auto"/>
              <w:jc w:val="left"/>
              <w:rPr>
                <w:sz w:val="18"/>
                <w:szCs w:val="18"/>
              </w:rPr>
            </w:pPr>
            <w:r w:rsidRPr="00116ABD">
              <w:rPr>
                <w:sz w:val="18"/>
                <w:szCs w:val="18"/>
              </w:rPr>
              <w:t>200X Wash Buffer</w:t>
            </w:r>
          </w:p>
        </w:tc>
        <w:tc>
          <w:tcPr>
            <w:tcW w:w="1342" w:type="dxa"/>
            <w:shd w:val="clear" w:color="auto" w:fill="FFFFFF" w:themeFill="background1"/>
            <w:vAlign w:val="center"/>
          </w:tcPr>
          <w:p w:rsidR="00F10C93" w:rsidRPr="00116ABD" w:rsidRDefault="00F10C93" w:rsidP="00F10C93">
            <w:pPr>
              <w:spacing w:before="0" w:line="240" w:lineRule="auto"/>
              <w:jc w:val="center"/>
              <w:rPr>
                <w:rFonts w:eastAsia="Times New Roman" w:cs="Arial"/>
                <w:color w:val="000000"/>
                <w:sz w:val="18"/>
                <w:szCs w:val="18"/>
              </w:rPr>
            </w:pPr>
            <w:r w:rsidRPr="00116ABD">
              <w:rPr>
                <w:rFonts w:eastAsia="Times New Roman" w:cs="Arial"/>
                <w:color w:val="000000"/>
                <w:sz w:val="18"/>
                <w:szCs w:val="18"/>
              </w:rPr>
              <w:t>10 mL</w:t>
            </w:r>
          </w:p>
        </w:tc>
        <w:tc>
          <w:tcPr>
            <w:tcW w:w="1208" w:type="dxa"/>
            <w:shd w:val="clear" w:color="auto" w:fill="FFFFFF" w:themeFill="background1"/>
            <w:noWrap/>
            <w:vAlign w:val="center"/>
            <w:hideMark/>
          </w:tcPr>
          <w:p w:rsidR="00F10C93" w:rsidRPr="00116ABD" w:rsidRDefault="00F10C93" w:rsidP="00F10C93">
            <w:pPr>
              <w:spacing w:before="0" w:line="240" w:lineRule="auto"/>
              <w:jc w:val="center"/>
              <w:rPr>
                <w:rFonts w:eastAsia="Times New Roman" w:cs="Arial"/>
                <w:color w:val="000000"/>
                <w:sz w:val="18"/>
                <w:szCs w:val="18"/>
              </w:rPr>
            </w:pPr>
            <w:r w:rsidRPr="00116ABD">
              <w:rPr>
                <w:rFonts w:eastAsia="Times New Roman" w:cs="Arial"/>
                <w:color w:val="000000"/>
                <w:sz w:val="18"/>
                <w:szCs w:val="18"/>
              </w:rPr>
              <w:t>2 x 10mL</w:t>
            </w:r>
          </w:p>
        </w:tc>
        <w:tc>
          <w:tcPr>
            <w:tcW w:w="1277" w:type="dxa"/>
            <w:shd w:val="clear" w:color="auto" w:fill="FFFFFF" w:themeFill="background1"/>
            <w:noWrap/>
            <w:vAlign w:val="center"/>
            <w:hideMark/>
          </w:tcPr>
          <w:p w:rsidR="00F10C93" w:rsidRPr="00116ABD" w:rsidRDefault="00F10C93" w:rsidP="00F10C93">
            <w:pPr>
              <w:spacing w:before="0" w:line="240" w:lineRule="auto"/>
              <w:jc w:val="center"/>
              <w:rPr>
                <w:rFonts w:cs="Arial"/>
                <w:sz w:val="18"/>
                <w:szCs w:val="18"/>
              </w:rPr>
            </w:pPr>
            <w:r w:rsidRPr="00116ABD">
              <w:rPr>
                <w:rFonts w:cs="Arial"/>
                <w:sz w:val="18"/>
                <w:szCs w:val="18"/>
              </w:rPr>
              <w:t>+2-8ºC</w:t>
            </w:r>
          </w:p>
        </w:tc>
      </w:tr>
      <w:tr w:rsidR="00F10C93" w:rsidRPr="00116ABD" w:rsidTr="00E119B9">
        <w:trPr>
          <w:trHeight w:val="290"/>
        </w:trPr>
        <w:tc>
          <w:tcPr>
            <w:tcW w:w="3161" w:type="dxa"/>
            <w:shd w:val="clear" w:color="000000" w:fill="FDE9D9"/>
            <w:vAlign w:val="center"/>
            <w:hideMark/>
          </w:tcPr>
          <w:p w:rsidR="00F10C93" w:rsidRPr="00116ABD" w:rsidRDefault="00F10C93" w:rsidP="00F10C93">
            <w:pPr>
              <w:spacing w:before="0" w:line="240" w:lineRule="auto"/>
              <w:jc w:val="left"/>
              <w:rPr>
                <w:sz w:val="18"/>
                <w:szCs w:val="18"/>
              </w:rPr>
            </w:pPr>
            <w:r w:rsidRPr="00116ABD">
              <w:rPr>
                <w:sz w:val="18"/>
                <w:szCs w:val="18"/>
              </w:rPr>
              <w:t>Chromogen TMB Substrate Solution</w:t>
            </w:r>
          </w:p>
        </w:tc>
        <w:tc>
          <w:tcPr>
            <w:tcW w:w="1342" w:type="dxa"/>
            <w:shd w:val="clear" w:color="000000" w:fill="FDE9D9"/>
            <w:vAlign w:val="center"/>
          </w:tcPr>
          <w:p w:rsidR="00F10C93" w:rsidRPr="00116ABD" w:rsidRDefault="00F10C93" w:rsidP="00F10C93">
            <w:pPr>
              <w:spacing w:before="0" w:line="240" w:lineRule="auto"/>
              <w:jc w:val="center"/>
              <w:rPr>
                <w:rFonts w:eastAsia="Times New Roman" w:cs="Arial"/>
                <w:color w:val="000000"/>
                <w:sz w:val="18"/>
                <w:szCs w:val="18"/>
              </w:rPr>
            </w:pPr>
            <w:r w:rsidRPr="00116ABD">
              <w:rPr>
                <w:rFonts w:eastAsia="Times New Roman" w:cs="Arial"/>
                <w:color w:val="000000"/>
                <w:sz w:val="18"/>
                <w:szCs w:val="18"/>
              </w:rPr>
              <w:t>11 mL</w:t>
            </w:r>
          </w:p>
        </w:tc>
        <w:tc>
          <w:tcPr>
            <w:tcW w:w="1208" w:type="dxa"/>
            <w:shd w:val="clear" w:color="000000" w:fill="FDE9D9"/>
            <w:noWrap/>
            <w:vAlign w:val="center"/>
            <w:hideMark/>
          </w:tcPr>
          <w:p w:rsidR="00F10C93" w:rsidRPr="00116ABD" w:rsidRDefault="00F10C93" w:rsidP="00F10C93">
            <w:pPr>
              <w:spacing w:before="0" w:line="240" w:lineRule="auto"/>
              <w:jc w:val="center"/>
              <w:rPr>
                <w:rFonts w:eastAsia="Times New Roman" w:cs="Arial"/>
                <w:color w:val="000000"/>
                <w:sz w:val="18"/>
                <w:szCs w:val="18"/>
              </w:rPr>
            </w:pPr>
            <w:r w:rsidRPr="00116ABD">
              <w:rPr>
                <w:rFonts w:eastAsia="Times New Roman" w:cs="Arial"/>
                <w:color w:val="000000"/>
                <w:sz w:val="18"/>
                <w:szCs w:val="18"/>
              </w:rPr>
              <w:t>24 mL</w:t>
            </w:r>
          </w:p>
        </w:tc>
        <w:tc>
          <w:tcPr>
            <w:tcW w:w="1277" w:type="dxa"/>
            <w:shd w:val="clear" w:color="000000" w:fill="FDE9D9"/>
            <w:noWrap/>
            <w:vAlign w:val="center"/>
            <w:hideMark/>
          </w:tcPr>
          <w:p w:rsidR="00F10C93" w:rsidRPr="00116ABD" w:rsidRDefault="00F10C93" w:rsidP="00F10C93">
            <w:pPr>
              <w:spacing w:before="0" w:line="240" w:lineRule="auto"/>
              <w:jc w:val="center"/>
              <w:rPr>
                <w:rFonts w:cs="Arial"/>
                <w:sz w:val="18"/>
                <w:szCs w:val="18"/>
              </w:rPr>
            </w:pPr>
            <w:r w:rsidRPr="00116ABD">
              <w:rPr>
                <w:rFonts w:cs="Arial"/>
                <w:sz w:val="18"/>
                <w:szCs w:val="18"/>
              </w:rPr>
              <w:t>+2-8ºC</w:t>
            </w:r>
          </w:p>
        </w:tc>
      </w:tr>
      <w:tr w:rsidR="00F10C93" w:rsidRPr="00116ABD" w:rsidTr="00E119B9">
        <w:trPr>
          <w:trHeight w:val="290"/>
        </w:trPr>
        <w:tc>
          <w:tcPr>
            <w:tcW w:w="3161" w:type="dxa"/>
            <w:shd w:val="clear" w:color="auto" w:fill="FFFFFF" w:themeFill="background1"/>
            <w:vAlign w:val="center"/>
            <w:hideMark/>
          </w:tcPr>
          <w:p w:rsidR="00F10C93" w:rsidRPr="00116ABD" w:rsidRDefault="00F10C93" w:rsidP="00F10C93">
            <w:pPr>
              <w:spacing w:before="0" w:line="240" w:lineRule="auto"/>
              <w:jc w:val="left"/>
              <w:rPr>
                <w:rFonts w:eastAsia="Times New Roman" w:cs="Arial"/>
                <w:sz w:val="18"/>
                <w:szCs w:val="18"/>
              </w:rPr>
            </w:pPr>
            <w:r w:rsidRPr="00116ABD">
              <w:rPr>
                <w:sz w:val="18"/>
                <w:szCs w:val="18"/>
              </w:rPr>
              <w:t>Stop Reagent</w:t>
            </w:r>
          </w:p>
        </w:tc>
        <w:tc>
          <w:tcPr>
            <w:tcW w:w="1342" w:type="dxa"/>
            <w:shd w:val="clear" w:color="auto" w:fill="FFFFFF" w:themeFill="background1"/>
            <w:vAlign w:val="center"/>
          </w:tcPr>
          <w:p w:rsidR="00F10C93" w:rsidRPr="00116ABD" w:rsidRDefault="00F10C93" w:rsidP="00F10C93">
            <w:pPr>
              <w:spacing w:before="0" w:line="240" w:lineRule="auto"/>
              <w:jc w:val="center"/>
              <w:rPr>
                <w:rFonts w:eastAsia="Times New Roman" w:cs="Arial"/>
                <w:color w:val="000000"/>
                <w:sz w:val="18"/>
                <w:szCs w:val="18"/>
              </w:rPr>
            </w:pPr>
            <w:r w:rsidRPr="00116ABD">
              <w:rPr>
                <w:rFonts w:eastAsia="Times New Roman" w:cs="Arial"/>
                <w:color w:val="000000"/>
                <w:sz w:val="18"/>
                <w:szCs w:val="18"/>
              </w:rPr>
              <w:t>11 mL</w:t>
            </w:r>
          </w:p>
        </w:tc>
        <w:tc>
          <w:tcPr>
            <w:tcW w:w="1208" w:type="dxa"/>
            <w:shd w:val="clear" w:color="auto" w:fill="FFFFFF" w:themeFill="background1"/>
            <w:noWrap/>
            <w:vAlign w:val="center"/>
            <w:hideMark/>
          </w:tcPr>
          <w:p w:rsidR="00F10C93" w:rsidRPr="00116ABD" w:rsidRDefault="00F10C93" w:rsidP="00F10C93">
            <w:pPr>
              <w:spacing w:before="0" w:line="240" w:lineRule="auto"/>
              <w:jc w:val="center"/>
              <w:rPr>
                <w:rFonts w:eastAsia="Times New Roman" w:cs="Arial"/>
                <w:color w:val="000000"/>
                <w:sz w:val="18"/>
                <w:szCs w:val="18"/>
              </w:rPr>
            </w:pPr>
            <w:r w:rsidRPr="00116ABD">
              <w:rPr>
                <w:rFonts w:eastAsia="Times New Roman" w:cs="Arial"/>
                <w:color w:val="000000"/>
                <w:sz w:val="18"/>
                <w:szCs w:val="18"/>
              </w:rPr>
              <w:t>2 x11 mL</w:t>
            </w:r>
          </w:p>
        </w:tc>
        <w:tc>
          <w:tcPr>
            <w:tcW w:w="1277" w:type="dxa"/>
            <w:shd w:val="clear" w:color="auto" w:fill="FFFFFF" w:themeFill="background1"/>
            <w:noWrap/>
            <w:vAlign w:val="center"/>
            <w:hideMark/>
          </w:tcPr>
          <w:p w:rsidR="00F10C93" w:rsidRPr="00116ABD" w:rsidRDefault="00F10C93" w:rsidP="00F10C93">
            <w:pPr>
              <w:spacing w:before="0" w:line="240" w:lineRule="auto"/>
              <w:jc w:val="center"/>
              <w:rPr>
                <w:rFonts w:eastAsia="Times New Roman" w:cs="Arial"/>
                <w:color w:val="000000"/>
                <w:sz w:val="18"/>
                <w:szCs w:val="18"/>
              </w:rPr>
            </w:pPr>
            <w:r w:rsidRPr="00116ABD">
              <w:rPr>
                <w:rFonts w:cs="Arial"/>
                <w:sz w:val="18"/>
                <w:szCs w:val="18"/>
              </w:rPr>
              <w:t>+2-8ºC</w:t>
            </w:r>
          </w:p>
        </w:tc>
      </w:tr>
    </w:tbl>
    <w:p w:rsidR="00AD4343" w:rsidRDefault="00AD4343" w:rsidP="00986675">
      <w:pPr>
        <w:spacing w:before="60" w:after="60" w:line="276" w:lineRule="auto"/>
      </w:pPr>
    </w:p>
    <w:p w:rsidR="003E3FE2" w:rsidRDefault="003E3FE2" w:rsidP="00986675">
      <w:pPr>
        <w:spacing w:before="60" w:after="60" w:line="276" w:lineRule="auto"/>
        <w:jc w:val="left"/>
        <w:rPr>
          <w:rStyle w:val="Strong"/>
          <w:color w:val="DC6B2F"/>
          <w:sz w:val="24"/>
          <w:u w:val="single"/>
        </w:rPr>
      </w:pPr>
      <w:bookmarkStart w:id="5" w:name="_Toc347488308"/>
      <w:r>
        <w:rPr>
          <w:rStyle w:val="Strong"/>
          <w:color w:val="DC6B2F"/>
          <w:sz w:val="24"/>
          <w:u w:val="single"/>
        </w:rPr>
        <w:br w:type="page"/>
      </w:r>
    </w:p>
    <w:p w:rsidR="00985A69" w:rsidRPr="00985A69" w:rsidRDefault="00985A69" w:rsidP="00985A69">
      <w:pPr>
        <w:spacing w:before="60" w:after="60" w:line="276" w:lineRule="auto"/>
        <w:rPr>
          <w:rStyle w:val="Strong"/>
          <w:b w:val="0"/>
          <w:bCs w:val="0"/>
          <w:szCs w:val="20"/>
        </w:rPr>
      </w:pPr>
      <w:r w:rsidRPr="00985A69">
        <w:rPr>
          <w:b/>
          <w:bCs/>
          <w:szCs w:val="20"/>
        </w:rPr>
        <w:lastRenderedPageBreak/>
        <w:t>Note:</w:t>
      </w:r>
      <w:r w:rsidRPr="00985A69">
        <w:rPr>
          <w:szCs w:val="20"/>
        </w:rPr>
        <w:t xml:space="preserve"> This ELISA kit will soon contain the “Easy View” colored reagents. The Standard diluent buffer will now be red, and the Streptavidin-HRP Diluent will be green. Please note that while stock lasts you may still receive colorless diluents. This change does not impact the results provided by the kit or the assay procedure.</w:t>
      </w:r>
    </w:p>
    <w:p w:rsidR="00985A69" w:rsidRDefault="00985A69" w:rsidP="00986675">
      <w:pPr>
        <w:spacing w:before="60" w:after="60" w:line="276" w:lineRule="auto"/>
        <w:jc w:val="left"/>
        <w:rPr>
          <w:rStyle w:val="Strong"/>
          <w:rFonts w:eastAsia="Times New Roman"/>
          <w:bCs w:val="0"/>
          <w:color w:val="DC6B2F"/>
          <w:sz w:val="24"/>
          <w:u w:val="single"/>
        </w:rPr>
      </w:pPr>
    </w:p>
    <w:p w:rsidR="000A652A" w:rsidRPr="000A652A" w:rsidRDefault="000A652A" w:rsidP="00986675">
      <w:pPr>
        <w:pStyle w:val="Heading2"/>
        <w:spacing w:before="60" w:after="60" w:line="276" w:lineRule="auto"/>
        <w:ind w:left="360"/>
        <w:rPr>
          <w:rStyle w:val="Strong"/>
          <w:rFonts w:eastAsia="Cambria"/>
          <w:bCs/>
          <w:color w:val="DC6B2F"/>
          <w:sz w:val="24"/>
          <w:szCs w:val="24"/>
          <w:u w:val="single"/>
        </w:rPr>
      </w:pPr>
      <w:r w:rsidRPr="000A652A">
        <w:rPr>
          <w:rStyle w:val="Strong"/>
          <w:color w:val="DC6B2F"/>
          <w:sz w:val="24"/>
          <w:szCs w:val="24"/>
          <w:u w:val="single"/>
        </w:rPr>
        <w:t>MATERIALS REQUIRED, NOT SUPPLIED</w:t>
      </w:r>
      <w:bookmarkEnd w:id="5"/>
    </w:p>
    <w:p w:rsidR="0065050E" w:rsidRDefault="000A652A" w:rsidP="00986675">
      <w:pPr>
        <w:pStyle w:val="NoSpacing"/>
        <w:spacing w:before="60" w:after="60" w:line="276" w:lineRule="auto"/>
        <w:rPr>
          <w:szCs w:val="20"/>
        </w:rPr>
      </w:pPr>
      <w:r w:rsidRPr="000A652A">
        <w:rPr>
          <w:szCs w:val="20"/>
        </w:rPr>
        <w:t>These materials are not included in the kit, but will be required to successfully utilize this assay:</w:t>
      </w:r>
    </w:p>
    <w:p w:rsidR="00311073" w:rsidRDefault="00311073" w:rsidP="00986675">
      <w:pPr>
        <w:numPr>
          <w:ilvl w:val="0"/>
          <w:numId w:val="21"/>
        </w:numPr>
        <w:spacing w:before="60" w:after="60" w:line="276" w:lineRule="auto"/>
        <w:ind w:left="360"/>
        <w:rPr>
          <w:szCs w:val="20"/>
        </w:rPr>
      </w:pPr>
      <w:r w:rsidRPr="00E70729">
        <w:rPr>
          <w:szCs w:val="20"/>
        </w:rPr>
        <w:t xml:space="preserve">Microplate reader capable of measuring absorbance at </w:t>
      </w:r>
      <w:r>
        <w:rPr>
          <w:szCs w:val="20"/>
        </w:rPr>
        <w:t>450</w:t>
      </w:r>
      <w:r w:rsidRPr="00E70729">
        <w:rPr>
          <w:szCs w:val="20"/>
        </w:rPr>
        <w:t> nm</w:t>
      </w:r>
      <w:r w:rsidR="00E82B4B">
        <w:rPr>
          <w:szCs w:val="20"/>
        </w:rPr>
        <w:t>.</w:t>
      </w:r>
    </w:p>
    <w:p w:rsidR="00311073" w:rsidRDefault="00311073" w:rsidP="00986675">
      <w:pPr>
        <w:numPr>
          <w:ilvl w:val="0"/>
          <w:numId w:val="21"/>
        </w:numPr>
        <w:spacing w:before="60" w:after="60" w:line="276" w:lineRule="auto"/>
        <w:ind w:left="360"/>
        <w:rPr>
          <w:szCs w:val="20"/>
        </w:rPr>
      </w:pPr>
      <w:r w:rsidRPr="0011434F">
        <w:rPr>
          <w:szCs w:val="20"/>
          <w:lang w:val="en-GB"/>
        </w:rPr>
        <w:t xml:space="preserve">Precision pipettes to deliver 2 </w:t>
      </w:r>
      <w:proofErr w:type="spellStart"/>
      <w:r w:rsidRPr="0011434F">
        <w:rPr>
          <w:szCs w:val="20"/>
          <w:lang w:val="en-GB"/>
        </w:rPr>
        <w:t>μ</w:t>
      </w:r>
      <w:r w:rsidR="00BD4C09">
        <w:rPr>
          <w:szCs w:val="20"/>
          <w:lang w:val="en-GB"/>
        </w:rPr>
        <w:t>L</w:t>
      </w:r>
      <w:proofErr w:type="spellEnd"/>
      <w:r w:rsidRPr="0011434F">
        <w:rPr>
          <w:szCs w:val="20"/>
          <w:lang w:val="en-GB"/>
        </w:rPr>
        <w:t xml:space="preserve"> to 1 m</w:t>
      </w:r>
      <w:r w:rsidR="00654962">
        <w:rPr>
          <w:szCs w:val="20"/>
          <w:lang w:val="en-GB"/>
        </w:rPr>
        <w:t>L</w:t>
      </w:r>
      <w:r w:rsidRPr="0011434F">
        <w:rPr>
          <w:szCs w:val="20"/>
          <w:lang w:val="en-GB"/>
        </w:rPr>
        <w:t xml:space="preserve"> volumes</w:t>
      </w:r>
      <w:r w:rsidR="00E82B4B">
        <w:rPr>
          <w:szCs w:val="20"/>
          <w:lang w:val="en-GB"/>
        </w:rPr>
        <w:t>.</w:t>
      </w:r>
    </w:p>
    <w:p w:rsidR="00311073" w:rsidRDefault="00311073" w:rsidP="00986675">
      <w:pPr>
        <w:numPr>
          <w:ilvl w:val="0"/>
          <w:numId w:val="21"/>
        </w:numPr>
        <w:spacing w:before="60" w:after="60" w:line="276" w:lineRule="auto"/>
        <w:ind w:left="360"/>
        <w:rPr>
          <w:szCs w:val="20"/>
        </w:rPr>
      </w:pPr>
      <w:r w:rsidRPr="0011434F">
        <w:rPr>
          <w:szCs w:val="20"/>
          <w:lang w:val="en-GB"/>
        </w:rPr>
        <w:t>Adjustable 1-25 m</w:t>
      </w:r>
      <w:r w:rsidR="00654962">
        <w:rPr>
          <w:szCs w:val="20"/>
          <w:lang w:val="en-GB"/>
        </w:rPr>
        <w:t>L</w:t>
      </w:r>
      <w:r w:rsidRPr="0011434F">
        <w:rPr>
          <w:szCs w:val="20"/>
          <w:lang w:val="en-GB"/>
        </w:rPr>
        <w:t xml:space="preserve"> pipettes for reagent preparation</w:t>
      </w:r>
      <w:r w:rsidR="00E82B4B">
        <w:rPr>
          <w:szCs w:val="20"/>
          <w:lang w:val="en-GB"/>
        </w:rPr>
        <w:t>.</w:t>
      </w:r>
    </w:p>
    <w:p w:rsidR="00311073" w:rsidRDefault="00311073" w:rsidP="00986675">
      <w:pPr>
        <w:numPr>
          <w:ilvl w:val="0"/>
          <w:numId w:val="21"/>
        </w:numPr>
        <w:spacing w:before="60" w:after="60" w:line="276" w:lineRule="auto"/>
        <w:ind w:left="360"/>
        <w:rPr>
          <w:szCs w:val="20"/>
        </w:rPr>
      </w:pPr>
      <w:r w:rsidRPr="0011434F">
        <w:rPr>
          <w:szCs w:val="20"/>
          <w:lang w:val="en-GB"/>
        </w:rPr>
        <w:t>100 m</w:t>
      </w:r>
      <w:r w:rsidR="00654962">
        <w:rPr>
          <w:szCs w:val="20"/>
          <w:lang w:val="en-GB"/>
        </w:rPr>
        <w:t>L</w:t>
      </w:r>
      <w:r w:rsidRPr="0011434F">
        <w:rPr>
          <w:szCs w:val="20"/>
          <w:lang w:val="en-GB"/>
        </w:rPr>
        <w:t xml:space="preserve"> and 1 </w:t>
      </w:r>
      <w:proofErr w:type="spellStart"/>
      <w:r w:rsidRPr="0011434F">
        <w:rPr>
          <w:szCs w:val="20"/>
          <w:lang w:val="en-GB"/>
        </w:rPr>
        <w:t>liter</w:t>
      </w:r>
      <w:proofErr w:type="spellEnd"/>
      <w:r w:rsidRPr="0011434F">
        <w:rPr>
          <w:szCs w:val="20"/>
          <w:lang w:val="en-GB"/>
        </w:rPr>
        <w:t xml:space="preserve"> graduated cylinders</w:t>
      </w:r>
      <w:r w:rsidR="00E82B4B">
        <w:rPr>
          <w:szCs w:val="20"/>
          <w:lang w:val="en-GB"/>
        </w:rPr>
        <w:t>.</w:t>
      </w:r>
    </w:p>
    <w:p w:rsidR="00311073" w:rsidRDefault="00311073" w:rsidP="00986675">
      <w:pPr>
        <w:numPr>
          <w:ilvl w:val="0"/>
          <w:numId w:val="21"/>
        </w:numPr>
        <w:spacing w:before="60" w:after="60" w:line="276" w:lineRule="auto"/>
        <w:ind w:left="360"/>
        <w:rPr>
          <w:szCs w:val="20"/>
        </w:rPr>
      </w:pPr>
      <w:r w:rsidRPr="00E70729">
        <w:rPr>
          <w:szCs w:val="20"/>
        </w:rPr>
        <w:t xml:space="preserve"> </w:t>
      </w:r>
      <w:r w:rsidRPr="0011434F">
        <w:rPr>
          <w:szCs w:val="20"/>
          <w:lang w:val="en-GB"/>
        </w:rPr>
        <w:t>Ab</w:t>
      </w:r>
      <w:r>
        <w:rPr>
          <w:szCs w:val="20"/>
          <w:lang w:val="en-GB"/>
        </w:rPr>
        <w:t>sorbent paper</w:t>
      </w:r>
      <w:r w:rsidR="00E82B4B">
        <w:rPr>
          <w:szCs w:val="20"/>
          <w:lang w:val="en-GB"/>
        </w:rPr>
        <w:t>.</w:t>
      </w:r>
    </w:p>
    <w:p w:rsidR="00311073" w:rsidRDefault="00311073" w:rsidP="00986675">
      <w:pPr>
        <w:numPr>
          <w:ilvl w:val="0"/>
          <w:numId w:val="21"/>
        </w:numPr>
        <w:spacing w:before="60" w:after="60" w:line="276" w:lineRule="auto"/>
        <w:ind w:left="360"/>
        <w:rPr>
          <w:szCs w:val="20"/>
        </w:rPr>
      </w:pPr>
      <w:r>
        <w:rPr>
          <w:szCs w:val="20"/>
        </w:rPr>
        <w:t>Distilled or d</w:t>
      </w:r>
      <w:r w:rsidRPr="00E70729">
        <w:rPr>
          <w:szCs w:val="20"/>
        </w:rPr>
        <w:t>eionized water</w:t>
      </w:r>
      <w:r w:rsidR="00E82B4B">
        <w:rPr>
          <w:szCs w:val="20"/>
        </w:rPr>
        <w:t>.</w:t>
      </w:r>
    </w:p>
    <w:p w:rsidR="00311073" w:rsidRDefault="00311073" w:rsidP="00986675">
      <w:pPr>
        <w:numPr>
          <w:ilvl w:val="0"/>
          <w:numId w:val="21"/>
        </w:numPr>
        <w:spacing w:before="60" w:after="60" w:line="276" w:lineRule="auto"/>
        <w:ind w:left="360"/>
        <w:rPr>
          <w:szCs w:val="20"/>
        </w:rPr>
      </w:pPr>
      <w:r w:rsidRPr="00E70729">
        <w:rPr>
          <w:szCs w:val="20"/>
        </w:rPr>
        <w:t xml:space="preserve">Tubes </w:t>
      </w:r>
      <w:r>
        <w:rPr>
          <w:szCs w:val="20"/>
        </w:rPr>
        <w:t xml:space="preserve">to prepare </w:t>
      </w:r>
      <w:r w:rsidRPr="00E70729">
        <w:rPr>
          <w:szCs w:val="20"/>
        </w:rPr>
        <w:t>standard</w:t>
      </w:r>
      <w:r>
        <w:rPr>
          <w:szCs w:val="20"/>
        </w:rPr>
        <w:t xml:space="preserve"> or sample</w:t>
      </w:r>
      <w:r w:rsidRPr="00E70729">
        <w:rPr>
          <w:szCs w:val="20"/>
        </w:rPr>
        <w:t xml:space="preserve"> dilution</w:t>
      </w:r>
      <w:r>
        <w:rPr>
          <w:szCs w:val="20"/>
        </w:rPr>
        <w:t>s</w:t>
      </w:r>
      <w:r w:rsidR="00E82B4B">
        <w:rPr>
          <w:szCs w:val="20"/>
        </w:rPr>
        <w:t>.</w:t>
      </w:r>
    </w:p>
    <w:p w:rsidR="0065050E" w:rsidRDefault="00311073" w:rsidP="00986675">
      <w:pPr>
        <w:numPr>
          <w:ilvl w:val="0"/>
          <w:numId w:val="21"/>
        </w:numPr>
        <w:spacing w:before="60" w:after="60" w:line="276" w:lineRule="auto"/>
        <w:ind w:left="360"/>
        <w:rPr>
          <w:szCs w:val="20"/>
          <w:lang w:val="en-GB"/>
        </w:rPr>
      </w:pPr>
      <w:r w:rsidRPr="0011434F">
        <w:rPr>
          <w:szCs w:val="20"/>
          <w:lang w:val="en-GB"/>
        </w:rPr>
        <w:t>Log-log graph paper or computer and software for ELISA data</w:t>
      </w:r>
      <w:r>
        <w:rPr>
          <w:szCs w:val="20"/>
          <w:lang w:val="en-GB"/>
        </w:rPr>
        <w:t xml:space="preserve"> </w:t>
      </w:r>
      <w:r w:rsidRPr="00E70729">
        <w:rPr>
          <w:szCs w:val="20"/>
          <w:lang w:val="en-GB"/>
        </w:rPr>
        <w:t>analysis.</w:t>
      </w:r>
    </w:p>
    <w:p w:rsidR="0065050E" w:rsidRDefault="0065050E" w:rsidP="00986675">
      <w:pPr>
        <w:spacing w:before="60" w:after="60" w:line="276" w:lineRule="auto"/>
        <w:ind w:left="360"/>
        <w:rPr>
          <w:sz w:val="18"/>
          <w:szCs w:val="18"/>
        </w:rPr>
      </w:pPr>
    </w:p>
    <w:p w:rsidR="009D3AAA" w:rsidRPr="0067123E" w:rsidRDefault="000A652A" w:rsidP="00986675">
      <w:pPr>
        <w:pStyle w:val="Heading2"/>
        <w:spacing w:before="60" w:after="60" w:line="276" w:lineRule="auto"/>
        <w:ind w:left="360"/>
        <w:rPr>
          <w:rStyle w:val="Strong"/>
          <w:color w:val="DC6B2F"/>
          <w:sz w:val="24"/>
          <w:szCs w:val="24"/>
          <w:u w:val="single"/>
        </w:rPr>
      </w:pPr>
      <w:bookmarkStart w:id="6" w:name="_Toc347488309"/>
      <w:r w:rsidRPr="000A652A">
        <w:rPr>
          <w:rStyle w:val="Strong"/>
          <w:color w:val="DC6B2F"/>
          <w:sz w:val="24"/>
          <w:szCs w:val="24"/>
          <w:u w:val="single"/>
        </w:rPr>
        <w:t>LIMITATIONS</w:t>
      </w:r>
      <w:bookmarkEnd w:id="6"/>
    </w:p>
    <w:p w:rsidR="00AD4E93" w:rsidRPr="00AD4E93" w:rsidRDefault="0025504A" w:rsidP="00986675">
      <w:pPr>
        <w:numPr>
          <w:ilvl w:val="0"/>
          <w:numId w:val="21"/>
        </w:numPr>
        <w:spacing w:before="60" w:after="60" w:line="276" w:lineRule="auto"/>
        <w:ind w:left="360"/>
        <w:rPr>
          <w:szCs w:val="20"/>
          <w:lang w:val="en-GB"/>
        </w:rPr>
      </w:pPr>
      <w:r w:rsidRPr="0025504A">
        <w:rPr>
          <w:szCs w:val="20"/>
          <w:lang w:val="en-GB"/>
        </w:rPr>
        <w:t>Do not mix or substitute reagents or materials from other kit lots or vendors.  Kits are QC tested as a set of components and performance cannot be guaranteed if utilized separately or substituted.</w:t>
      </w:r>
      <w:r w:rsidR="00AD4E93" w:rsidRPr="00125C5A">
        <w:rPr>
          <w:rFonts w:ascii="Times New Roman" w:eastAsia="Times New Roman" w:hAnsi="Times New Roman"/>
          <w:sz w:val="24"/>
        </w:rPr>
        <w:t xml:space="preserve"> </w:t>
      </w:r>
    </w:p>
    <w:p w:rsidR="00AB4CEA" w:rsidRDefault="00362CEE" w:rsidP="00986675">
      <w:pPr>
        <w:numPr>
          <w:ilvl w:val="0"/>
          <w:numId w:val="21"/>
        </w:numPr>
        <w:spacing w:before="60" w:after="60" w:line="276" w:lineRule="auto"/>
        <w:ind w:left="360"/>
        <w:rPr>
          <w:rFonts w:cs="Arial"/>
          <w:szCs w:val="20"/>
          <w:lang w:val="en-GB"/>
        </w:rPr>
      </w:pPr>
      <w:r w:rsidRPr="00362CEE">
        <w:rPr>
          <w:rFonts w:eastAsia="Times New Roman" w:cs="Arial"/>
          <w:szCs w:val="20"/>
        </w:rPr>
        <w:t xml:space="preserve">Since exact conditions may vary from assay to assay, a standard curve must be established for every </w:t>
      </w:r>
      <w:r w:rsidR="00066EC2">
        <w:rPr>
          <w:rFonts w:eastAsia="Times New Roman" w:cs="Arial"/>
          <w:szCs w:val="20"/>
        </w:rPr>
        <w:t>assay performed</w:t>
      </w:r>
      <w:r w:rsidRPr="00362CEE">
        <w:rPr>
          <w:rFonts w:eastAsia="Times New Roman" w:cs="Arial"/>
          <w:szCs w:val="20"/>
        </w:rPr>
        <w:t xml:space="preserve">. </w:t>
      </w:r>
    </w:p>
    <w:p w:rsidR="00AB4CEA" w:rsidRDefault="00362CEE" w:rsidP="00986675">
      <w:pPr>
        <w:numPr>
          <w:ilvl w:val="0"/>
          <w:numId w:val="21"/>
        </w:numPr>
        <w:spacing w:before="60" w:after="60" w:line="276" w:lineRule="auto"/>
        <w:ind w:left="360"/>
        <w:rPr>
          <w:rFonts w:cs="Arial"/>
          <w:szCs w:val="20"/>
          <w:lang w:val="en-GB"/>
        </w:rPr>
      </w:pPr>
      <w:r w:rsidRPr="00362CEE">
        <w:rPr>
          <w:rFonts w:eastAsia="Times New Roman" w:cs="Arial"/>
          <w:szCs w:val="20"/>
        </w:rPr>
        <w:t xml:space="preserve">Bacterial or fungal contamination of either samples or reagents or cross-contamination between reagents may cause erroneous results. </w:t>
      </w:r>
    </w:p>
    <w:p w:rsidR="00AB4CEA" w:rsidRDefault="00362CEE" w:rsidP="00986675">
      <w:pPr>
        <w:numPr>
          <w:ilvl w:val="0"/>
          <w:numId w:val="21"/>
        </w:numPr>
        <w:spacing w:before="60" w:after="60" w:line="276" w:lineRule="auto"/>
        <w:ind w:left="360"/>
        <w:rPr>
          <w:rFonts w:cs="Arial"/>
          <w:szCs w:val="20"/>
          <w:lang w:val="en-GB"/>
        </w:rPr>
      </w:pPr>
      <w:r w:rsidRPr="00362CEE">
        <w:rPr>
          <w:rFonts w:eastAsia="Times New Roman" w:cs="Arial"/>
          <w:szCs w:val="20"/>
        </w:rPr>
        <w:lastRenderedPageBreak/>
        <w:t xml:space="preserve">Disposable pipette tips, flasks or glassware are preferred, reusable glassware must be washed and thoroughly rinsed of all detergents before use. </w:t>
      </w:r>
    </w:p>
    <w:p w:rsidR="00AB4CEA" w:rsidRPr="00985A69" w:rsidRDefault="00362CEE" w:rsidP="00986675">
      <w:pPr>
        <w:numPr>
          <w:ilvl w:val="0"/>
          <w:numId w:val="21"/>
        </w:numPr>
        <w:spacing w:before="60" w:after="60" w:line="276" w:lineRule="auto"/>
        <w:ind w:left="360"/>
        <w:rPr>
          <w:sz w:val="18"/>
          <w:szCs w:val="18"/>
        </w:rPr>
      </w:pPr>
      <w:r w:rsidRPr="00362CEE">
        <w:rPr>
          <w:rFonts w:eastAsia="Times New Roman" w:cs="Arial"/>
          <w:szCs w:val="20"/>
        </w:rPr>
        <w:t xml:space="preserve">Improper or insufficient washing at any stage of the procedure will result in either false positive or false negative results. Completely empty wells before dispensing fresh </w:t>
      </w:r>
      <w:r w:rsidR="00066EC2">
        <w:rPr>
          <w:rFonts w:eastAsia="Times New Roman" w:cs="Arial"/>
          <w:szCs w:val="20"/>
        </w:rPr>
        <w:t xml:space="preserve">1X Wash </w:t>
      </w:r>
      <w:r w:rsidRPr="00362CEE">
        <w:rPr>
          <w:rFonts w:eastAsia="Times New Roman" w:cs="Arial"/>
          <w:szCs w:val="20"/>
        </w:rPr>
        <w:t>Buffer</w:t>
      </w:r>
      <w:r w:rsidR="00066EC2">
        <w:rPr>
          <w:rFonts w:eastAsia="Times New Roman" w:cs="Arial"/>
          <w:szCs w:val="20"/>
        </w:rPr>
        <w:t>. D</w:t>
      </w:r>
      <w:r w:rsidRPr="00362CEE">
        <w:rPr>
          <w:rFonts w:eastAsia="Times New Roman" w:cs="Arial"/>
          <w:szCs w:val="20"/>
        </w:rPr>
        <w:t>o not allow wells to sit uncovered or dry for extended periods</w:t>
      </w:r>
      <w:r w:rsidR="00985A69">
        <w:rPr>
          <w:rFonts w:eastAsia="Times New Roman" w:cs="Arial"/>
          <w:szCs w:val="20"/>
        </w:rPr>
        <w:t>.</w:t>
      </w:r>
    </w:p>
    <w:p w:rsidR="00985A69" w:rsidRPr="003D3425" w:rsidRDefault="00985A69" w:rsidP="00985A69">
      <w:pPr>
        <w:spacing w:before="60" w:after="60" w:line="276" w:lineRule="auto"/>
        <w:ind w:left="360"/>
        <w:rPr>
          <w:sz w:val="18"/>
          <w:szCs w:val="18"/>
        </w:rPr>
      </w:pPr>
    </w:p>
    <w:p w:rsidR="00840E09" w:rsidRPr="00996168" w:rsidRDefault="000A652A" w:rsidP="00986675">
      <w:pPr>
        <w:pStyle w:val="Heading2"/>
        <w:spacing w:before="60" w:after="60" w:line="276" w:lineRule="auto"/>
        <w:ind w:left="360"/>
        <w:rPr>
          <w:bCs w:val="0"/>
          <w:color w:val="DC6B2F"/>
          <w:sz w:val="24"/>
          <w:szCs w:val="24"/>
        </w:rPr>
      </w:pPr>
      <w:bookmarkStart w:id="7" w:name="_Toc347488310"/>
      <w:r w:rsidRPr="00996168">
        <w:rPr>
          <w:rStyle w:val="Strong"/>
          <w:color w:val="DC6B2F"/>
          <w:sz w:val="24"/>
          <w:szCs w:val="24"/>
          <w:u w:val="single"/>
        </w:rPr>
        <w:t>TECHNICAL HINTS</w:t>
      </w:r>
      <w:bookmarkEnd w:id="7"/>
    </w:p>
    <w:p w:rsidR="0065050E" w:rsidRDefault="00747346" w:rsidP="00986675">
      <w:pPr>
        <w:numPr>
          <w:ilvl w:val="0"/>
          <w:numId w:val="55"/>
        </w:numPr>
        <w:spacing w:before="60" w:after="60" w:line="276" w:lineRule="auto"/>
        <w:ind w:left="360"/>
        <w:rPr>
          <w:rFonts w:eastAsia="Times New Roman" w:cs="Arial"/>
          <w:szCs w:val="20"/>
        </w:rPr>
      </w:pPr>
      <w:r>
        <w:rPr>
          <w:rFonts w:eastAsia="Times New Roman" w:cs="Arial"/>
          <w:szCs w:val="20"/>
        </w:rPr>
        <w:t>K</w:t>
      </w:r>
      <w:r w:rsidR="0025504A" w:rsidRPr="0025504A">
        <w:rPr>
          <w:rFonts w:eastAsia="Times New Roman" w:cs="Arial"/>
          <w:szCs w:val="20"/>
        </w:rPr>
        <w:t xml:space="preserve">it components should be stored as indicated. All the reagents should be </w:t>
      </w:r>
      <w:r>
        <w:rPr>
          <w:rFonts w:eastAsia="Times New Roman" w:cs="Arial"/>
          <w:szCs w:val="20"/>
        </w:rPr>
        <w:t>equilibrated</w:t>
      </w:r>
      <w:r w:rsidR="0025504A" w:rsidRPr="0025504A">
        <w:rPr>
          <w:rFonts w:eastAsia="Times New Roman" w:cs="Arial"/>
          <w:szCs w:val="20"/>
        </w:rPr>
        <w:t xml:space="preserve"> to room temperature before use. </w:t>
      </w:r>
      <w:r w:rsidR="00066EC2">
        <w:rPr>
          <w:rFonts w:eastAsia="Times New Roman" w:cs="Arial"/>
          <w:szCs w:val="20"/>
        </w:rPr>
        <w:t>Reconstituted</w:t>
      </w:r>
      <w:r w:rsidR="00066EC2" w:rsidRPr="0025504A">
        <w:rPr>
          <w:rFonts w:eastAsia="Times New Roman" w:cs="Arial"/>
          <w:szCs w:val="20"/>
        </w:rPr>
        <w:t xml:space="preserve"> </w:t>
      </w:r>
      <w:r w:rsidR="0025504A" w:rsidRPr="0025504A">
        <w:rPr>
          <w:rFonts w:eastAsia="Times New Roman" w:cs="Arial"/>
          <w:szCs w:val="20"/>
        </w:rPr>
        <w:t>standards should be discarded after use.</w:t>
      </w:r>
    </w:p>
    <w:p w:rsidR="0065050E" w:rsidRDefault="0025504A" w:rsidP="00986675">
      <w:pPr>
        <w:numPr>
          <w:ilvl w:val="0"/>
          <w:numId w:val="55"/>
        </w:numPr>
        <w:spacing w:before="60" w:after="60" w:line="276" w:lineRule="auto"/>
        <w:ind w:left="360"/>
        <w:rPr>
          <w:rFonts w:eastAsia="Times New Roman" w:cs="Arial"/>
          <w:szCs w:val="20"/>
        </w:rPr>
      </w:pPr>
      <w:r w:rsidRPr="0025504A">
        <w:rPr>
          <w:rFonts w:eastAsia="Times New Roman" w:cs="Arial"/>
          <w:szCs w:val="20"/>
        </w:rPr>
        <w:t xml:space="preserve">Once the desired </w:t>
      </w:r>
      <w:r w:rsidR="00066EC2" w:rsidRPr="0025504A">
        <w:rPr>
          <w:rFonts w:eastAsia="Times New Roman" w:cs="Arial"/>
          <w:szCs w:val="20"/>
        </w:rPr>
        <w:t>number of strips has</w:t>
      </w:r>
      <w:r w:rsidRPr="0025504A">
        <w:rPr>
          <w:rFonts w:eastAsia="Times New Roman" w:cs="Arial"/>
          <w:szCs w:val="20"/>
        </w:rPr>
        <w:t xml:space="preserve"> been removed, immediately reseal the bag to protect the remaining strips from degradation.</w:t>
      </w:r>
    </w:p>
    <w:p w:rsidR="0065050E" w:rsidRDefault="0025504A" w:rsidP="00986675">
      <w:pPr>
        <w:numPr>
          <w:ilvl w:val="0"/>
          <w:numId w:val="55"/>
        </w:numPr>
        <w:spacing w:before="60" w:after="60" w:line="276" w:lineRule="auto"/>
        <w:ind w:left="360"/>
        <w:rPr>
          <w:rFonts w:eastAsia="Times New Roman" w:cs="Arial"/>
          <w:szCs w:val="20"/>
        </w:rPr>
      </w:pPr>
      <w:r w:rsidRPr="0025504A">
        <w:rPr>
          <w:rFonts w:eastAsia="Times New Roman" w:cs="Arial"/>
          <w:szCs w:val="20"/>
        </w:rPr>
        <w:t xml:space="preserve">Use a clean disposable plastic pipette tip for each reagent, standard, or specimen addition in order to avoid cross-contamination; for the dispensing of </w:t>
      </w:r>
      <w:r w:rsidR="00BD4C09">
        <w:rPr>
          <w:rFonts w:eastAsia="Times New Roman" w:cs="Arial"/>
          <w:szCs w:val="20"/>
        </w:rPr>
        <w:t>the Stop Solution</w:t>
      </w:r>
      <w:r w:rsidR="00BD4C09" w:rsidRPr="0025504A">
        <w:rPr>
          <w:rFonts w:eastAsia="Times New Roman" w:cs="Arial"/>
          <w:szCs w:val="20"/>
        </w:rPr>
        <w:t xml:space="preserve"> </w:t>
      </w:r>
      <w:r w:rsidRPr="0025504A">
        <w:rPr>
          <w:rFonts w:eastAsia="Times New Roman" w:cs="Arial"/>
          <w:szCs w:val="20"/>
        </w:rPr>
        <w:t>and substrate solution, avoid pipettes with metal parts.</w:t>
      </w:r>
    </w:p>
    <w:p w:rsidR="0065050E" w:rsidRDefault="0025504A" w:rsidP="00986675">
      <w:pPr>
        <w:numPr>
          <w:ilvl w:val="0"/>
          <w:numId w:val="55"/>
        </w:numPr>
        <w:spacing w:before="60" w:after="60" w:line="276" w:lineRule="auto"/>
        <w:ind w:left="360"/>
        <w:rPr>
          <w:rFonts w:eastAsia="Times New Roman" w:cs="Arial"/>
          <w:szCs w:val="20"/>
        </w:rPr>
      </w:pPr>
      <w:r w:rsidRPr="0025504A">
        <w:rPr>
          <w:rFonts w:eastAsia="Times New Roman" w:cs="Arial"/>
          <w:szCs w:val="20"/>
        </w:rPr>
        <w:t>Thoroughly mix the reagents and samples before use by agitation or swirling.</w:t>
      </w:r>
    </w:p>
    <w:p w:rsidR="0065050E" w:rsidRDefault="0025504A" w:rsidP="00986675">
      <w:pPr>
        <w:numPr>
          <w:ilvl w:val="0"/>
          <w:numId w:val="55"/>
        </w:numPr>
        <w:spacing w:before="60" w:after="60" w:line="276" w:lineRule="auto"/>
        <w:ind w:left="360"/>
        <w:rPr>
          <w:rFonts w:eastAsia="Times New Roman" w:cs="Arial"/>
          <w:szCs w:val="20"/>
        </w:rPr>
      </w:pPr>
      <w:r w:rsidRPr="0025504A">
        <w:rPr>
          <w:rFonts w:eastAsia="Times New Roman" w:cs="Arial"/>
          <w:szCs w:val="20"/>
        </w:rPr>
        <w:t>All residual washing liquid must be drained from the wells by efficient aspiration or by decantation followed by tapping the plate forcefully on absorbent paper. Never insert absorbent paper directly into the wells.</w:t>
      </w:r>
    </w:p>
    <w:p w:rsidR="0065050E" w:rsidRDefault="0025504A" w:rsidP="00986675">
      <w:pPr>
        <w:numPr>
          <w:ilvl w:val="0"/>
          <w:numId w:val="55"/>
        </w:numPr>
        <w:spacing w:before="60" w:after="60" w:line="276" w:lineRule="auto"/>
        <w:ind w:left="360"/>
        <w:rPr>
          <w:rFonts w:eastAsia="Times New Roman" w:cs="Arial"/>
          <w:szCs w:val="20"/>
        </w:rPr>
      </w:pPr>
      <w:r w:rsidRPr="0025504A">
        <w:rPr>
          <w:rFonts w:eastAsia="Times New Roman" w:cs="Arial"/>
          <w:szCs w:val="20"/>
        </w:rPr>
        <w:t xml:space="preserve">The TMB solution is </w:t>
      </w:r>
      <w:r w:rsidRPr="0025504A">
        <w:rPr>
          <w:rFonts w:eastAsia="Times New Roman" w:cs="Arial"/>
          <w:szCs w:val="20"/>
          <w:u w:val="single"/>
        </w:rPr>
        <w:t>light sensitive</w:t>
      </w:r>
      <w:r w:rsidRPr="0025504A">
        <w:rPr>
          <w:rFonts w:eastAsia="Times New Roman" w:cs="Arial"/>
          <w:szCs w:val="20"/>
        </w:rPr>
        <w:t xml:space="preserve">. Avoid prolonged exposure to light. Also, avoid contact of the TMB solution with metal to prevent color development. Warning TMB is toxic avoid direct contact with hands. Dispose </w:t>
      </w:r>
      <w:proofErr w:type="spellStart"/>
      <w:r w:rsidRPr="0025504A">
        <w:rPr>
          <w:rFonts w:eastAsia="Times New Roman" w:cs="Arial"/>
          <w:szCs w:val="20"/>
        </w:rPr>
        <w:t>off</w:t>
      </w:r>
      <w:proofErr w:type="spellEnd"/>
      <w:r w:rsidRPr="0025504A">
        <w:rPr>
          <w:rFonts w:eastAsia="Times New Roman" w:cs="Arial"/>
          <w:szCs w:val="20"/>
        </w:rPr>
        <w:t xml:space="preserve"> properly.</w:t>
      </w:r>
    </w:p>
    <w:p w:rsidR="0065050E" w:rsidRDefault="0025504A" w:rsidP="00986675">
      <w:pPr>
        <w:numPr>
          <w:ilvl w:val="0"/>
          <w:numId w:val="55"/>
        </w:numPr>
        <w:spacing w:before="60" w:after="60" w:line="276" w:lineRule="auto"/>
        <w:ind w:left="360"/>
        <w:rPr>
          <w:rFonts w:eastAsia="Times New Roman" w:cs="Arial"/>
          <w:szCs w:val="20"/>
        </w:rPr>
      </w:pPr>
      <w:r w:rsidRPr="0025504A">
        <w:rPr>
          <w:rFonts w:eastAsia="Times New Roman" w:cs="Arial"/>
          <w:szCs w:val="20"/>
        </w:rPr>
        <w:t xml:space="preserve">If a dark blue color develops within a few minutes after preparation, this indicates that the TMB solution has been contaminated and must be discarded. Read </w:t>
      </w:r>
      <w:r w:rsidR="00AC01F2">
        <w:rPr>
          <w:rFonts w:eastAsia="Times New Roman" w:cs="Arial"/>
          <w:szCs w:val="20"/>
        </w:rPr>
        <w:t>absorbance</w:t>
      </w:r>
      <w:r w:rsidR="006462D6" w:rsidRPr="0025504A">
        <w:rPr>
          <w:rFonts w:eastAsia="Times New Roman" w:cs="Arial"/>
          <w:szCs w:val="20"/>
        </w:rPr>
        <w:t>s</w:t>
      </w:r>
      <w:r w:rsidRPr="0025504A">
        <w:rPr>
          <w:rFonts w:eastAsia="Times New Roman" w:cs="Arial"/>
          <w:szCs w:val="20"/>
        </w:rPr>
        <w:t xml:space="preserve"> within 1 hour after completion of the assay.</w:t>
      </w:r>
    </w:p>
    <w:p w:rsidR="0065050E" w:rsidRDefault="0025504A" w:rsidP="00986675">
      <w:pPr>
        <w:numPr>
          <w:ilvl w:val="0"/>
          <w:numId w:val="55"/>
        </w:numPr>
        <w:spacing w:before="60" w:after="60" w:line="276" w:lineRule="auto"/>
        <w:ind w:left="360"/>
        <w:rPr>
          <w:rFonts w:eastAsia="Times New Roman" w:cs="Arial"/>
          <w:szCs w:val="20"/>
        </w:rPr>
      </w:pPr>
      <w:r w:rsidRPr="0025504A">
        <w:rPr>
          <w:rFonts w:eastAsia="Times New Roman" w:cs="Arial"/>
          <w:szCs w:val="20"/>
        </w:rPr>
        <w:lastRenderedPageBreak/>
        <w:t>When pipetting reagents, maintain a consistent order of addition from well-to-well. This will ensure equal incubation times for all wells.</w:t>
      </w:r>
    </w:p>
    <w:p w:rsidR="00DA1C2E" w:rsidRDefault="0025504A" w:rsidP="00986675">
      <w:pPr>
        <w:numPr>
          <w:ilvl w:val="0"/>
          <w:numId w:val="55"/>
        </w:numPr>
        <w:spacing w:before="60" w:after="60" w:line="276" w:lineRule="auto"/>
        <w:ind w:left="360"/>
      </w:pPr>
      <w:r w:rsidRPr="0025504A">
        <w:rPr>
          <w:rFonts w:eastAsia="Times New Roman" w:cs="Arial"/>
          <w:szCs w:val="20"/>
        </w:rPr>
        <w:t>Dispense the TMB solution within 15 min</w:t>
      </w:r>
      <w:r w:rsidR="002B786B">
        <w:rPr>
          <w:rFonts w:eastAsia="Times New Roman" w:cs="Arial"/>
          <w:szCs w:val="20"/>
        </w:rPr>
        <w:t>utes</w:t>
      </w:r>
      <w:r w:rsidRPr="0025504A">
        <w:rPr>
          <w:rFonts w:eastAsia="Times New Roman" w:cs="Arial"/>
          <w:szCs w:val="20"/>
        </w:rPr>
        <w:t xml:space="preserve"> following the washing of the microtiter plate.</w:t>
      </w:r>
    </w:p>
    <w:p w:rsidR="003D3425" w:rsidRPr="00930C4F" w:rsidRDefault="003D3425" w:rsidP="00986675">
      <w:pPr>
        <w:pStyle w:val="Materialsrequirednotsupplied"/>
        <w:numPr>
          <w:ilvl w:val="0"/>
          <w:numId w:val="21"/>
        </w:numPr>
        <w:ind w:left="360"/>
        <w:jc w:val="both"/>
        <w:rPr>
          <w:b/>
        </w:rPr>
      </w:pPr>
      <w:r w:rsidRPr="00930C4F">
        <w:rPr>
          <w:b/>
        </w:rPr>
        <w:t xml:space="preserve">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 </w:t>
      </w:r>
    </w:p>
    <w:p w:rsidR="003D3425" w:rsidRPr="006E7EBF" w:rsidRDefault="003D3425" w:rsidP="00986675">
      <w:pPr>
        <w:spacing w:before="60" w:after="72" w:line="276" w:lineRule="auto"/>
        <w:sectPr w:rsidR="003D3425" w:rsidRPr="006E7EBF" w:rsidSect="003D3425">
          <w:headerReference w:type="default" r:id="rId19"/>
          <w:footerReference w:type="default" r:id="rId20"/>
          <w:headerReference w:type="first" r:id="rId21"/>
          <w:footerReference w:type="first" r:id="rId22"/>
          <w:pgSz w:w="7920" w:h="12240"/>
          <w:pgMar w:top="1440" w:right="907" w:bottom="720" w:left="720" w:header="0" w:footer="0" w:gutter="0"/>
          <w:cols w:space="708"/>
          <w:titlePg/>
          <w:docGrid w:linePitch="272"/>
        </w:sectPr>
      </w:pPr>
    </w:p>
    <w:p w:rsidR="009F1FE8" w:rsidRPr="0067123E" w:rsidRDefault="000A652A" w:rsidP="00986675">
      <w:pPr>
        <w:pStyle w:val="Heading2"/>
        <w:spacing w:before="60" w:after="60" w:line="276" w:lineRule="auto"/>
        <w:ind w:left="360"/>
        <w:rPr>
          <w:b/>
          <w:color w:val="2B85BB"/>
          <w:sz w:val="24"/>
          <w:szCs w:val="24"/>
          <w:u w:val="single"/>
        </w:rPr>
      </w:pPr>
      <w:bookmarkStart w:id="8" w:name="_Toc347488311"/>
      <w:r w:rsidRPr="000A652A">
        <w:rPr>
          <w:rStyle w:val="Strong"/>
          <w:color w:val="2B85BB"/>
          <w:sz w:val="24"/>
          <w:szCs w:val="24"/>
          <w:u w:val="single"/>
        </w:rPr>
        <w:lastRenderedPageBreak/>
        <w:t>REAGENT PREP</w:t>
      </w:r>
      <w:r w:rsidR="00122385">
        <w:rPr>
          <w:rStyle w:val="Strong"/>
          <w:color w:val="2B85BB"/>
          <w:sz w:val="24"/>
          <w:szCs w:val="24"/>
          <w:u w:val="single"/>
        </w:rPr>
        <w:t>A</w:t>
      </w:r>
      <w:r w:rsidRPr="000A652A">
        <w:rPr>
          <w:rStyle w:val="Strong"/>
          <w:color w:val="2B85BB"/>
          <w:sz w:val="24"/>
          <w:szCs w:val="24"/>
          <w:u w:val="single"/>
        </w:rPr>
        <w:t>RATION</w:t>
      </w:r>
      <w:bookmarkEnd w:id="8"/>
    </w:p>
    <w:p w:rsidR="00C7274C" w:rsidRPr="00282CE3" w:rsidRDefault="000A652A" w:rsidP="00986675">
      <w:pPr>
        <w:spacing w:before="60" w:after="60" w:line="276" w:lineRule="auto"/>
        <w:rPr>
          <w:szCs w:val="20"/>
        </w:rPr>
      </w:pPr>
      <w:r w:rsidRPr="000A652A">
        <w:rPr>
          <w:szCs w:val="20"/>
        </w:rPr>
        <w:t>Equilibrate all reagents and samples to room temperature (1</w:t>
      </w:r>
      <w:r w:rsidR="00AE030E">
        <w:rPr>
          <w:szCs w:val="20"/>
        </w:rPr>
        <w:t>8</w:t>
      </w:r>
      <w:r w:rsidRPr="000A652A">
        <w:rPr>
          <w:szCs w:val="20"/>
        </w:rPr>
        <w:t>-25°C) prior to use.</w:t>
      </w:r>
    </w:p>
    <w:p w:rsidR="00AB4CEA" w:rsidRDefault="003A569D" w:rsidP="00986675">
      <w:pPr>
        <w:pStyle w:val="ListParagraph"/>
        <w:numPr>
          <w:ilvl w:val="1"/>
          <w:numId w:val="48"/>
        </w:numPr>
        <w:spacing w:before="60" w:after="60" w:line="276" w:lineRule="auto"/>
        <w:ind w:left="900" w:hanging="540"/>
        <w:contextualSpacing w:val="0"/>
        <w:rPr>
          <w:rFonts w:eastAsia="Times New Roman" w:cs="Arial"/>
          <w:b/>
          <w:szCs w:val="20"/>
        </w:rPr>
      </w:pPr>
      <w:r w:rsidRPr="005A2E9A">
        <w:rPr>
          <w:rFonts w:eastAsia="Times New Roman" w:cs="Arial"/>
          <w:b/>
          <w:szCs w:val="20"/>
        </w:rPr>
        <w:t>1X</w:t>
      </w:r>
      <w:r w:rsidR="00507563">
        <w:rPr>
          <w:rFonts w:eastAsia="Times New Roman" w:cs="Arial"/>
          <w:b/>
          <w:szCs w:val="20"/>
        </w:rPr>
        <w:t> </w:t>
      </w:r>
      <w:r>
        <w:rPr>
          <w:rFonts w:eastAsia="Times New Roman" w:cs="Arial"/>
          <w:b/>
          <w:bCs/>
          <w:szCs w:val="20"/>
        </w:rPr>
        <w:t>Standard</w:t>
      </w:r>
      <w:r w:rsidR="00507563">
        <w:rPr>
          <w:rFonts w:eastAsia="Times New Roman" w:cs="Arial"/>
          <w:b/>
          <w:bCs/>
          <w:szCs w:val="20"/>
        </w:rPr>
        <w:t> </w:t>
      </w:r>
      <w:r w:rsidR="00F84F0A">
        <w:rPr>
          <w:rFonts w:eastAsia="Times New Roman" w:cs="Arial"/>
          <w:b/>
          <w:bCs/>
          <w:szCs w:val="20"/>
        </w:rPr>
        <w:t>Diluent Buffer</w:t>
      </w:r>
      <w:r>
        <w:rPr>
          <w:rFonts w:eastAsia="Times New Roman" w:cs="Arial"/>
          <w:b/>
          <w:bCs/>
          <w:szCs w:val="20"/>
        </w:rPr>
        <w:t>.</w:t>
      </w:r>
      <w:r w:rsidRPr="005A2E9A">
        <w:rPr>
          <w:rFonts w:eastAsia="Times New Roman" w:cs="Arial"/>
          <w:szCs w:val="20"/>
        </w:rPr>
        <w:br/>
      </w:r>
      <w:r w:rsidR="003D3425">
        <w:rPr>
          <w:rFonts w:eastAsia="Times New Roman" w:cs="Arial"/>
          <w:szCs w:val="20"/>
        </w:rPr>
        <w:t>Dilute the 10X Standard Diluent Buffer 10</w:t>
      </w:r>
      <w:r w:rsidR="00066EC2">
        <w:rPr>
          <w:rFonts w:eastAsia="Times New Roman" w:cs="Arial"/>
          <w:szCs w:val="20"/>
        </w:rPr>
        <w:t>-</w:t>
      </w:r>
      <w:r w:rsidR="003D3425">
        <w:rPr>
          <w:rFonts w:eastAsia="Times New Roman" w:cs="Arial"/>
          <w:szCs w:val="20"/>
        </w:rPr>
        <w:t>fold in distilled water</w:t>
      </w:r>
      <w:r w:rsidR="00362CEE" w:rsidRPr="00362CEE">
        <w:rPr>
          <w:rFonts w:eastAsia="Times New Roman" w:cs="Arial"/>
          <w:szCs w:val="20"/>
        </w:rPr>
        <w:t xml:space="preserve"> before use</w:t>
      </w:r>
      <w:r w:rsidR="00F503C3">
        <w:rPr>
          <w:rFonts w:eastAsia="Times New Roman" w:cs="Arial"/>
          <w:szCs w:val="20"/>
        </w:rPr>
        <w:t>.</w:t>
      </w:r>
    </w:p>
    <w:p w:rsidR="00AB4CEA" w:rsidRDefault="007E58C3" w:rsidP="00986675">
      <w:pPr>
        <w:pStyle w:val="ListParagraph"/>
        <w:numPr>
          <w:ilvl w:val="1"/>
          <w:numId w:val="48"/>
        </w:numPr>
        <w:tabs>
          <w:tab w:val="left" w:pos="900"/>
          <w:tab w:val="left" w:pos="1890"/>
        </w:tabs>
        <w:spacing w:before="60" w:after="60" w:line="276" w:lineRule="auto"/>
        <w:ind w:left="900" w:hanging="540"/>
        <w:contextualSpacing w:val="0"/>
        <w:jc w:val="left"/>
        <w:rPr>
          <w:rFonts w:eastAsia="Times New Roman" w:cs="Arial"/>
          <w:b/>
          <w:szCs w:val="20"/>
        </w:rPr>
      </w:pPr>
      <w:r>
        <w:rPr>
          <w:rFonts w:eastAsia="Times New Roman" w:cs="Arial"/>
          <w:b/>
          <w:szCs w:val="20"/>
        </w:rPr>
        <w:t xml:space="preserve">1X </w:t>
      </w:r>
      <w:r w:rsidR="000234E3" w:rsidRPr="0025504A">
        <w:rPr>
          <w:rFonts w:eastAsia="Times New Roman" w:cs="Arial"/>
          <w:b/>
          <w:szCs w:val="20"/>
        </w:rPr>
        <w:t>Wash Buffer</w:t>
      </w:r>
      <w:r w:rsidR="003D3425">
        <w:rPr>
          <w:rFonts w:eastAsia="Times New Roman" w:cs="Arial"/>
          <w:b/>
          <w:szCs w:val="20"/>
        </w:rPr>
        <w:t xml:space="preserve"> </w:t>
      </w:r>
    </w:p>
    <w:p w:rsidR="00AB4CEA" w:rsidRDefault="00362CEE" w:rsidP="00986675">
      <w:pPr>
        <w:pStyle w:val="ListParagraph"/>
        <w:spacing w:before="60" w:after="60" w:line="276" w:lineRule="auto"/>
        <w:ind w:left="900" w:firstLine="0"/>
        <w:contextualSpacing w:val="0"/>
        <w:rPr>
          <w:rFonts w:eastAsia="Times New Roman" w:cs="Arial"/>
          <w:szCs w:val="20"/>
        </w:rPr>
      </w:pPr>
      <w:r w:rsidRPr="00362CEE">
        <w:rPr>
          <w:rFonts w:eastAsia="Times New Roman" w:cs="Arial"/>
          <w:szCs w:val="20"/>
        </w:rPr>
        <w:t xml:space="preserve">Dilute the </w:t>
      </w:r>
      <w:r w:rsidR="003D3425">
        <w:rPr>
          <w:rFonts w:eastAsia="Times New Roman" w:cs="Arial"/>
          <w:szCs w:val="20"/>
        </w:rPr>
        <w:t xml:space="preserve">200X </w:t>
      </w:r>
      <w:r w:rsidRPr="00362CEE">
        <w:rPr>
          <w:rFonts w:eastAsia="Times New Roman" w:cs="Arial"/>
          <w:szCs w:val="20"/>
        </w:rPr>
        <w:t>Wash Buffer Concentrate</w:t>
      </w:r>
      <w:r w:rsidR="007E58C3">
        <w:rPr>
          <w:rFonts w:eastAsia="Times New Roman" w:cs="Arial"/>
          <w:szCs w:val="20"/>
        </w:rPr>
        <w:t xml:space="preserve"> 200</w:t>
      </w:r>
      <w:r w:rsidR="00066EC2">
        <w:rPr>
          <w:rFonts w:eastAsia="Times New Roman" w:cs="Arial"/>
          <w:szCs w:val="20"/>
        </w:rPr>
        <w:t>-</w:t>
      </w:r>
      <w:r w:rsidR="007E58C3">
        <w:rPr>
          <w:rFonts w:eastAsia="Times New Roman" w:cs="Arial"/>
          <w:szCs w:val="20"/>
        </w:rPr>
        <w:t xml:space="preserve">fold in distilled water before use. </w:t>
      </w:r>
      <w:r w:rsidRPr="00362CEE">
        <w:rPr>
          <w:rFonts w:eastAsia="Times New Roman" w:cs="Arial"/>
          <w:szCs w:val="20"/>
        </w:rPr>
        <w:t xml:space="preserve">Mix gently to avoid foaming. </w:t>
      </w:r>
      <w:r w:rsidRPr="00362CEE">
        <w:rPr>
          <w:rFonts w:eastAsia="Times New Roman" w:cs="Arial"/>
          <w:szCs w:val="20"/>
        </w:rPr>
        <w:br/>
      </w:r>
      <w:r w:rsidR="003D3425">
        <w:rPr>
          <w:rFonts w:eastAsia="Times New Roman" w:cs="Arial"/>
          <w:szCs w:val="20"/>
        </w:rPr>
        <w:t xml:space="preserve">The 1X </w:t>
      </w:r>
      <w:r w:rsidR="007E58C3" w:rsidRPr="00362CEE">
        <w:rPr>
          <w:rFonts w:eastAsia="Times New Roman" w:cs="Arial"/>
          <w:szCs w:val="20"/>
        </w:rPr>
        <w:t>Was</w:t>
      </w:r>
      <w:r w:rsidR="007E58C3">
        <w:rPr>
          <w:rFonts w:eastAsia="Times New Roman" w:cs="Arial"/>
          <w:szCs w:val="20"/>
        </w:rPr>
        <w:t>h</w:t>
      </w:r>
      <w:r w:rsidR="007E58C3" w:rsidRPr="00362CEE">
        <w:rPr>
          <w:rFonts w:eastAsia="Times New Roman" w:cs="Arial"/>
          <w:szCs w:val="20"/>
        </w:rPr>
        <w:t xml:space="preserve"> </w:t>
      </w:r>
      <w:r w:rsidRPr="00362CEE">
        <w:rPr>
          <w:rFonts w:eastAsia="Times New Roman" w:cs="Arial"/>
          <w:szCs w:val="20"/>
        </w:rPr>
        <w:t>Buffer</w:t>
      </w:r>
      <w:r w:rsidR="007E58C3">
        <w:rPr>
          <w:rFonts w:eastAsia="Times New Roman" w:cs="Arial"/>
          <w:szCs w:val="20"/>
        </w:rPr>
        <w:t xml:space="preserve"> can</w:t>
      </w:r>
      <w:r w:rsidR="007E58C3" w:rsidRPr="00362CEE">
        <w:rPr>
          <w:rFonts w:eastAsia="Times New Roman" w:cs="Arial"/>
          <w:szCs w:val="20"/>
        </w:rPr>
        <w:t xml:space="preserve"> </w:t>
      </w:r>
      <w:r w:rsidRPr="00362CEE">
        <w:rPr>
          <w:rFonts w:eastAsia="Times New Roman" w:cs="Arial"/>
          <w:szCs w:val="20"/>
        </w:rPr>
        <w:t>be prepared as needed according to the following table</w:t>
      </w:r>
      <w:r w:rsidR="00372D5D">
        <w:rPr>
          <w:rFonts w:eastAsia="Times New Roman" w:cs="Arial"/>
          <w:szCs w:val="20"/>
        </w:rPr>
        <w:t>:</w:t>
      </w:r>
    </w:p>
    <w:tbl>
      <w:tblPr>
        <w:tblW w:w="626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43"/>
        <w:gridCol w:w="2261"/>
        <w:gridCol w:w="2261"/>
      </w:tblGrid>
      <w:tr w:rsidR="00372D5D" w:rsidRPr="00D66931" w:rsidTr="00954208">
        <w:trPr>
          <w:trHeight w:val="467"/>
          <w:jc w:val="center"/>
        </w:trPr>
        <w:tc>
          <w:tcPr>
            <w:tcW w:w="1743" w:type="dxa"/>
            <w:shd w:val="clear" w:color="000000" w:fill="2B85BB"/>
            <w:vAlign w:val="center"/>
            <w:hideMark/>
          </w:tcPr>
          <w:p w:rsidR="00AB4CEA" w:rsidRDefault="00372D5D" w:rsidP="00986675">
            <w:pPr>
              <w:spacing w:before="0" w:line="240" w:lineRule="auto"/>
              <w:jc w:val="center"/>
              <w:rPr>
                <w:rFonts w:eastAsia="Times New Roman" w:cs="Arial"/>
                <w:b/>
                <w:bCs/>
                <w:color w:val="FFFFFF"/>
                <w:sz w:val="18"/>
                <w:szCs w:val="18"/>
              </w:rPr>
            </w:pPr>
            <w:r>
              <w:rPr>
                <w:rFonts w:eastAsia="Times New Roman" w:cs="Arial"/>
                <w:b/>
                <w:bCs/>
                <w:color w:val="FFFFFF"/>
                <w:sz w:val="18"/>
                <w:szCs w:val="18"/>
              </w:rPr>
              <w:t xml:space="preserve">Number of </w:t>
            </w:r>
            <w:r w:rsidR="003D3425">
              <w:rPr>
                <w:rFonts w:eastAsia="Times New Roman" w:cs="Arial"/>
                <w:b/>
                <w:bCs/>
                <w:color w:val="FFFFFF"/>
                <w:sz w:val="18"/>
                <w:szCs w:val="18"/>
              </w:rPr>
              <w:t xml:space="preserve">well strips used </w:t>
            </w:r>
          </w:p>
        </w:tc>
        <w:tc>
          <w:tcPr>
            <w:tcW w:w="2261" w:type="dxa"/>
            <w:shd w:val="clear" w:color="000000" w:fill="2B85BB"/>
            <w:vAlign w:val="center"/>
            <w:hideMark/>
          </w:tcPr>
          <w:p w:rsidR="00372D5D" w:rsidRPr="00D66931" w:rsidRDefault="003D3425" w:rsidP="00AC01F2">
            <w:pPr>
              <w:spacing w:before="0" w:line="240" w:lineRule="auto"/>
              <w:jc w:val="center"/>
              <w:rPr>
                <w:rFonts w:eastAsia="Times New Roman" w:cs="Arial"/>
                <w:b/>
                <w:bCs/>
                <w:color w:val="FFFFFF"/>
                <w:sz w:val="18"/>
                <w:szCs w:val="18"/>
              </w:rPr>
            </w:pPr>
            <w:r>
              <w:rPr>
                <w:rFonts w:eastAsia="Times New Roman" w:cs="Arial"/>
                <w:b/>
                <w:bCs/>
                <w:color w:val="FFFFFF"/>
                <w:sz w:val="18"/>
                <w:szCs w:val="18"/>
              </w:rPr>
              <w:t xml:space="preserve">Volume of </w:t>
            </w:r>
            <w:r w:rsidR="00873C8C">
              <w:rPr>
                <w:rFonts w:eastAsia="Times New Roman" w:cs="Arial"/>
                <w:b/>
                <w:bCs/>
                <w:color w:val="FFFFFF"/>
                <w:sz w:val="18"/>
                <w:szCs w:val="18"/>
              </w:rPr>
              <w:t>200</w:t>
            </w:r>
            <w:r>
              <w:rPr>
                <w:rFonts w:eastAsia="Times New Roman" w:cs="Arial"/>
                <w:b/>
                <w:bCs/>
                <w:color w:val="FFFFFF"/>
                <w:sz w:val="18"/>
                <w:szCs w:val="18"/>
              </w:rPr>
              <w:t xml:space="preserve">X </w:t>
            </w:r>
            <w:r w:rsidR="00372D5D">
              <w:rPr>
                <w:rFonts w:eastAsia="Times New Roman" w:cs="Arial"/>
                <w:b/>
                <w:bCs/>
                <w:color w:val="FFFFFF"/>
                <w:sz w:val="18"/>
                <w:szCs w:val="18"/>
              </w:rPr>
              <w:t xml:space="preserve">Wash Buffer </w:t>
            </w:r>
            <w:r w:rsidR="00873C8C">
              <w:rPr>
                <w:rFonts w:eastAsia="Times New Roman" w:cs="Arial"/>
                <w:b/>
                <w:bCs/>
                <w:color w:val="FFFFFF"/>
                <w:sz w:val="18"/>
                <w:szCs w:val="18"/>
              </w:rPr>
              <w:t xml:space="preserve">Concentrate </w:t>
            </w:r>
            <w:r w:rsidR="00372D5D">
              <w:rPr>
                <w:rFonts w:eastAsia="Times New Roman" w:cs="Arial"/>
                <w:b/>
                <w:bCs/>
                <w:color w:val="FFFFFF"/>
                <w:sz w:val="18"/>
                <w:szCs w:val="18"/>
              </w:rPr>
              <w:t>(mL)</w:t>
            </w:r>
          </w:p>
        </w:tc>
        <w:tc>
          <w:tcPr>
            <w:tcW w:w="2261" w:type="dxa"/>
            <w:shd w:val="clear" w:color="000000" w:fill="2B85BB"/>
            <w:vAlign w:val="center"/>
            <w:hideMark/>
          </w:tcPr>
          <w:p w:rsidR="00372D5D" w:rsidRPr="00D66931" w:rsidRDefault="003D3425" w:rsidP="00986675">
            <w:pPr>
              <w:spacing w:before="0" w:line="240" w:lineRule="auto"/>
              <w:jc w:val="center"/>
              <w:rPr>
                <w:rFonts w:eastAsia="Times New Roman" w:cs="Arial"/>
                <w:b/>
                <w:bCs/>
                <w:color w:val="FFFFFF"/>
                <w:sz w:val="18"/>
                <w:szCs w:val="18"/>
              </w:rPr>
            </w:pPr>
            <w:r>
              <w:rPr>
                <w:rFonts w:eastAsia="Times New Roman" w:cs="Arial"/>
                <w:b/>
                <w:bCs/>
                <w:color w:val="FFFFFF"/>
                <w:sz w:val="18"/>
                <w:szCs w:val="18"/>
              </w:rPr>
              <w:t>Volume of d</w:t>
            </w:r>
            <w:r w:rsidR="00372D5D">
              <w:rPr>
                <w:rFonts w:eastAsia="Times New Roman" w:cs="Arial"/>
                <w:b/>
                <w:bCs/>
                <w:color w:val="FFFFFF"/>
                <w:sz w:val="18"/>
                <w:szCs w:val="18"/>
              </w:rPr>
              <w:t xml:space="preserve">istilled </w:t>
            </w:r>
            <w:r>
              <w:rPr>
                <w:rFonts w:eastAsia="Times New Roman" w:cs="Arial"/>
                <w:b/>
                <w:bCs/>
                <w:color w:val="FFFFFF"/>
                <w:sz w:val="18"/>
                <w:szCs w:val="18"/>
              </w:rPr>
              <w:t>w</w:t>
            </w:r>
            <w:r w:rsidR="00372D5D">
              <w:rPr>
                <w:rFonts w:eastAsia="Times New Roman" w:cs="Arial"/>
                <w:b/>
                <w:bCs/>
                <w:color w:val="FFFFFF"/>
                <w:sz w:val="18"/>
                <w:szCs w:val="18"/>
              </w:rPr>
              <w:t>ater (mL)</w:t>
            </w:r>
          </w:p>
        </w:tc>
      </w:tr>
      <w:tr w:rsidR="00372D5D" w:rsidRPr="00D66931" w:rsidTr="00954208">
        <w:trPr>
          <w:trHeight w:val="250"/>
          <w:jc w:val="center"/>
        </w:trPr>
        <w:tc>
          <w:tcPr>
            <w:tcW w:w="1743" w:type="dxa"/>
            <w:shd w:val="clear" w:color="000000" w:fill="DBE5F1"/>
            <w:vAlign w:val="center"/>
            <w:hideMark/>
          </w:tcPr>
          <w:p w:rsidR="00372D5D" w:rsidRDefault="00372D5D"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1-6</w:t>
            </w:r>
          </w:p>
        </w:tc>
        <w:tc>
          <w:tcPr>
            <w:tcW w:w="2261" w:type="dxa"/>
            <w:shd w:val="clear" w:color="000000" w:fill="DBE5F1"/>
            <w:vAlign w:val="center"/>
            <w:hideMark/>
          </w:tcPr>
          <w:p w:rsidR="00372D5D" w:rsidRPr="00D66931" w:rsidRDefault="00372D5D"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5</w:t>
            </w:r>
          </w:p>
        </w:tc>
        <w:tc>
          <w:tcPr>
            <w:tcW w:w="2261" w:type="dxa"/>
            <w:shd w:val="clear" w:color="000000" w:fill="DBE5F1"/>
            <w:vAlign w:val="center"/>
            <w:hideMark/>
          </w:tcPr>
          <w:p w:rsidR="00372D5D" w:rsidRPr="00D66931" w:rsidRDefault="00372D5D"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995</w:t>
            </w:r>
          </w:p>
        </w:tc>
      </w:tr>
      <w:tr w:rsidR="00372D5D" w:rsidRPr="00D66931" w:rsidTr="00954208">
        <w:trPr>
          <w:trHeight w:val="250"/>
          <w:jc w:val="center"/>
        </w:trPr>
        <w:tc>
          <w:tcPr>
            <w:tcW w:w="1743" w:type="dxa"/>
            <w:shd w:val="clear" w:color="000000" w:fill="B8CCE4"/>
            <w:vAlign w:val="center"/>
            <w:hideMark/>
          </w:tcPr>
          <w:p w:rsidR="00372D5D" w:rsidRPr="00D66931" w:rsidRDefault="00372D5D"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1-12</w:t>
            </w:r>
          </w:p>
        </w:tc>
        <w:tc>
          <w:tcPr>
            <w:tcW w:w="2261" w:type="dxa"/>
            <w:shd w:val="clear" w:color="000000" w:fill="B8CCE4"/>
            <w:vAlign w:val="center"/>
            <w:hideMark/>
          </w:tcPr>
          <w:p w:rsidR="00372D5D" w:rsidRPr="00D66931" w:rsidRDefault="00372D5D"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10</w:t>
            </w:r>
          </w:p>
        </w:tc>
        <w:tc>
          <w:tcPr>
            <w:tcW w:w="2261" w:type="dxa"/>
            <w:shd w:val="clear" w:color="000000" w:fill="B8CCE4"/>
            <w:vAlign w:val="center"/>
            <w:hideMark/>
          </w:tcPr>
          <w:p w:rsidR="00372D5D" w:rsidRPr="00D66931" w:rsidRDefault="00372D5D"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w:t>
            </w:r>
            <w:r w:rsidR="00954208">
              <w:rPr>
                <w:rFonts w:eastAsia="Times New Roman" w:cs="Arial"/>
                <w:b/>
                <w:bCs/>
                <w:color w:val="000000"/>
                <w:sz w:val="18"/>
                <w:szCs w:val="18"/>
              </w:rPr>
              <w:t>,</w:t>
            </w:r>
            <w:r>
              <w:rPr>
                <w:rFonts w:eastAsia="Times New Roman" w:cs="Arial"/>
                <w:b/>
                <w:bCs/>
                <w:color w:val="000000"/>
                <w:sz w:val="18"/>
                <w:szCs w:val="18"/>
              </w:rPr>
              <w:t>990</w:t>
            </w:r>
          </w:p>
        </w:tc>
      </w:tr>
    </w:tbl>
    <w:p w:rsidR="00AB4CEA" w:rsidRPr="007E58C3" w:rsidRDefault="00AB4CEA" w:rsidP="00986675">
      <w:pPr>
        <w:spacing w:before="60" w:after="60" w:line="276" w:lineRule="auto"/>
        <w:rPr>
          <w:rFonts w:eastAsia="Times New Roman" w:cs="Arial"/>
          <w:szCs w:val="20"/>
        </w:rPr>
      </w:pPr>
    </w:p>
    <w:p w:rsidR="005E4EA7" w:rsidRPr="00654962" w:rsidRDefault="007E58C3" w:rsidP="00986675">
      <w:pPr>
        <w:pStyle w:val="ListParagraph"/>
        <w:numPr>
          <w:ilvl w:val="1"/>
          <w:numId w:val="48"/>
        </w:numPr>
        <w:spacing w:before="60" w:after="60" w:line="276" w:lineRule="auto"/>
        <w:ind w:left="900" w:hanging="540"/>
        <w:contextualSpacing w:val="0"/>
        <w:jc w:val="left"/>
        <w:rPr>
          <w:rFonts w:eastAsia="Times New Roman" w:cs="Arial"/>
          <w:b/>
          <w:szCs w:val="20"/>
        </w:rPr>
      </w:pPr>
      <w:r>
        <w:rPr>
          <w:rFonts w:eastAsia="Times New Roman" w:cs="Arial"/>
          <w:b/>
          <w:szCs w:val="20"/>
        </w:rPr>
        <w:t xml:space="preserve">1X </w:t>
      </w:r>
      <w:r w:rsidR="005E4EA7" w:rsidRPr="0025504A">
        <w:rPr>
          <w:rFonts w:eastAsia="Times New Roman" w:cs="Arial"/>
          <w:b/>
          <w:szCs w:val="20"/>
        </w:rPr>
        <w:t>Control</w:t>
      </w:r>
      <w:r w:rsidR="005E4EA7" w:rsidRPr="00EA3CC5">
        <w:rPr>
          <w:rFonts w:eastAsia="Times New Roman" w:cs="Arial"/>
          <w:b/>
          <w:szCs w:val="20"/>
        </w:rPr>
        <w:t xml:space="preserve"> </w:t>
      </w:r>
      <w:r>
        <w:rPr>
          <w:rFonts w:eastAsia="Times New Roman" w:cs="Arial"/>
          <w:b/>
          <w:szCs w:val="20"/>
        </w:rPr>
        <w:t>Solution</w:t>
      </w:r>
    </w:p>
    <w:p w:rsidR="007E58C3" w:rsidRDefault="005E4EA7" w:rsidP="00986675">
      <w:pPr>
        <w:pStyle w:val="ListParagraph"/>
        <w:spacing w:before="60" w:after="60" w:line="276" w:lineRule="auto"/>
        <w:ind w:left="900" w:firstLine="0"/>
        <w:contextualSpacing w:val="0"/>
        <w:rPr>
          <w:rFonts w:eastAsia="Cambria" w:cs="Arial"/>
          <w:szCs w:val="20"/>
        </w:rPr>
      </w:pPr>
      <w:r w:rsidRPr="001070DD">
        <w:rPr>
          <w:rFonts w:eastAsia="Times New Roman" w:cs="Arial"/>
          <w:szCs w:val="20"/>
        </w:rPr>
        <w:t xml:space="preserve">Control vials </w:t>
      </w:r>
      <w:r w:rsidR="00F503C3">
        <w:rPr>
          <w:rFonts w:eastAsia="Times New Roman" w:cs="Arial"/>
          <w:szCs w:val="20"/>
        </w:rPr>
        <w:t>must</w:t>
      </w:r>
      <w:r w:rsidR="00F503C3" w:rsidRPr="001070DD">
        <w:rPr>
          <w:rFonts w:eastAsia="Times New Roman" w:cs="Arial"/>
          <w:szCs w:val="20"/>
        </w:rPr>
        <w:t xml:space="preserve"> </w:t>
      </w:r>
      <w:r w:rsidRPr="001070DD">
        <w:rPr>
          <w:rFonts w:eastAsia="Times New Roman" w:cs="Arial"/>
          <w:szCs w:val="20"/>
        </w:rPr>
        <w:t xml:space="preserve">be reconstituted with the volume of </w:t>
      </w:r>
      <w:r w:rsidR="00DA1C2E">
        <w:rPr>
          <w:rFonts w:eastAsia="Times New Roman" w:cs="Arial"/>
          <w:szCs w:val="20"/>
        </w:rPr>
        <w:t>1X</w:t>
      </w:r>
      <w:r w:rsidR="00F84F0A">
        <w:rPr>
          <w:rFonts w:eastAsia="Times New Roman" w:cs="Arial"/>
          <w:szCs w:val="20"/>
        </w:rPr>
        <w:t> </w:t>
      </w:r>
      <w:r w:rsidR="00DA1C2E">
        <w:rPr>
          <w:rFonts w:eastAsia="Times New Roman" w:cs="Arial"/>
          <w:szCs w:val="20"/>
        </w:rPr>
        <w:t xml:space="preserve">Standard </w:t>
      </w:r>
      <w:r w:rsidR="00F84F0A">
        <w:rPr>
          <w:rFonts w:eastAsia="Times New Roman" w:cs="Arial"/>
          <w:szCs w:val="20"/>
        </w:rPr>
        <w:t>Diluent Buffer</w:t>
      </w:r>
      <w:r w:rsidRPr="001070DD">
        <w:rPr>
          <w:rFonts w:eastAsia="Times New Roman" w:cs="Arial"/>
          <w:szCs w:val="20"/>
        </w:rPr>
        <w:t xml:space="preserve"> </w:t>
      </w:r>
      <w:r w:rsidR="007E58C3">
        <w:rPr>
          <w:rFonts w:eastAsia="Times New Roman" w:cs="Arial"/>
          <w:szCs w:val="20"/>
        </w:rPr>
        <w:t xml:space="preserve">that is </w:t>
      </w:r>
      <w:r w:rsidRPr="001070DD">
        <w:rPr>
          <w:rFonts w:eastAsia="Times New Roman" w:cs="Arial"/>
          <w:szCs w:val="20"/>
        </w:rPr>
        <w:t xml:space="preserve">indicated on the vial. Reconstitution of the </w:t>
      </w:r>
      <w:r w:rsidR="007E58C3">
        <w:rPr>
          <w:rFonts w:eastAsia="Times New Roman" w:cs="Arial"/>
          <w:szCs w:val="20"/>
        </w:rPr>
        <w:t>lyophilized</w:t>
      </w:r>
      <w:r w:rsidRPr="001070DD">
        <w:rPr>
          <w:rFonts w:eastAsia="Times New Roman" w:cs="Arial"/>
          <w:szCs w:val="20"/>
        </w:rPr>
        <w:t xml:space="preserve"> material with the indicated volume</w:t>
      </w:r>
      <w:r w:rsidR="00F503C3">
        <w:rPr>
          <w:rFonts w:eastAsia="Times New Roman" w:cs="Arial"/>
          <w:szCs w:val="20"/>
        </w:rPr>
        <w:t xml:space="preserve"> </w:t>
      </w:r>
      <w:r w:rsidRPr="001070DD">
        <w:rPr>
          <w:rFonts w:eastAsia="Times New Roman" w:cs="Arial"/>
          <w:szCs w:val="20"/>
        </w:rPr>
        <w:t xml:space="preserve">will </w:t>
      </w:r>
      <w:r w:rsidR="00F503C3">
        <w:rPr>
          <w:rFonts w:eastAsia="Times New Roman" w:cs="Arial"/>
          <w:szCs w:val="20"/>
        </w:rPr>
        <w:t>yield</w:t>
      </w:r>
      <w:r w:rsidRPr="001070DD">
        <w:rPr>
          <w:rFonts w:eastAsia="Times New Roman" w:cs="Arial"/>
          <w:szCs w:val="20"/>
        </w:rPr>
        <w:t xml:space="preserve"> a solution for which the </w:t>
      </w:r>
      <w:r w:rsidR="00983431">
        <w:rPr>
          <w:rFonts w:eastAsia="Times New Roman" w:cs="Arial"/>
          <w:szCs w:val="20"/>
        </w:rPr>
        <w:t xml:space="preserve">IL-6 </w:t>
      </w:r>
      <w:r w:rsidR="0060589C">
        <w:rPr>
          <w:rFonts w:eastAsia="Times New Roman" w:cs="Arial"/>
          <w:szCs w:val="20"/>
        </w:rPr>
        <w:t xml:space="preserve">Receptor </w:t>
      </w:r>
      <w:r w:rsidR="0060589C" w:rsidRPr="001070DD">
        <w:rPr>
          <w:rFonts w:eastAsia="Times New Roman" w:cs="Arial"/>
          <w:szCs w:val="20"/>
        </w:rPr>
        <w:t>concentration</w:t>
      </w:r>
      <w:r w:rsidRPr="001070DD">
        <w:rPr>
          <w:rFonts w:eastAsia="Times New Roman" w:cs="Arial"/>
          <w:szCs w:val="20"/>
        </w:rPr>
        <w:t xml:space="preserve"> is stated on the vial. Allow</w:t>
      </w:r>
      <w:r w:rsidR="00F503C3">
        <w:rPr>
          <w:rFonts w:eastAsia="Times New Roman" w:cs="Arial"/>
          <w:szCs w:val="20"/>
        </w:rPr>
        <w:t xml:space="preserve"> the reconstituted </w:t>
      </w:r>
      <w:r w:rsidR="00986675">
        <w:rPr>
          <w:rFonts w:eastAsia="Times New Roman" w:cs="Arial"/>
          <w:szCs w:val="20"/>
        </w:rPr>
        <w:t xml:space="preserve"> </w:t>
      </w:r>
      <w:r w:rsidR="00F503C3">
        <w:rPr>
          <w:rFonts w:eastAsia="Times New Roman" w:cs="Arial"/>
          <w:szCs w:val="20"/>
        </w:rPr>
        <w:t>1X Control Solution</w:t>
      </w:r>
      <w:r w:rsidR="00F503C3" w:rsidRPr="001070DD">
        <w:rPr>
          <w:rFonts w:eastAsia="Times New Roman" w:cs="Arial"/>
          <w:szCs w:val="20"/>
        </w:rPr>
        <w:t xml:space="preserve"> </w:t>
      </w:r>
      <w:r w:rsidRPr="001070DD">
        <w:rPr>
          <w:rFonts w:eastAsia="Times New Roman" w:cs="Arial"/>
          <w:szCs w:val="20"/>
        </w:rPr>
        <w:t xml:space="preserve">to stand for 5 minutes with gentle swirling prior to </w:t>
      </w:r>
      <w:r w:rsidR="00F503C3">
        <w:rPr>
          <w:rFonts w:eastAsia="Times New Roman" w:cs="Arial"/>
          <w:szCs w:val="20"/>
        </w:rPr>
        <w:t>use in the assay procedure</w:t>
      </w:r>
      <w:r w:rsidR="00B05B6D" w:rsidRPr="001070DD">
        <w:rPr>
          <w:rFonts w:eastAsia="Times New Roman" w:cs="Arial"/>
          <w:szCs w:val="20"/>
        </w:rPr>
        <w:t>.</w:t>
      </w:r>
      <w:r w:rsidR="00B05B6D">
        <w:rPr>
          <w:rFonts w:ascii="Times New Roman" w:eastAsia="Times New Roman" w:hAnsi="Times New Roman"/>
          <w:sz w:val="24"/>
        </w:rPr>
        <w:t>  </w:t>
      </w:r>
      <w:r w:rsidR="00B05B6D" w:rsidRPr="0025504A">
        <w:rPr>
          <w:rFonts w:eastAsia="Times New Roman" w:cs="Arial"/>
          <w:b/>
          <w:szCs w:val="20"/>
        </w:rPr>
        <w:t>Do</w:t>
      </w:r>
      <w:r w:rsidR="00B05B6D">
        <w:rPr>
          <w:rFonts w:eastAsia="Times New Roman" w:cs="Arial"/>
          <w:b/>
          <w:szCs w:val="20"/>
        </w:rPr>
        <w:t> </w:t>
      </w:r>
      <w:r w:rsidR="00B05B6D" w:rsidRPr="0025504A">
        <w:rPr>
          <w:rFonts w:eastAsia="Times New Roman" w:cs="Arial"/>
          <w:b/>
          <w:szCs w:val="20"/>
        </w:rPr>
        <w:t>not</w:t>
      </w:r>
      <w:r w:rsidR="00B05B6D">
        <w:rPr>
          <w:rFonts w:eastAsia="Times New Roman" w:cs="Arial"/>
          <w:b/>
          <w:szCs w:val="20"/>
        </w:rPr>
        <w:t> </w:t>
      </w:r>
      <w:r w:rsidR="00B05B6D" w:rsidRPr="0025504A">
        <w:rPr>
          <w:rFonts w:eastAsia="Times New Roman" w:cs="Arial"/>
          <w:b/>
          <w:szCs w:val="20"/>
        </w:rPr>
        <w:t>store</w:t>
      </w:r>
      <w:r w:rsidR="008B18B4">
        <w:rPr>
          <w:rFonts w:eastAsia="Times New Roman" w:cs="Arial"/>
          <w:b/>
          <w:szCs w:val="20"/>
        </w:rPr>
        <w:t xml:space="preserve"> the 1X Control Solution after reconstitution</w:t>
      </w:r>
      <w:r w:rsidRPr="0025504A">
        <w:rPr>
          <w:rFonts w:eastAsia="Times New Roman" w:cs="Arial"/>
          <w:b/>
          <w:szCs w:val="20"/>
        </w:rPr>
        <w:t>.</w:t>
      </w:r>
    </w:p>
    <w:p w:rsidR="008B18B4" w:rsidRDefault="008B18B4" w:rsidP="00986675">
      <w:pPr>
        <w:pStyle w:val="ListParagraph"/>
        <w:spacing w:before="60" w:after="60" w:line="276" w:lineRule="auto"/>
        <w:ind w:left="900" w:firstLine="0"/>
        <w:contextualSpacing w:val="0"/>
        <w:rPr>
          <w:rFonts w:eastAsia="Cambria" w:cs="Arial"/>
          <w:szCs w:val="20"/>
        </w:rPr>
      </w:pPr>
    </w:p>
    <w:p w:rsidR="005C1B66" w:rsidRDefault="005C1B66" w:rsidP="00986675">
      <w:pPr>
        <w:pStyle w:val="ListParagraph"/>
        <w:spacing w:before="60" w:after="60" w:line="276" w:lineRule="auto"/>
        <w:ind w:left="900" w:firstLine="0"/>
        <w:contextualSpacing w:val="0"/>
        <w:rPr>
          <w:rFonts w:eastAsia="Cambria" w:cs="Arial"/>
          <w:szCs w:val="20"/>
        </w:rPr>
      </w:pPr>
    </w:p>
    <w:p w:rsidR="005C1B66" w:rsidRDefault="005C1B66" w:rsidP="00986675">
      <w:pPr>
        <w:pStyle w:val="ListParagraph"/>
        <w:spacing w:before="60" w:after="60" w:line="276" w:lineRule="auto"/>
        <w:ind w:left="900" w:firstLine="0"/>
        <w:contextualSpacing w:val="0"/>
        <w:rPr>
          <w:rFonts w:eastAsia="Cambria" w:cs="Arial"/>
          <w:szCs w:val="20"/>
        </w:rPr>
      </w:pPr>
    </w:p>
    <w:p w:rsidR="005C1B66" w:rsidRDefault="005C1B66" w:rsidP="00986675">
      <w:pPr>
        <w:pStyle w:val="ListParagraph"/>
        <w:spacing w:before="60" w:after="60" w:line="276" w:lineRule="auto"/>
        <w:ind w:left="900" w:firstLine="0"/>
        <w:contextualSpacing w:val="0"/>
        <w:rPr>
          <w:rFonts w:eastAsia="Cambria" w:cs="Arial"/>
          <w:szCs w:val="20"/>
        </w:rPr>
      </w:pPr>
    </w:p>
    <w:p w:rsidR="005C1B66" w:rsidRDefault="005C1B66" w:rsidP="00986675">
      <w:pPr>
        <w:pStyle w:val="ListParagraph"/>
        <w:spacing w:before="60" w:after="60" w:line="276" w:lineRule="auto"/>
        <w:ind w:left="900" w:firstLine="0"/>
        <w:contextualSpacing w:val="0"/>
        <w:rPr>
          <w:rFonts w:eastAsia="Cambria" w:cs="Arial"/>
          <w:szCs w:val="20"/>
        </w:rPr>
      </w:pPr>
    </w:p>
    <w:p w:rsidR="005C1B66" w:rsidRDefault="005C1B66" w:rsidP="00986675">
      <w:pPr>
        <w:pStyle w:val="ListParagraph"/>
        <w:spacing w:before="60" w:after="60" w:line="276" w:lineRule="auto"/>
        <w:ind w:left="900" w:firstLine="0"/>
        <w:contextualSpacing w:val="0"/>
        <w:rPr>
          <w:rFonts w:eastAsia="Cambria" w:cs="Arial"/>
          <w:szCs w:val="20"/>
        </w:rPr>
      </w:pPr>
    </w:p>
    <w:p w:rsidR="005C1B66" w:rsidRDefault="005C1B66" w:rsidP="00986675">
      <w:pPr>
        <w:pStyle w:val="ListParagraph"/>
        <w:spacing w:before="60" w:after="60" w:line="276" w:lineRule="auto"/>
        <w:ind w:left="900" w:firstLine="0"/>
        <w:contextualSpacing w:val="0"/>
        <w:rPr>
          <w:rFonts w:eastAsia="Cambria" w:cs="Arial"/>
          <w:szCs w:val="20"/>
        </w:rPr>
      </w:pPr>
    </w:p>
    <w:p w:rsidR="00D078FD" w:rsidRPr="00D078FD" w:rsidRDefault="00773ABC" w:rsidP="00986675">
      <w:pPr>
        <w:pStyle w:val="ListParagraph"/>
        <w:numPr>
          <w:ilvl w:val="1"/>
          <w:numId w:val="48"/>
        </w:numPr>
        <w:spacing w:before="60" w:after="60" w:line="276" w:lineRule="auto"/>
        <w:ind w:left="900" w:hanging="540"/>
        <w:contextualSpacing w:val="0"/>
        <w:rPr>
          <w:rFonts w:eastAsia="Times New Roman" w:cs="Arial"/>
          <w:szCs w:val="20"/>
        </w:rPr>
      </w:pPr>
      <w:r>
        <w:rPr>
          <w:rFonts w:eastAsia="Times New Roman" w:cs="Arial"/>
          <w:b/>
          <w:bCs/>
          <w:szCs w:val="20"/>
        </w:rPr>
        <w:lastRenderedPageBreak/>
        <w:t>1X </w:t>
      </w:r>
      <w:r w:rsidR="003A00E7">
        <w:rPr>
          <w:rFonts w:eastAsia="Times New Roman" w:cs="Arial"/>
          <w:b/>
          <w:bCs/>
          <w:szCs w:val="20"/>
        </w:rPr>
        <w:t>B</w:t>
      </w:r>
      <w:r w:rsidR="003A00E7" w:rsidRPr="0025504A">
        <w:rPr>
          <w:rFonts w:eastAsia="Times New Roman" w:cs="Arial"/>
          <w:b/>
          <w:bCs/>
          <w:szCs w:val="20"/>
        </w:rPr>
        <w:t>iotinylated</w:t>
      </w:r>
      <w:r w:rsidR="003A00E7">
        <w:rPr>
          <w:rFonts w:eastAsia="Times New Roman" w:cs="Arial"/>
          <w:b/>
          <w:bCs/>
          <w:szCs w:val="20"/>
        </w:rPr>
        <w:t> </w:t>
      </w:r>
      <w:r w:rsidR="0025504A" w:rsidRPr="0025504A">
        <w:rPr>
          <w:rFonts w:eastAsia="Times New Roman" w:cs="Arial"/>
          <w:b/>
          <w:bCs/>
          <w:szCs w:val="20"/>
        </w:rPr>
        <w:t>anti-</w:t>
      </w:r>
      <w:r w:rsidR="00983431">
        <w:rPr>
          <w:rFonts w:eastAsia="Cambria"/>
          <w:b/>
          <w:szCs w:val="20"/>
        </w:rPr>
        <w:t>IL-6</w:t>
      </w:r>
      <w:r w:rsidR="00F465FF">
        <w:rPr>
          <w:rFonts w:eastAsia="Cambria"/>
          <w:b/>
          <w:szCs w:val="20"/>
        </w:rPr>
        <w:t xml:space="preserve"> </w:t>
      </w:r>
      <w:r w:rsidR="00983431">
        <w:rPr>
          <w:rFonts w:eastAsia="Cambria"/>
          <w:b/>
          <w:szCs w:val="20"/>
        </w:rPr>
        <w:t>Receptor</w:t>
      </w:r>
      <w:r w:rsidR="00F465FF">
        <w:rPr>
          <w:rFonts w:eastAsia="Cambria"/>
          <w:b/>
          <w:szCs w:val="20"/>
        </w:rPr>
        <w:t xml:space="preserve"> </w:t>
      </w:r>
    </w:p>
    <w:p w:rsidR="0065050E" w:rsidRDefault="0025504A" w:rsidP="00986675">
      <w:pPr>
        <w:pStyle w:val="ListParagraph"/>
        <w:spacing w:before="60" w:after="60" w:line="276" w:lineRule="auto"/>
        <w:ind w:left="900" w:firstLine="0"/>
        <w:contextualSpacing w:val="0"/>
        <w:rPr>
          <w:rFonts w:eastAsia="Times New Roman" w:cs="Arial"/>
          <w:szCs w:val="20"/>
        </w:rPr>
      </w:pPr>
      <w:r w:rsidRPr="0025504A">
        <w:rPr>
          <w:rFonts w:eastAsia="Times New Roman" w:cs="Arial"/>
          <w:szCs w:val="20"/>
        </w:rPr>
        <w:t>Prepar</w:t>
      </w:r>
      <w:r w:rsidR="009000B9">
        <w:rPr>
          <w:rFonts w:eastAsia="Times New Roman" w:cs="Arial"/>
          <w:szCs w:val="20"/>
        </w:rPr>
        <w:t>e</w:t>
      </w:r>
      <w:r w:rsidR="00773ABC">
        <w:rPr>
          <w:rFonts w:eastAsia="Times New Roman" w:cs="Arial"/>
          <w:szCs w:val="20"/>
        </w:rPr>
        <w:t xml:space="preserve"> the 1X Biotinylated anti-</w:t>
      </w:r>
      <w:r w:rsidR="00983431">
        <w:rPr>
          <w:rFonts w:eastAsia="Times New Roman" w:cs="Arial"/>
          <w:szCs w:val="20"/>
        </w:rPr>
        <w:t xml:space="preserve">IL-6 </w:t>
      </w:r>
      <w:r w:rsidR="0060589C">
        <w:rPr>
          <w:rFonts w:eastAsia="Times New Roman" w:cs="Arial"/>
          <w:szCs w:val="20"/>
        </w:rPr>
        <w:t xml:space="preserve">Receptor </w:t>
      </w:r>
      <w:r w:rsidR="0060589C" w:rsidRPr="0025504A">
        <w:rPr>
          <w:rFonts w:eastAsia="Times New Roman" w:cs="Arial"/>
          <w:szCs w:val="20"/>
        </w:rPr>
        <w:t>immediately</w:t>
      </w:r>
      <w:r w:rsidRPr="0025504A">
        <w:rPr>
          <w:rFonts w:eastAsia="Times New Roman" w:cs="Arial"/>
          <w:szCs w:val="20"/>
        </w:rPr>
        <w:t xml:space="preserve"> </w:t>
      </w:r>
      <w:r w:rsidR="00F503C3">
        <w:rPr>
          <w:rFonts w:eastAsia="Times New Roman" w:cs="Arial"/>
          <w:szCs w:val="20"/>
        </w:rPr>
        <w:t>prior to use</w:t>
      </w:r>
      <w:r w:rsidRPr="0025504A">
        <w:rPr>
          <w:rFonts w:eastAsia="Times New Roman" w:cs="Arial"/>
          <w:szCs w:val="20"/>
        </w:rPr>
        <w:t xml:space="preserve">. </w:t>
      </w:r>
      <w:r w:rsidR="00F503C3">
        <w:rPr>
          <w:rFonts w:eastAsia="Times New Roman" w:cs="Arial"/>
          <w:szCs w:val="20"/>
        </w:rPr>
        <w:t>According to</w:t>
      </w:r>
      <w:r w:rsidR="00773ABC">
        <w:rPr>
          <w:rFonts w:eastAsia="Times New Roman" w:cs="Arial"/>
          <w:szCs w:val="20"/>
        </w:rPr>
        <w:t xml:space="preserve"> the table below, d</w:t>
      </w:r>
      <w:r w:rsidRPr="0025504A">
        <w:rPr>
          <w:rFonts w:eastAsia="Times New Roman" w:cs="Arial"/>
          <w:szCs w:val="20"/>
        </w:rPr>
        <w:t xml:space="preserve">ilute the </w:t>
      </w:r>
      <w:r w:rsidR="00773ABC">
        <w:rPr>
          <w:rFonts w:eastAsia="Times New Roman" w:cs="Arial"/>
          <w:szCs w:val="20"/>
        </w:rPr>
        <w:t>B</w:t>
      </w:r>
      <w:r w:rsidR="00773ABC" w:rsidRPr="0025504A">
        <w:rPr>
          <w:rFonts w:eastAsia="Times New Roman" w:cs="Arial"/>
          <w:szCs w:val="20"/>
        </w:rPr>
        <w:t>iotinylated</w:t>
      </w:r>
      <w:r w:rsidR="00773ABC">
        <w:rPr>
          <w:rFonts w:eastAsia="Times New Roman" w:cs="Arial"/>
          <w:szCs w:val="20"/>
        </w:rPr>
        <w:t xml:space="preserve"> </w:t>
      </w:r>
      <w:r w:rsidR="003A00E7">
        <w:rPr>
          <w:rFonts w:eastAsia="Times New Roman" w:cs="Arial"/>
          <w:szCs w:val="20"/>
        </w:rPr>
        <w:t>anti</w:t>
      </w:r>
      <w:r w:rsidR="003A00E7">
        <w:rPr>
          <w:rFonts w:eastAsia="Times New Roman" w:cs="Arial"/>
          <w:szCs w:val="20"/>
        </w:rPr>
        <w:noBreakHyphen/>
      </w:r>
      <w:r w:rsidR="00983431">
        <w:rPr>
          <w:rFonts w:eastAsia="Times New Roman" w:cs="Arial"/>
          <w:szCs w:val="20"/>
        </w:rPr>
        <w:t xml:space="preserve">IL-6 </w:t>
      </w:r>
      <w:r w:rsidR="0060589C">
        <w:rPr>
          <w:rFonts w:eastAsia="Times New Roman" w:cs="Arial"/>
          <w:szCs w:val="20"/>
        </w:rPr>
        <w:t>Receptor with</w:t>
      </w:r>
      <w:r w:rsidR="003A00E7">
        <w:rPr>
          <w:rFonts w:eastAsia="Times New Roman" w:cs="Arial"/>
          <w:szCs w:val="20"/>
        </w:rPr>
        <w:t xml:space="preserve"> </w:t>
      </w:r>
      <w:r w:rsidRPr="0025504A">
        <w:rPr>
          <w:rFonts w:eastAsia="Times New Roman" w:cs="Arial"/>
          <w:szCs w:val="20"/>
        </w:rPr>
        <w:t xml:space="preserve">the </w:t>
      </w:r>
      <w:r w:rsidR="00773ABC">
        <w:rPr>
          <w:rFonts w:eastAsia="Times New Roman" w:cs="Arial"/>
          <w:szCs w:val="20"/>
        </w:rPr>
        <w:t>B</w:t>
      </w:r>
      <w:r w:rsidR="00773ABC" w:rsidRPr="0025504A">
        <w:rPr>
          <w:rFonts w:eastAsia="Times New Roman" w:cs="Arial"/>
          <w:szCs w:val="20"/>
        </w:rPr>
        <w:t xml:space="preserve">iotinylated </w:t>
      </w:r>
      <w:r w:rsidR="00773ABC">
        <w:rPr>
          <w:rFonts w:eastAsia="Times New Roman" w:cs="Arial"/>
          <w:szCs w:val="20"/>
        </w:rPr>
        <w:t>A</w:t>
      </w:r>
      <w:r w:rsidR="00773ABC" w:rsidRPr="0025504A">
        <w:rPr>
          <w:rFonts w:eastAsia="Times New Roman" w:cs="Arial"/>
          <w:szCs w:val="20"/>
        </w:rPr>
        <w:t xml:space="preserve">ntibody </w:t>
      </w:r>
      <w:r w:rsidR="00773ABC">
        <w:rPr>
          <w:rFonts w:eastAsia="Times New Roman" w:cs="Arial"/>
          <w:szCs w:val="20"/>
        </w:rPr>
        <w:t>D</w:t>
      </w:r>
      <w:r w:rsidR="00773ABC" w:rsidRPr="0025504A">
        <w:rPr>
          <w:rFonts w:eastAsia="Times New Roman" w:cs="Arial"/>
          <w:szCs w:val="20"/>
        </w:rPr>
        <w:t xml:space="preserve">iluent </w:t>
      </w:r>
      <w:r w:rsidR="00F503C3">
        <w:rPr>
          <w:rFonts w:eastAsia="Times New Roman" w:cs="Arial"/>
          <w:szCs w:val="20"/>
        </w:rPr>
        <w:t>based on</w:t>
      </w:r>
      <w:r w:rsidRPr="0025504A">
        <w:rPr>
          <w:rFonts w:eastAsia="Times New Roman" w:cs="Arial"/>
          <w:szCs w:val="20"/>
        </w:rPr>
        <w:t xml:space="preserve"> the number of wells </w:t>
      </w:r>
      <w:r w:rsidR="00066EC2">
        <w:rPr>
          <w:rFonts w:eastAsia="Times New Roman" w:cs="Arial"/>
          <w:szCs w:val="20"/>
        </w:rPr>
        <w:t>being</w:t>
      </w:r>
      <w:r w:rsidRPr="0025504A">
        <w:rPr>
          <w:rFonts w:eastAsia="Times New Roman" w:cs="Arial"/>
          <w:szCs w:val="20"/>
        </w:rPr>
        <w:t xml:space="preserve"> used</w:t>
      </w:r>
      <w:r w:rsidR="00F503C3">
        <w:rPr>
          <w:rFonts w:eastAsia="Times New Roman" w:cs="Arial"/>
          <w:szCs w:val="20"/>
        </w:rPr>
        <w:t xml:space="preserve"> in the assay procedure</w:t>
      </w:r>
      <w:r w:rsidR="00773ABC">
        <w:rPr>
          <w:rFonts w:eastAsia="Times New Roman" w:cs="Arial"/>
          <w:szCs w:val="20"/>
        </w:rPr>
        <w:t>:</w:t>
      </w:r>
    </w:p>
    <w:tbl>
      <w:tblPr>
        <w:tblW w:w="626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43"/>
        <w:gridCol w:w="2261"/>
        <w:gridCol w:w="2261"/>
      </w:tblGrid>
      <w:tr w:rsidR="009000B9" w:rsidRPr="00D66931" w:rsidTr="00954208">
        <w:trPr>
          <w:trHeight w:val="467"/>
          <w:jc w:val="center"/>
        </w:trPr>
        <w:tc>
          <w:tcPr>
            <w:tcW w:w="1743" w:type="dxa"/>
            <w:shd w:val="clear" w:color="000000" w:fill="2B85BB"/>
            <w:vAlign w:val="center"/>
            <w:hideMark/>
          </w:tcPr>
          <w:p w:rsidR="00AB4CEA" w:rsidRDefault="009000B9" w:rsidP="00986675">
            <w:pPr>
              <w:spacing w:before="0" w:line="240" w:lineRule="auto"/>
              <w:jc w:val="center"/>
              <w:rPr>
                <w:rFonts w:eastAsia="Times New Roman" w:cs="Arial"/>
                <w:b/>
                <w:bCs/>
                <w:color w:val="FFFFFF"/>
                <w:sz w:val="18"/>
                <w:szCs w:val="18"/>
              </w:rPr>
            </w:pPr>
            <w:r>
              <w:rPr>
                <w:rFonts w:eastAsia="Times New Roman" w:cs="Arial"/>
                <w:b/>
                <w:bCs/>
                <w:color w:val="FFFFFF"/>
                <w:sz w:val="18"/>
                <w:szCs w:val="18"/>
              </w:rPr>
              <w:t xml:space="preserve">Number of </w:t>
            </w:r>
            <w:r w:rsidR="00773ABC">
              <w:rPr>
                <w:rFonts w:eastAsia="Times New Roman" w:cs="Arial"/>
                <w:b/>
                <w:bCs/>
                <w:color w:val="FFFFFF"/>
                <w:sz w:val="18"/>
                <w:szCs w:val="18"/>
              </w:rPr>
              <w:t>well s</w:t>
            </w:r>
            <w:r w:rsidR="00177043">
              <w:rPr>
                <w:rFonts w:eastAsia="Times New Roman" w:cs="Arial"/>
                <w:b/>
                <w:bCs/>
                <w:color w:val="FFFFFF"/>
                <w:sz w:val="18"/>
                <w:szCs w:val="18"/>
              </w:rPr>
              <w:t>trips</w:t>
            </w:r>
            <w:r w:rsidR="00773ABC">
              <w:rPr>
                <w:rFonts w:eastAsia="Times New Roman" w:cs="Arial"/>
                <w:b/>
                <w:bCs/>
                <w:color w:val="FFFFFF"/>
                <w:sz w:val="18"/>
                <w:szCs w:val="18"/>
              </w:rPr>
              <w:t xml:space="preserve"> used</w:t>
            </w:r>
          </w:p>
        </w:tc>
        <w:tc>
          <w:tcPr>
            <w:tcW w:w="2261" w:type="dxa"/>
            <w:shd w:val="clear" w:color="000000" w:fill="2B85BB"/>
            <w:vAlign w:val="center"/>
            <w:hideMark/>
          </w:tcPr>
          <w:p w:rsidR="009000B9" w:rsidRPr="00D66931" w:rsidRDefault="00773ABC" w:rsidP="00986675">
            <w:pPr>
              <w:spacing w:before="0" w:line="240" w:lineRule="auto"/>
              <w:jc w:val="center"/>
              <w:rPr>
                <w:rFonts w:eastAsia="Times New Roman" w:cs="Arial"/>
                <w:b/>
                <w:bCs/>
                <w:color w:val="FFFFFF"/>
                <w:sz w:val="18"/>
                <w:szCs w:val="18"/>
              </w:rPr>
            </w:pPr>
            <w:r>
              <w:rPr>
                <w:rFonts w:eastAsia="Times New Roman" w:cs="Arial"/>
                <w:b/>
                <w:bCs/>
                <w:color w:val="FFFFFF"/>
                <w:sz w:val="18"/>
                <w:szCs w:val="18"/>
              </w:rPr>
              <w:t xml:space="preserve">Volume of </w:t>
            </w:r>
            <w:r w:rsidR="0025504A" w:rsidRPr="0025504A">
              <w:rPr>
                <w:rFonts w:eastAsia="Times New Roman" w:cs="Arial"/>
                <w:b/>
                <w:bCs/>
                <w:color w:val="FFFFFF"/>
                <w:sz w:val="18"/>
                <w:szCs w:val="18"/>
              </w:rPr>
              <w:t xml:space="preserve">Biotinylated </w:t>
            </w:r>
            <w:r w:rsidR="004D49AB">
              <w:rPr>
                <w:rFonts w:eastAsia="Times New Roman" w:cs="Arial"/>
                <w:b/>
                <w:bCs/>
                <w:color w:val="FFFFFF"/>
                <w:sz w:val="18"/>
                <w:szCs w:val="18"/>
              </w:rPr>
              <w:t>anti IL-6</w:t>
            </w:r>
            <w:r w:rsidR="00986675">
              <w:rPr>
                <w:rFonts w:eastAsia="Times New Roman" w:cs="Arial"/>
                <w:b/>
                <w:bCs/>
                <w:color w:val="FFFFFF"/>
                <w:sz w:val="18"/>
                <w:szCs w:val="18"/>
              </w:rPr>
              <w:t xml:space="preserve"> Receptor</w:t>
            </w:r>
            <w:r w:rsidRPr="0025504A">
              <w:rPr>
                <w:rFonts w:eastAsia="Times New Roman" w:cs="Arial"/>
                <w:b/>
                <w:bCs/>
                <w:color w:val="FFFFFF"/>
                <w:sz w:val="18"/>
                <w:szCs w:val="18"/>
              </w:rPr>
              <w:t xml:space="preserve"> </w:t>
            </w:r>
            <w:r w:rsidR="0025504A" w:rsidRPr="0025504A">
              <w:rPr>
                <w:rFonts w:eastAsia="Times New Roman" w:cs="Arial"/>
                <w:b/>
                <w:bCs/>
                <w:color w:val="FFFFFF"/>
                <w:sz w:val="18"/>
                <w:szCs w:val="18"/>
              </w:rPr>
              <w:t>(µ</w:t>
            </w:r>
            <w:r w:rsidR="00BD4C09">
              <w:rPr>
                <w:rFonts w:eastAsia="Times New Roman" w:cs="Arial"/>
                <w:b/>
                <w:bCs/>
                <w:color w:val="FFFFFF"/>
                <w:sz w:val="18"/>
                <w:szCs w:val="18"/>
              </w:rPr>
              <w:t>L</w:t>
            </w:r>
            <w:r w:rsidR="0025504A" w:rsidRPr="0025504A">
              <w:rPr>
                <w:rFonts w:eastAsia="Times New Roman" w:cs="Arial"/>
                <w:b/>
                <w:bCs/>
                <w:color w:val="FFFFFF"/>
                <w:sz w:val="18"/>
                <w:szCs w:val="18"/>
              </w:rPr>
              <w:t>)</w:t>
            </w:r>
          </w:p>
        </w:tc>
        <w:tc>
          <w:tcPr>
            <w:tcW w:w="2261" w:type="dxa"/>
            <w:shd w:val="clear" w:color="000000" w:fill="2B85BB"/>
            <w:vAlign w:val="center"/>
            <w:hideMark/>
          </w:tcPr>
          <w:p w:rsidR="009000B9" w:rsidRPr="00D66931" w:rsidRDefault="00773ABC" w:rsidP="00986675">
            <w:pPr>
              <w:spacing w:before="0" w:line="240" w:lineRule="auto"/>
              <w:jc w:val="center"/>
              <w:rPr>
                <w:rFonts w:eastAsia="Times New Roman" w:cs="Arial"/>
                <w:b/>
                <w:bCs/>
                <w:color w:val="FFFFFF"/>
                <w:sz w:val="18"/>
                <w:szCs w:val="18"/>
              </w:rPr>
            </w:pPr>
            <w:r>
              <w:rPr>
                <w:rFonts w:eastAsia="Times New Roman" w:cs="Arial"/>
                <w:b/>
                <w:bCs/>
                <w:color w:val="FFFFFF"/>
                <w:sz w:val="18"/>
                <w:szCs w:val="18"/>
              </w:rPr>
              <w:t xml:space="preserve">Volume of </w:t>
            </w:r>
            <w:r w:rsidR="0025504A" w:rsidRPr="0025504A">
              <w:rPr>
                <w:rFonts w:eastAsia="Times New Roman" w:cs="Arial"/>
                <w:b/>
                <w:bCs/>
                <w:color w:val="FFFFFF"/>
                <w:sz w:val="18"/>
                <w:szCs w:val="18"/>
              </w:rPr>
              <w:t>Biotinylated Antibody Diluent (µ</w:t>
            </w:r>
            <w:r w:rsidR="00BD4C09">
              <w:rPr>
                <w:rFonts w:eastAsia="Times New Roman" w:cs="Arial"/>
                <w:b/>
                <w:bCs/>
                <w:color w:val="FFFFFF"/>
                <w:sz w:val="18"/>
                <w:szCs w:val="18"/>
              </w:rPr>
              <w:t>L</w:t>
            </w:r>
            <w:r w:rsidR="0025504A" w:rsidRPr="0025504A">
              <w:rPr>
                <w:rFonts w:eastAsia="Times New Roman" w:cs="Arial"/>
                <w:b/>
                <w:bCs/>
                <w:color w:val="FFFFFF"/>
                <w:sz w:val="18"/>
                <w:szCs w:val="18"/>
              </w:rPr>
              <w:t>)</w:t>
            </w:r>
          </w:p>
        </w:tc>
      </w:tr>
      <w:tr w:rsidR="009000B9" w:rsidRPr="00D66931" w:rsidTr="00954208">
        <w:trPr>
          <w:trHeight w:val="250"/>
          <w:jc w:val="center"/>
        </w:trPr>
        <w:tc>
          <w:tcPr>
            <w:tcW w:w="1743" w:type="dxa"/>
            <w:shd w:val="clear" w:color="000000" w:fill="DBE5F1"/>
            <w:vAlign w:val="center"/>
            <w:hideMark/>
          </w:tcPr>
          <w:p w:rsidR="0065050E" w:rsidRDefault="00177043"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2</w:t>
            </w:r>
          </w:p>
        </w:tc>
        <w:tc>
          <w:tcPr>
            <w:tcW w:w="2261" w:type="dxa"/>
            <w:shd w:val="clear" w:color="000000" w:fill="DBE5F1"/>
            <w:vAlign w:val="center"/>
            <w:hideMark/>
          </w:tcPr>
          <w:p w:rsidR="009000B9" w:rsidRPr="00D66931" w:rsidRDefault="009000B9"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40</w:t>
            </w:r>
          </w:p>
        </w:tc>
        <w:tc>
          <w:tcPr>
            <w:tcW w:w="2261" w:type="dxa"/>
            <w:shd w:val="clear" w:color="000000" w:fill="DBE5F1"/>
            <w:vAlign w:val="center"/>
            <w:hideMark/>
          </w:tcPr>
          <w:p w:rsidR="009000B9" w:rsidRPr="00D66931" w:rsidRDefault="009000B9"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w:t>
            </w:r>
            <w:r w:rsidR="00954208">
              <w:rPr>
                <w:rFonts w:eastAsia="Times New Roman" w:cs="Arial"/>
                <w:b/>
                <w:bCs/>
                <w:color w:val="000000"/>
                <w:sz w:val="18"/>
                <w:szCs w:val="18"/>
              </w:rPr>
              <w:t>,</w:t>
            </w:r>
            <w:r>
              <w:rPr>
                <w:rFonts w:eastAsia="Times New Roman" w:cs="Arial"/>
                <w:b/>
                <w:bCs/>
                <w:color w:val="000000"/>
                <w:sz w:val="18"/>
                <w:szCs w:val="18"/>
              </w:rPr>
              <w:t>060</w:t>
            </w:r>
          </w:p>
        </w:tc>
      </w:tr>
      <w:tr w:rsidR="009000B9" w:rsidRPr="00D66931" w:rsidTr="00954208">
        <w:trPr>
          <w:trHeight w:val="250"/>
          <w:jc w:val="center"/>
        </w:trPr>
        <w:tc>
          <w:tcPr>
            <w:tcW w:w="1743" w:type="dxa"/>
            <w:shd w:val="clear" w:color="000000" w:fill="B8CCE4"/>
            <w:vAlign w:val="center"/>
            <w:hideMark/>
          </w:tcPr>
          <w:p w:rsidR="009000B9" w:rsidRPr="00D66931" w:rsidRDefault="00177043"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3</w:t>
            </w:r>
          </w:p>
        </w:tc>
        <w:tc>
          <w:tcPr>
            <w:tcW w:w="2261" w:type="dxa"/>
            <w:shd w:val="clear" w:color="000000" w:fill="B8CCE4"/>
            <w:vAlign w:val="center"/>
            <w:hideMark/>
          </w:tcPr>
          <w:p w:rsidR="009000B9" w:rsidRPr="00D66931" w:rsidRDefault="009000B9"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60</w:t>
            </w:r>
          </w:p>
        </w:tc>
        <w:tc>
          <w:tcPr>
            <w:tcW w:w="2261" w:type="dxa"/>
            <w:shd w:val="clear" w:color="000000" w:fill="B8CCE4"/>
            <w:vAlign w:val="center"/>
            <w:hideMark/>
          </w:tcPr>
          <w:p w:rsidR="009000B9" w:rsidRPr="00D66931" w:rsidRDefault="009000B9"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w:t>
            </w:r>
            <w:r w:rsidR="00954208">
              <w:rPr>
                <w:rFonts w:eastAsia="Times New Roman" w:cs="Arial"/>
                <w:b/>
                <w:bCs/>
                <w:color w:val="000000"/>
                <w:sz w:val="18"/>
                <w:szCs w:val="18"/>
              </w:rPr>
              <w:t>,</w:t>
            </w:r>
            <w:r>
              <w:rPr>
                <w:rFonts w:eastAsia="Times New Roman" w:cs="Arial"/>
                <w:b/>
                <w:bCs/>
                <w:color w:val="000000"/>
                <w:sz w:val="18"/>
                <w:szCs w:val="18"/>
              </w:rPr>
              <w:t>590</w:t>
            </w:r>
          </w:p>
        </w:tc>
      </w:tr>
      <w:tr w:rsidR="009000B9" w:rsidRPr="00D66931" w:rsidTr="00954208">
        <w:trPr>
          <w:trHeight w:val="250"/>
          <w:jc w:val="center"/>
        </w:trPr>
        <w:tc>
          <w:tcPr>
            <w:tcW w:w="1743" w:type="dxa"/>
            <w:shd w:val="clear" w:color="000000" w:fill="DBE5F1"/>
            <w:vAlign w:val="center"/>
            <w:hideMark/>
          </w:tcPr>
          <w:p w:rsidR="009000B9" w:rsidRPr="00D66931" w:rsidRDefault="00177043"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4</w:t>
            </w:r>
          </w:p>
        </w:tc>
        <w:tc>
          <w:tcPr>
            <w:tcW w:w="2261" w:type="dxa"/>
            <w:shd w:val="clear" w:color="000000" w:fill="DBE5F1"/>
            <w:vAlign w:val="center"/>
            <w:hideMark/>
          </w:tcPr>
          <w:p w:rsidR="009000B9" w:rsidRPr="00D66931" w:rsidRDefault="009000B9"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80</w:t>
            </w:r>
          </w:p>
        </w:tc>
        <w:tc>
          <w:tcPr>
            <w:tcW w:w="2261" w:type="dxa"/>
            <w:shd w:val="clear" w:color="000000" w:fill="DBE5F1"/>
            <w:vAlign w:val="center"/>
            <w:hideMark/>
          </w:tcPr>
          <w:p w:rsidR="009000B9" w:rsidRPr="00D66931" w:rsidRDefault="009000B9"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2</w:t>
            </w:r>
            <w:r w:rsidR="00954208">
              <w:rPr>
                <w:rFonts w:eastAsia="Times New Roman" w:cs="Arial"/>
                <w:b/>
                <w:bCs/>
                <w:color w:val="000000"/>
                <w:sz w:val="18"/>
                <w:szCs w:val="18"/>
              </w:rPr>
              <w:t>,</w:t>
            </w:r>
            <w:r>
              <w:rPr>
                <w:rFonts w:eastAsia="Times New Roman" w:cs="Arial"/>
                <w:b/>
                <w:bCs/>
                <w:color w:val="000000"/>
                <w:sz w:val="18"/>
                <w:szCs w:val="18"/>
              </w:rPr>
              <w:t>120</w:t>
            </w:r>
          </w:p>
        </w:tc>
      </w:tr>
      <w:tr w:rsidR="009000B9" w:rsidRPr="00D66931" w:rsidTr="00954208">
        <w:trPr>
          <w:trHeight w:val="250"/>
          <w:jc w:val="center"/>
        </w:trPr>
        <w:tc>
          <w:tcPr>
            <w:tcW w:w="1743" w:type="dxa"/>
            <w:shd w:val="clear" w:color="000000" w:fill="B8CCE4"/>
            <w:vAlign w:val="center"/>
            <w:hideMark/>
          </w:tcPr>
          <w:p w:rsidR="0065050E" w:rsidRDefault="00177043"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6</w:t>
            </w:r>
          </w:p>
        </w:tc>
        <w:tc>
          <w:tcPr>
            <w:tcW w:w="2261" w:type="dxa"/>
            <w:shd w:val="clear" w:color="000000" w:fill="B8CCE4"/>
            <w:vAlign w:val="center"/>
            <w:hideMark/>
          </w:tcPr>
          <w:p w:rsidR="009000B9" w:rsidRPr="00D66931" w:rsidRDefault="009000B9"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120</w:t>
            </w:r>
          </w:p>
        </w:tc>
        <w:tc>
          <w:tcPr>
            <w:tcW w:w="2261" w:type="dxa"/>
            <w:shd w:val="clear" w:color="000000" w:fill="B8CCE4"/>
            <w:vAlign w:val="center"/>
            <w:hideMark/>
          </w:tcPr>
          <w:p w:rsidR="009000B9" w:rsidRPr="00D66931" w:rsidRDefault="009000B9"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3</w:t>
            </w:r>
            <w:r w:rsidR="00954208">
              <w:rPr>
                <w:rFonts w:eastAsia="Times New Roman" w:cs="Arial"/>
                <w:b/>
                <w:bCs/>
                <w:color w:val="000000"/>
                <w:sz w:val="18"/>
                <w:szCs w:val="18"/>
              </w:rPr>
              <w:t>,</w:t>
            </w:r>
            <w:r>
              <w:rPr>
                <w:rFonts w:eastAsia="Times New Roman" w:cs="Arial"/>
                <w:b/>
                <w:bCs/>
                <w:color w:val="000000"/>
                <w:sz w:val="18"/>
                <w:szCs w:val="18"/>
              </w:rPr>
              <w:t>180</w:t>
            </w:r>
          </w:p>
        </w:tc>
      </w:tr>
      <w:tr w:rsidR="009000B9" w:rsidRPr="00D66931" w:rsidTr="00954208">
        <w:trPr>
          <w:trHeight w:val="250"/>
          <w:jc w:val="center"/>
        </w:trPr>
        <w:tc>
          <w:tcPr>
            <w:tcW w:w="1743" w:type="dxa"/>
            <w:shd w:val="clear" w:color="000000" w:fill="DBE5F1"/>
            <w:vAlign w:val="center"/>
            <w:hideMark/>
          </w:tcPr>
          <w:p w:rsidR="009000B9" w:rsidRPr="00D66931" w:rsidRDefault="00177043"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12</w:t>
            </w:r>
          </w:p>
        </w:tc>
        <w:tc>
          <w:tcPr>
            <w:tcW w:w="2261" w:type="dxa"/>
            <w:shd w:val="clear" w:color="000000" w:fill="DBE5F1"/>
            <w:vAlign w:val="center"/>
            <w:hideMark/>
          </w:tcPr>
          <w:p w:rsidR="009000B9" w:rsidRPr="00D66931" w:rsidRDefault="009000B9"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240</w:t>
            </w:r>
          </w:p>
        </w:tc>
        <w:tc>
          <w:tcPr>
            <w:tcW w:w="2261" w:type="dxa"/>
            <w:shd w:val="clear" w:color="000000" w:fill="DBE5F1"/>
            <w:vAlign w:val="center"/>
            <w:hideMark/>
          </w:tcPr>
          <w:p w:rsidR="009000B9" w:rsidRPr="00D66931" w:rsidRDefault="009000B9"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6</w:t>
            </w:r>
            <w:r w:rsidR="00954208">
              <w:rPr>
                <w:rFonts w:eastAsia="Times New Roman" w:cs="Arial"/>
                <w:b/>
                <w:bCs/>
                <w:color w:val="000000"/>
                <w:sz w:val="18"/>
                <w:szCs w:val="18"/>
              </w:rPr>
              <w:t>,</w:t>
            </w:r>
            <w:r>
              <w:rPr>
                <w:rFonts w:eastAsia="Times New Roman" w:cs="Arial"/>
                <w:b/>
                <w:bCs/>
                <w:color w:val="000000"/>
                <w:sz w:val="18"/>
                <w:szCs w:val="18"/>
              </w:rPr>
              <w:t>360</w:t>
            </w:r>
          </w:p>
        </w:tc>
      </w:tr>
    </w:tbl>
    <w:p w:rsidR="005E4EA7" w:rsidRPr="00FC6919" w:rsidRDefault="00520822" w:rsidP="00986675">
      <w:pPr>
        <w:pStyle w:val="ListParagraph"/>
        <w:tabs>
          <w:tab w:val="left" w:pos="1305"/>
        </w:tabs>
        <w:spacing w:before="60" w:after="60" w:line="276" w:lineRule="auto"/>
        <w:ind w:left="907" w:firstLine="0"/>
        <w:contextualSpacing w:val="0"/>
        <w:jc w:val="left"/>
        <w:rPr>
          <w:rFonts w:eastAsia="Cambria"/>
        </w:rPr>
      </w:pPr>
      <w:r>
        <w:rPr>
          <w:rFonts w:eastAsia="Cambria" w:cs="Arial"/>
          <w:szCs w:val="20"/>
        </w:rPr>
        <w:tab/>
      </w:r>
    </w:p>
    <w:p w:rsidR="00704F31" w:rsidRPr="004C2367" w:rsidRDefault="00FC6919" w:rsidP="00986675">
      <w:pPr>
        <w:pStyle w:val="ListParagraph"/>
        <w:numPr>
          <w:ilvl w:val="1"/>
          <w:numId w:val="48"/>
        </w:numPr>
        <w:spacing w:before="60" w:after="60" w:line="276" w:lineRule="auto"/>
        <w:ind w:left="907" w:hanging="540"/>
        <w:contextualSpacing w:val="0"/>
        <w:jc w:val="left"/>
        <w:rPr>
          <w:rFonts w:eastAsia="Cambria" w:cs="Arial"/>
          <w:szCs w:val="20"/>
        </w:rPr>
      </w:pPr>
      <w:r w:rsidRPr="004C2367">
        <w:rPr>
          <w:rFonts w:eastAsia="Times New Roman" w:cs="Arial"/>
          <w:b/>
          <w:bCs/>
          <w:szCs w:val="20"/>
        </w:rPr>
        <w:t xml:space="preserve">1X </w:t>
      </w:r>
      <w:r w:rsidR="0025504A" w:rsidRPr="004C2367">
        <w:rPr>
          <w:rFonts w:eastAsia="Times New Roman" w:cs="Arial"/>
          <w:b/>
          <w:bCs/>
          <w:szCs w:val="20"/>
        </w:rPr>
        <w:t>Streptavidin-HRP</w:t>
      </w:r>
      <w:r w:rsidRPr="004C2367">
        <w:rPr>
          <w:rFonts w:eastAsia="Times New Roman" w:cs="Arial"/>
          <w:b/>
          <w:bCs/>
          <w:szCs w:val="20"/>
        </w:rPr>
        <w:t xml:space="preserve"> Solution</w:t>
      </w:r>
    </w:p>
    <w:p w:rsidR="0071711C" w:rsidRPr="00750D90" w:rsidRDefault="00FC6919" w:rsidP="00986675">
      <w:pPr>
        <w:pStyle w:val="ListParagraph"/>
        <w:spacing w:before="60" w:after="60" w:line="276" w:lineRule="auto"/>
        <w:ind w:left="900" w:firstLine="0"/>
        <w:contextualSpacing w:val="0"/>
        <w:rPr>
          <w:rFonts w:eastAsia="Times New Roman" w:cs="Arial"/>
          <w:szCs w:val="20"/>
        </w:rPr>
      </w:pPr>
      <w:r w:rsidRPr="004C2367">
        <w:rPr>
          <w:rFonts w:eastAsia="Times New Roman" w:cs="Arial"/>
          <w:bCs/>
          <w:szCs w:val="20"/>
        </w:rPr>
        <w:t>Add 500</w:t>
      </w:r>
      <w:r w:rsidR="00C33554" w:rsidRPr="004C2367">
        <w:rPr>
          <w:rFonts w:eastAsia="Times New Roman" w:cs="Arial"/>
          <w:bCs/>
          <w:szCs w:val="20"/>
        </w:rPr>
        <w:t xml:space="preserve"> µL of HRP-</w:t>
      </w:r>
      <w:r w:rsidRPr="004C2367">
        <w:rPr>
          <w:rFonts w:eastAsia="Times New Roman" w:cs="Arial"/>
          <w:bCs/>
          <w:szCs w:val="20"/>
        </w:rPr>
        <w:t xml:space="preserve">Diluent </w:t>
      </w:r>
      <w:r w:rsidR="00C33554" w:rsidRPr="004C2367">
        <w:rPr>
          <w:rFonts w:eastAsia="Times New Roman" w:cs="Arial"/>
          <w:bCs/>
          <w:szCs w:val="20"/>
        </w:rPr>
        <w:t>to</w:t>
      </w:r>
      <w:r w:rsidRPr="004C2367">
        <w:rPr>
          <w:rFonts w:eastAsia="Times New Roman" w:cs="Arial"/>
          <w:bCs/>
          <w:szCs w:val="20"/>
        </w:rPr>
        <w:t xml:space="preserve"> </w:t>
      </w:r>
      <w:r w:rsidR="00704F31" w:rsidRPr="004C2367">
        <w:rPr>
          <w:rFonts w:eastAsia="Times New Roman" w:cs="Arial"/>
          <w:bCs/>
          <w:szCs w:val="20"/>
        </w:rPr>
        <w:t xml:space="preserve">the Streptavidin-HRP </w:t>
      </w:r>
      <w:r w:rsidRPr="004C2367">
        <w:rPr>
          <w:rFonts w:eastAsia="Times New Roman" w:cs="Arial"/>
          <w:bCs/>
          <w:szCs w:val="20"/>
        </w:rPr>
        <w:t>vial</w:t>
      </w:r>
      <w:r w:rsidR="00704F31" w:rsidRPr="004C2367">
        <w:rPr>
          <w:rFonts w:eastAsia="Times New Roman" w:cs="Arial"/>
          <w:bCs/>
          <w:szCs w:val="20"/>
        </w:rPr>
        <w:t xml:space="preserve"> prior to use</w:t>
      </w:r>
      <w:r w:rsidRPr="004C2367">
        <w:rPr>
          <w:rFonts w:eastAsia="Times New Roman" w:cs="Arial"/>
          <w:bCs/>
          <w:szCs w:val="20"/>
        </w:rPr>
        <w:t xml:space="preserve"> to create a Streptavidin-HRP Concentrate. </w:t>
      </w:r>
      <w:r w:rsidR="00750D90">
        <w:rPr>
          <w:rFonts w:eastAsia="Times New Roman" w:cs="Arial"/>
          <w:szCs w:val="20"/>
        </w:rPr>
        <w:t xml:space="preserve">Do not keep this solution for further experiments. </w:t>
      </w:r>
    </w:p>
    <w:p w:rsidR="00AF31A6" w:rsidRDefault="00F503C3" w:rsidP="00986675">
      <w:pPr>
        <w:pStyle w:val="ListParagraph"/>
        <w:spacing w:before="60" w:after="60" w:line="276" w:lineRule="auto"/>
        <w:ind w:left="907" w:firstLine="0"/>
        <w:contextualSpacing w:val="0"/>
        <w:rPr>
          <w:rFonts w:eastAsia="Times New Roman" w:cs="Arial"/>
          <w:szCs w:val="20"/>
        </w:rPr>
      </w:pPr>
      <w:r>
        <w:rPr>
          <w:rFonts w:eastAsia="Times New Roman" w:cs="Arial"/>
          <w:szCs w:val="20"/>
        </w:rPr>
        <w:t>Subsequently, prior to use in the assay procedure, prepare</w:t>
      </w:r>
      <w:r w:rsidR="00FC6919" w:rsidRPr="004C2367">
        <w:rPr>
          <w:rFonts w:eastAsia="Times New Roman" w:cs="Arial"/>
          <w:szCs w:val="20"/>
        </w:rPr>
        <w:t xml:space="preserve"> the 1X </w:t>
      </w:r>
      <w:r w:rsidR="00FC6919" w:rsidRPr="004C2367">
        <w:rPr>
          <w:rFonts w:eastAsia="Times New Roman" w:cs="Arial"/>
          <w:bCs/>
          <w:szCs w:val="20"/>
        </w:rPr>
        <w:t>Streptavidin-HRP</w:t>
      </w:r>
      <w:r w:rsidR="00FC6919" w:rsidRPr="004C2367">
        <w:rPr>
          <w:rFonts w:eastAsia="Times New Roman" w:cs="Arial"/>
          <w:szCs w:val="20"/>
        </w:rPr>
        <w:t xml:space="preserve"> Solution</w:t>
      </w:r>
      <w:r w:rsidR="004C2367" w:rsidRPr="004C2367">
        <w:rPr>
          <w:rFonts w:eastAsia="Times New Roman" w:cs="Arial"/>
          <w:szCs w:val="20"/>
        </w:rPr>
        <w:t xml:space="preserve"> </w:t>
      </w:r>
      <w:r>
        <w:rPr>
          <w:rFonts w:eastAsia="Times New Roman" w:cs="Arial"/>
          <w:szCs w:val="20"/>
        </w:rPr>
        <w:t>by further</w:t>
      </w:r>
      <w:r w:rsidR="00C33554" w:rsidRPr="004C2367">
        <w:rPr>
          <w:rFonts w:eastAsia="Times New Roman" w:cs="Arial"/>
          <w:szCs w:val="20"/>
        </w:rPr>
        <w:t xml:space="preserve"> </w:t>
      </w:r>
      <w:r w:rsidR="004C2367" w:rsidRPr="004C2367">
        <w:rPr>
          <w:rFonts w:eastAsia="Times New Roman" w:cs="Arial"/>
          <w:szCs w:val="20"/>
        </w:rPr>
        <w:t>diluting</w:t>
      </w:r>
      <w:r w:rsidR="00FC6919" w:rsidRPr="004C2367">
        <w:rPr>
          <w:rFonts w:eastAsia="Times New Roman" w:cs="Arial"/>
          <w:szCs w:val="20"/>
        </w:rPr>
        <w:t xml:space="preserve"> the </w:t>
      </w:r>
      <w:r w:rsidR="00FC6919" w:rsidRPr="004C2367">
        <w:rPr>
          <w:rFonts w:eastAsia="Times New Roman" w:cs="Arial"/>
          <w:bCs/>
          <w:szCs w:val="20"/>
        </w:rPr>
        <w:t>Streptavidin-HRP Concentrate</w:t>
      </w:r>
      <w:r w:rsidR="00FC6919" w:rsidRPr="004C2367">
        <w:rPr>
          <w:rFonts w:eastAsia="Times New Roman" w:cs="Arial"/>
          <w:szCs w:val="20"/>
        </w:rPr>
        <w:t xml:space="preserve"> with </w:t>
      </w:r>
      <w:r w:rsidR="00C33554" w:rsidRPr="004C2367">
        <w:rPr>
          <w:rFonts w:eastAsia="Times New Roman" w:cs="Arial"/>
          <w:szCs w:val="20"/>
        </w:rPr>
        <w:t>HRP-Diluent</w:t>
      </w:r>
      <w:r w:rsidR="004C2367" w:rsidRPr="004C2367">
        <w:rPr>
          <w:rFonts w:eastAsia="Times New Roman" w:cs="Arial"/>
          <w:szCs w:val="20"/>
        </w:rPr>
        <w:t>. Use the table below to determine the volumes of each solution required</w:t>
      </w:r>
      <w:r w:rsidR="004C2367">
        <w:rPr>
          <w:rFonts w:eastAsia="Times New Roman" w:cs="Arial"/>
          <w:szCs w:val="20"/>
        </w:rPr>
        <w:t xml:space="preserve"> to </w:t>
      </w:r>
      <w:r>
        <w:rPr>
          <w:rFonts w:eastAsia="Times New Roman" w:cs="Arial"/>
          <w:szCs w:val="20"/>
        </w:rPr>
        <w:t xml:space="preserve">prepare </w:t>
      </w:r>
      <w:r w:rsidR="004C2367">
        <w:rPr>
          <w:rFonts w:eastAsia="Times New Roman" w:cs="Arial"/>
          <w:szCs w:val="20"/>
        </w:rPr>
        <w:t>the</w:t>
      </w:r>
      <w:r>
        <w:rPr>
          <w:rFonts w:eastAsia="Times New Roman" w:cs="Arial"/>
          <w:szCs w:val="20"/>
        </w:rPr>
        <w:t xml:space="preserve"> final</w:t>
      </w:r>
      <w:r w:rsidR="004C2367">
        <w:rPr>
          <w:rFonts w:eastAsia="Times New Roman" w:cs="Arial"/>
          <w:szCs w:val="20"/>
        </w:rPr>
        <w:t xml:space="preserve"> 1X Streptavidin-HRP Solution:</w:t>
      </w:r>
      <w:r w:rsidR="00C33554" w:rsidRPr="004C2367">
        <w:rPr>
          <w:rFonts w:eastAsia="Times New Roman" w:cs="Arial"/>
          <w:szCs w:val="20"/>
        </w:rPr>
        <w:t xml:space="preserve"> </w:t>
      </w:r>
    </w:p>
    <w:tbl>
      <w:tblPr>
        <w:tblW w:w="626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43"/>
        <w:gridCol w:w="2261"/>
        <w:gridCol w:w="2261"/>
      </w:tblGrid>
      <w:tr w:rsidR="002D2A48" w:rsidRPr="00D66931" w:rsidTr="00954208">
        <w:trPr>
          <w:trHeight w:val="530"/>
          <w:jc w:val="center"/>
        </w:trPr>
        <w:tc>
          <w:tcPr>
            <w:tcW w:w="1743" w:type="dxa"/>
            <w:shd w:val="clear" w:color="000000" w:fill="2B85BB"/>
            <w:vAlign w:val="center"/>
            <w:hideMark/>
          </w:tcPr>
          <w:p w:rsidR="002D2A48" w:rsidRPr="00D66931" w:rsidRDefault="00FC6919" w:rsidP="00986675">
            <w:pPr>
              <w:spacing w:before="0" w:line="240" w:lineRule="auto"/>
              <w:jc w:val="center"/>
              <w:rPr>
                <w:rFonts w:eastAsia="Times New Roman" w:cs="Arial"/>
                <w:b/>
                <w:bCs/>
                <w:color w:val="FFFFFF"/>
                <w:sz w:val="18"/>
                <w:szCs w:val="18"/>
              </w:rPr>
            </w:pPr>
            <w:r>
              <w:rPr>
                <w:rFonts w:eastAsia="Times New Roman" w:cs="Arial"/>
                <w:b/>
                <w:bCs/>
                <w:color w:val="FFFFFF"/>
                <w:sz w:val="18"/>
                <w:szCs w:val="18"/>
              </w:rPr>
              <w:t>Number of well strips used</w:t>
            </w:r>
          </w:p>
        </w:tc>
        <w:tc>
          <w:tcPr>
            <w:tcW w:w="2261" w:type="dxa"/>
            <w:shd w:val="clear" w:color="000000" w:fill="2B85BB"/>
            <w:vAlign w:val="center"/>
            <w:hideMark/>
          </w:tcPr>
          <w:p w:rsidR="002D2A48" w:rsidRPr="00D66931" w:rsidRDefault="00C33554" w:rsidP="00986675">
            <w:pPr>
              <w:spacing w:before="0" w:line="240" w:lineRule="auto"/>
              <w:jc w:val="center"/>
              <w:rPr>
                <w:rFonts w:eastAsia="Times New Roman" w:cs="Arial"/>
                <w:b/>
                <w:bCs/>
                <w:color w:val="FFFFFF"/>
                <w:sz w:val="18"/>
                <w:szCs w:val="18"/>
              </w:rPr>
            </w:pPr>
            <w:r>
              <w:rPr>
                <w:rFonts w:eastAsia="Times New Roman" w:cs="Arial"/>
                <w:b/>
                <w:bCs/>
                <w:color w:val="FFFFFF"/>
                <w:sz w:val="18"/>
                <w:szCs w:val="18"/>
              </w:rPr>
              <w:t xml:space="preserve">Volume of </w:t>
            </w:r>
            <w:r w:rsidR="0025504A" w:rsidRPr="0025504A">
              <w:rPr>
                <w:rFonts w:eastAsia="Times New Roman" w:cs="Arial"/>
                <w:b/>
                <w:bCs/>
                <w:color w:val="FFFFFF"/>
                <w:sz w:val="18"/>
                <w:szCs w:val="18"/>
              </w:rPr>
              <w:t>Streptavidin</w:t>
            </w:r>
            <w:r>
              <w:rPr>
                <w:rFonts w:eastAsia="Times New Roman" w:cs="Arial"/>
                <w:b/>
                <w:bCs/>
                <w:color w:val="FFFFFF"/>
                <w:sz w:val="18"/>
                <w:szCs w:val="18"/>
              </w:rPr>
              <w:noBreakHyphen/>
            </w:r>
            <w:r w:rsidR="0025504A" w:rsidRPr="0025504A">
              <w:rPr>
                <w:rFonts w:eastAsia="Times New Roman" w:cs="Arial"/>
                <w:b/>
                <w:bCs/>
                <w:color w:val="FFFFFF"/>
                <w:sz w:val="18"/>
                <w:szCs w:val="18"/>
              </w:rPr>
              <w:t>HRP</w:t>
            </w:r>
            <w:r>
              <w:rPr>
                <w:rFonts w:eastAsia="Times New Roman" w:cs="Arial"/>
                <w:b/>
                <w:bCs/>
                <w:color w:val="FFFFFF"/>
                <w:sz w:val="18"/>
                <w:szCs w:val="18"/>
              </w:rPr>
              <w:t xml:space="preserve"> </w:t>
            </w:r>
            <w:r w:rsidR="0025504A" w:rsidRPr="0025504A">
              <w:rPr>
                <w:rFonts w:eastAsia="Times New Roman" w:cs="Arial"/>
                <w:b/>
                <w:bCs/>
                <w:color w:val="FFFFFF"/>
                <w:sz w:val="18"/>
                <w:szCs w:val="18"/>
              </w:rPr>
              <w:t>(µ</w:t>
            </w:r>
            <w:r w:rsidR="00BD4C09">
              <w:rPr>
                <w:rFonts w:eastAsia="Times New Roman" w:cs="Arial"/>
                <w:b/>
                <w:bCs/>
                <w:color w:val="FFFFFF"/>
                <w:sz w:val="18"/>
                <w:szCs w:val="18"/>
              </w:rPr>
              <w:t>L</w:t>
            </w:r>
            <w:r w:rsidR="0025504A" w:rsidRPr="0025504A">
              <w:rPr>
                <w:rFonts w:eastAsia="Times New Roman" w:cs="Arial"/>
                <w:b/>
                <w:bCs/>
                <w:color w:val="FFFFFF"/>
                <w:sz w:val="18"/>
                <w:szCs w:val="18"/>
              </w:rPr>
              <w:t>)</w:t>
            </w:r>
          </w:p>
        </w:tc>
        <w:tc>
          <w:tcPr>
            <w:tcW w:w="2261" w:type="dxa"/>
            <w:shd w:val="clear" w:color="000000" w:fill="2B85BB"/>
            <w:vAlign w:val="center"/>
            <w:hideMark/>
          </w:tcPr>
          <w:p w:rsidR="002D2A48" w:rsidRPr="00D66931" w:rsidRDefault="00C33554" w:rsidP="00986675">
            <w:pPr>
              <w:spacing w:before="0" w:line="240" w:lineRule="auto"/>
              <w:jc w:val="center"/>
              <w:rPr>
                <w:rFonts w:eastAsia="Times New Roman" w:cs="Arial"/>
                <w:b/>
                <w:bCs/>
                <w:color w:val="FFFFFF"/>
                <w:sz w:val="18"/>
                <w:szCs w:val="18"/>
              </w:rPr>
            </w:pPr>
            <w:r>
              <w:rPr>
                <w:rFonts w:eastAsia="Times New Roman" w:cs="Arial"/>
                <w:b/>
                <w:bCs/>
                <w:color w:val="FFFFFF"/>
                <w:sz w:val="18"/>
                <w:szCs w:val="18"/>
              </w:rPr>
              <w:t xml:space="preserve">Volume of </w:t>
            </w:r>
            <w:r w:rsidR="0025504A" w:rsidRPr="0025504A">
              <w:rPr>
                <w:rFonts w:eastAsia="Times New Roman" w:cs="Arial"/>
                <w:b/>
                <w:bCs/>
                <w:color w:val="FFFFFF"/>
                <w:sz w:val="18"/>
                <w:szCs w:val="18"/>
              </w:rPr>
              <w:t>HRP</w:t>
            </w:r>
            <w:r>
              <w:rPr>
                <w:rFonts w:eastAsia="Times New Roman" w:cs="Arial"/>
                <w:b/>
                <w:bCs/>
                <w:color w:val="FFFFFF"/>
                <w:sz w:val="18"/>
                <w:szCs w:val="18"/>
              </w:rPr>
              <w:noBreakHyphen/>
            </w:r>
            <w:r w:rsidR="0025504A" w:rsidRPr="0025504A">
              <w:rPr>
                <w:rFonts w:eastAsia="Times New Roman" w:cs="Arial"/>
                <w:b/>
                <w:bCs/>
                <w:color w:val="FFFFFF"/>
                <w:sz w:val="18"/>
                <w:szCs w:val="18"/>
              </w:rPr>
              <w:t>Diluent (mL)</w:t>
            </w:r>
          </w:p>
        </w:tc>
      </w:tr>
      <w:tr w:rsidR="004C201F" w:rsidRPr="00D66931" w:rsidTr="00954208">
        <w:trPr>
          <w:trHeight w:val="250"/>
          <w:jc w:val="center"/>
        </w:trPr>
        <w:tc>
          <w:tcPr>
            <w:tcW w:w="1743" w:type="dxa"/>
            <w:shd w:val="clear" w:color="000000" w:fill="DBE5F1"/>
            <w:vAlign w:val="center"/>
            <w:hideMark/>
          </w:tcPr>
          <w:p w:rsidR="004C201F" w:rsidRPr="00D66931" w:rsidRDefault="004C201F"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2</w:t>
            </w:r>
          </w:p>
        </w:tc>
        <w:tc>
          <w:tcPr>
            <w:tcW w:w="2261" w:type="dxa"/>
            <w:shd w:val="clear" w:color="000000" w:fill="DBE5F1"/>
            <w:vAlign w:val="center"/>
            <w:hideMark/>
          </w:tcPr>
          <w:p w:rsidR="004C201F" w:rsidRPr="00D66931" w:rsidRDefault="004C201F"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30</w:t>
            </w:r>
          </w:p>
        </w:tc>
        <w:tc>
          <w:tcPr>
            <w:tcW w:w="2261" w:type="dxa"/>
            <w:shd w:val="clear" w:color="000000" w:fill="DBE5F1"/>
            <w:vAlign w:val="center"/>
            <w:hideMark/>
          </w:tcPr>
          <w:p w:rsidR="004C201F" w:rsidRPr="00D66931" w:rsidRDefault="004C201F"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2</w:t>
            </w:r>
          </w:p>
        </w:tc>
      </w:tr>
      <w:tr w:rsidR="004C201F" w:rsidRPr="00D66931" w:rsidTr="00954208">
        <w:trPr>
          <w:trHeight w:val="250"/>
          <w:jc w:val="center"/>
        </w:trPr>
        <w:tc>
          <w:tcPr>
            <w:tcW w:w="1743" w:type="dxa"/>
            <w:shd w:val="clear" w:color="000000" w:fill="B8CCE4"/>
            <w:vAlign w:val="center"/>
            <w:hideMark/>
          </w:tcPr>
          <w:p w:rsidR="004C201F" w:rsidRPr="00D66931" w:rsidRDefault="004C201F"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3</w:t>
            </w:r>
          </w:p>
        </w:tc>
        <w:tc>
          <w:tcPr>
            <w:tcW w:w="2261" w:type="dxa"/>
            <w:shd w:val="clear" w:color="000000" w:fill="B8CCE4"/>
            <w:vAlign w:val="center"/>
            <w:hideMark/>
          </w:tcPr>
          <w:p w:rsidR="004C201F" w:rsidRPr="00D66931" w:rsidRDefault="004C201F"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45</w:t>
            </w:r>
          </w:p>
        </w:tc>
        <w:tc>
          <w:tcPr>
            <w:tcW w:w="2261" w:type="dxa"/>
            <w:shd w:val="clear" w:color="000000" w:fill="B8CCE4"/>
            <w:vAlign w:val="center"/>
            <w:hideMark/>
          </w:tcPr>
          <w:p w:rsidR="004C201F" w:rsidRPr="00D66931" w:rsidRDefault="004C201F"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3</w:t>
            </w:r>
          </w:p>
        </w:tc>
      </w:tr>
      <w:tr w:rsidR="004C201F" w:rsidRPr="00D66931" w:rsidTr="00954208">
        <w:trPr>
          <w:trHeight w:val="250"/>
          <w:jc w:val="center"/>
        </w:trPr>
        <w:tc>
          <w:tcPr>
            <w:tcW w:w="1743" w:type="dxa"/>
            <w:shd w:val="clear" w:color="000000" w:fill="DBE5F1"/>
            <w:vAlign w:val="center"/>
            <w:hideMark/>
          </w:tcPr>
          <w:p w:rsidR="004C201F" w:rsidRPr="00D66931" w:rsidRDefault="004C201F"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4</w:t>
            </w:r>
          </w:p>
        </w:tc>
        <w:tc>
          <w:tcPr>
            <w:tcW w:w="2261" w:type="dxa"/>
            <w:shd w:val="clear" w:color="000000" w:fill="DBE5F1"/>
            <w:vAlign w:val="center"/>
            <w:hideMark/>
          </w:tcPr>
          <w:p w:rsidR="004C201F" w:rsidRPr="00D66931" w:rsidRDefault="004C201F"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60</w:t>
            </w:r>
          </w:p>
        </w:tc>
        <w:tc>
          <w:tcPr>
            <w:tcW w:w="2261" w:type="dxa"/>
            <w:shd w:val="clear" w:color="000000" w:fill="DBE5F1"/>
            <w:vAlign w:val="center"/>
            <w:hideMark/>
          </w:tcPr>
          <w:p w:rsidR="004C201F" w:rsidRPr="00D66931" w:rsidRDefault="004C201F"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4</w:t>
            </w:r>
          </w:p>
        </w:tc>
      </w:tr>
      <w:tr w:rsidR="004C201F" w:rsidRPr="00D66931" w:rsidTr="00954208">
        <w:trPr>
          <w:trHeight w:val="250"/>
          <w:jc w:val="center"/>
        </w:trPr>
        <w:tc>
          <w:tcPr>
            <w:tcW w:w="1743" w:type="dxa"/>
            <w:shd w:val="clear" w:color="000000" w:fill="B8CCE4"/>
            <w:vAlign w:val="center"/>
            <w:hideMark/>
          </w:tcPr>
          <w:p w:rsidR="004C201F" w:rsidRPr="00D66931" w:rsidRDefault="004C201F"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6</w:t>
            </w:r>
          </w:p>
        </w:tc>
        <w:tc>
          <w:tcPr>
            <w:tcW w:w="2261" w:type="dxa"/>
            <w:shd w:val="clear" w:color="000000" w:fill="B8CCE4"/>
            <w:vAlign w:val="center"/>
            <w:hideMark/>
          </w:tcPr>
          <w:p w:rsidR="004C201F" w:rsidRPr="00D66931" w:rsidRDefault="004C201F"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75</w:t>
            </w:r>
          </w:p>
        </w:tc>
        <w:tc>
          <w:tcPr>
            <w:tcW w:w="2261" w:type="dxa"/>
            <w:shd w:val="clear" w:color="000000" w:fill="B8CCE4"/>
            <w:vAlign w:val="center"/>
            <w:hideMark/>
          </w:tcPr>
          <w:p w:rsidR="004C201F" w:rsidRPr="00D66931" w:rsidRDefault="004C201F"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5</w:t>
            </w:r>
          </w:p>
        </w:tc>
      </w:tr>
      <w:tr w:rsidR="004C201F" w:rsidRPr="00D66931" w:rsidTr="00954208">
        <w:trPr>
          <w:trHeight w:val="250"/>
          <w:jc w:val="center"/>
        </w:trPr>
        <w:tc>
          <w:tcPr>
            <w:tcW w:w="1743" w:type="dxa"/>
            <w:shd w:val="clear" w:color="000000" w:fill="DBE5F1"/>
            <w:vAlign w:val="center"/>
            <w:hideMark/>
          </w:tcPr>
          <w:p w:rsidR="004C201F" w:rsidRPr="00D66931" w:rsidRDefault="004C201F"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12</w:t>
            </w:r>
          </w:p>
        </w:tc>
        <w:tc>
          <w:tcPr>
            <w:tcW w:w="2261" w:type="dxa"/>
            <w:shd w:val="clear" w:color="000000" w:fill="DBE5F1"/>
            <w:vAlign w:val="center"/>
            <w:hideMark/>
          </w:tcPr>
          <w:p w:rsidR="004C201F" w:rsidRPr="00D66931" w:rsidRDefault="004C201F"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150</w:t>
            </w:r>
          </w:p>
        </w:tc>
        <w:tc>
          <w:tcPr>
            <w:tcW w:w="2261" w:type="dxa"/>
            <w:shd w:val="clear" w:color="000000" w:fill="DBE5F1"/>
            <w:vAlign w:val="center"/>
            <w:hideMark/>
          </w:tcPr>
          <w:p w:rsidR="004C201F" w:rsidRPr="00D66931" w:rsidRDefault="004C201F"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10</w:t>
            </w:r>
          </w:p>
        </w:tc>
      </w:tr>
    </w:tbl>
    <w:p w:rsidR="00750D90" w:rsidRDefault="00750D90" w:rsidP="00986675">
      <w:pPr>
        <w:pStyle w:val="ListParagraph"/>
        <w:spacing w:before="60" w:after="60" w:line="276" w:lineRule="auto"/>
        <w:ind w:left="900" w:firstLine="0"/>
        <w:rPr>
          <w:rFonts w:eastAsia="Times New Roman" w:cs="Arial"/>
          <w:szCs w:val="20"/>
        </w:rPr>
      </w:pPr>
    </w:p>
    <w:p w:rsidR="00FC6919" w:rsidRDefault="00FC6919" w:rsidP="00986675">
      <w:pPr>
        <w:pStyle w:val="ListParagraph"/>
        <w:spacing w:before="60" w:after="60" w:line="276" w:lineRule="auto"/>
        <w:ind w:left="900" w:firstLine="0"/>
      </w:pPr>
    </w:p>
    <w:p w:rsidR="004C2367" w:rsidRDefault="004C2367" w:rsidP="00986675">
      <w:pPr>
        <w:pStyle w:val="ListParagraph"/>
        <w:spacing w:before="60" w:after="60" w:line="276" w:lineRule="auto"/>
        <w:ind w:left="900" w:firstLine="0"/>
      </w:pPr>
    </w:p>
    <w:p w:rsidR="002421BE" w:rsidRPr="0067123E" w:rsidRDefault="000A652A" w:rsidP="00986675">
      <w:pPr>
        <w:pStyle w:val="Heading2"/>
        <w:spacing w:before="60" w:after="60" w:line="276" w:lineRule="auto"/>
        <w:ind w:left="360"/>
        <w:rPr>
          <w:rStyle w:val="Strong"/>
          <w:color w:val="2B85BB"/>
          <w:sz w:val="24"/>
          <w:szCs w:val="24"/>
          <w:u w:val="single"/>
        </w:rPr>
      </w:pPr>
      <w:bookmarkStart w:id="9" w:name="_Toc347488312"/>
      <w:r w:rsidRPr="000A652A">
        <w:rPr>
          <w:rStyle w:val="Strong"/>
          <w:color w:val="2B85BB"/>
          <w:sz w:val="24"/>
          <w:szCs w:val="24"/>
          <w:u w:val="single"/>
        </w:rPr>
        <w:lastRenderedPageBreak/>
        <w:t>STANDARD PREPARATION</w:t>
      </w:r>
      <w:bookmarkEnd w:id="9"/>
    </w:p>
    <w:p w:rsidR="00E853FE" w:rsidRDefault="000A652A" w:rsidP="00986675">
      <w:pPr>
        <w:spacing w:before="60" w:after="60" w:line="276" w:lineRule="auto"/>
        <w:rPr>
          <w:szCs w:val="20"/>
        </w:rPr>
      </w:pPr>
      <w:r w:rsidRPr="000A652A">
        <w:rPr>
          <w:szCs w:val="20"/>
        </w:rPr>
        <w:t>Prepare serially diluted standards immediately prior to use.  Always prepare a fresh set of standards for every use.</w:t>
      </w:r>
    </w:p>
    <w:p w:rsidR="00350124" w:rsidRPr="00DA1C2E" w:rsidRDefault="00F503C3" w:rsidP="00986675">
      <w:pPr>
        <w:pStyle w:val="ListParagraph"/>
        <w:numPr>
          <w:ilvl w:val="1"/>
          <w:numId w:val="58"/>
        </w:numPr>
        <w:spacing w:before="60" w:after="60" w:line="276" w:lineRule="auto"/>
        <w:ind w:left="900" w:hanging="540"/>
        <w:contextualSpacing w:val="0"/>
        <w:rPr>
          <w:rFonts w:eastAsia="Times New Roman" w:cs="Arial"/>
          <w:szCs w:val="20"/>
        </w:rPr>
      </w:pPr>
      <w:r w:rsidRPr="00DA1C2E">
        <w:rPr>
          <w:szCs w:val="20"/>
        </w:rPr>
        <w:t>Prepare</w:t>
      </w:r>
      <w:r w:rsidR="007C1BEB" w:rsidRPr="00DA1C2E">
        <w:rPr>
          <w:szCs w:val="20"/>
        </w:rPr>
        <w:t xml:space="preserve"> </w:t>
      </w:r>
      <w:r w:rsidR="0011602D" w:rsidRPr="00DA1C2E">
        <w:rPr>
          <w:szCs w:val="20"/>
        </w:rPr>
        <w:t>a 1,0</w:t>
      </w:r>
      <w:r w:rsidR="009E71F4" w:rsidRPr="00DA1C2E">
        <w:rPr>
          <w:szCs w:val="20"/>
        </w:rPr>
        <w:t xml:space="preserve">00 </w:t>
      </w:r>
      <w:proofErr w:type="spellStart"/>
      <w:r w:rsidR="009E71F4" w:rsidRPr="00DA1C2E">
        <w:rPr>
          <w:szCs w:val="20"/>
        </w:rPr>
        <w:t>pg</w:t>
      </w:r>
      <w:proofErr w:type="spellEnd"/>
      <w:r w:rsidR="009E71F4" w:rsidRPr="00DA1C2E">
        <w:rPr>
          <w:szCs w:val="20"/>
        </w:rPr>
        <w:t xml:space="preserve">/mL </w:t>
      </w:r>
      <w:r w:rsidR="009E71F4" w:rsidRPr="00DA1C2E">
        <w:rPr>
          <w:b/>
          <w:szCs w:val="20"/>
        </w:rPr>
        <w:t>Standard #1</w:t>
      </w:r>
      <w:r w:rsidR="009E71F4" w:rsidRPr="00DA1C2E">
        <w:rPr>
          <w:szCs w:val="20"/>
        </w:rPr>
        <w:t xml:space="preserve"> by reconstituting with the volume indicated on the vial using </w:t>
      </w:r>
      <w:r w:rsidR="00F84F0A">
        <w:rPr>
          <w:szCs w:val="20"/>
        </w:rPr>
        <w:t>1X Standard Diluent Buffer</w:t>
      </w:r>
      <w:r w:rsidR="009E71F4" w:rsidRPr="00DA1C2E">
        <w:rPr>
          <w:szCs w:val="20"/>
        </w:rPr>
        <w:t xml:space="preserve">. </w:t>
      </w:r>
    </w:p>
    <w:p w:rsidR="00704F31" w:rsidRPr="004B6D1E" w:rsidRDefault="00704F31" w:rsidP="00F10C93">
      <w:pPr>
        <w:pStyle w:val="ListParagraph"/>
        <w:numPr>
          <w:ilvl w:val="1"/>
          <w:numId w:val="58"/>
        </w:numPr>
        <w:spacing w:before="60" w:after="60" w:line="276" w:lineRule="auto"/>
        <w:ind w:left="900" w:hanging="540"/>
        <w:contextualSpacing w:val="0"/>
        <w:rPr>
          <w:szCs w:val="20"/>
        </w:rPr>
      </w:pPr>
      <w:r>
        <w:rPr>
          <w:szCs w:val="20"/>
        </w:rPr>
        <w:t>Label tubes #2-6</w:t>
      </w:r>
      <w:r w:rsidR="00C33554">
        <w:rPr>
          <w:szCs w:val="20"/>
        </w:rPr>
        <w:t xml:space="preserve"> and a</w:t>
      </w:r>
      <w:r w:rsidRPr="004B6D1E">
        <w:rPr>
          <w:szCs w:val="20"/>
        </w:rPr>
        <w:t xml:space="preserve">dd </w:t>
      </w:r>
      <w:r>
        <w:rPr>
          <w:szCs w:val="20"/>
        </w:rPr>
        <w:t>100</w:t>
      </w:r>
      <w:r w:rsidRPr="004B6D1E">
        <w:rPr>
          <w:szCs w:val="20"/>
        </w:rPr>
        <w:t> </w:t>
      </w:r>
      <w:proofErr w:type="spellStart"/>
      <w:r w:rsidRPr="004B6D1E">
        <w:rPr>
          <w:szCs w:val="20"/>
        </w:rPr>
        <w:t>μL</w:t>
      </w:r>
      <w:proofErr w:type="spellEnd"/>
      <w:r>
        <w:rPr>
          <w:szCs w:val="20"/>
        </w:rPr>
        <w:t xml:space="preserve"> </w:t>
      </w:r>
      <w:r w:rsidR="00C33554">
        <w:rPr>
          <w:szCs w:val="20"/>
        </w:rPr>
        <w:t xml:space="preserve">of </w:t>
      </w:r>
      <w:r w:rsidR="00986675">
        <w:rPr>
          <w:szCs w:val="20"/>
        </w:rPr>
        <w:t>1X Standard Diluent Buffer</w:t>
      </w:r>
      <w:r>
        <w:rPr>
          <w:szCs w:val="20"/>
        </w:rPr>
        <w:t xml:space="preserve"> </w:t>
      </w:r>
      <w:r w:rsidRPr="004B6D1E">
        <w:rPr>
          <w:szCs w:val="20"/>
        </w:rPr>
        <w:t>int</w:t>
      </w:r>
      <w:r w:rsidR="00C33554">
        <w:rPr>
          <w:szCs w:val="20"/>
        </w:rPr>
        <w:t xml:space="preserve">o </w:t>
      </w:r>
      <w:r w:rsidRPr="004B6D1E">
        <w:rPr>
          <w:szCs w:val="20"/>
        </w:rPr>
        <w:t>each tube.</w:t>
      </w:r>
    </w:p>
    <w:p w:rsidR="00704F31" w:rsidRPr="004B6D1E" w:rsidRDefault="009E71F4" w:rsidP="00F10C93">
      <w:pPr>
        <w:pStyle w:val="ListParagraph"/>
        <w:numPr>
          <w:ilvl w:val="1"/>
          <w:numId w:val="58"/>
        </w:numPr>
        <w:spacing w:before="60" w:after="60" w:line="276" w:lineRule="auto"/>
        <w:ind w:left="900" w:hanging="540"/>
        <w:contextualSpacing w:val="0"/>
        <w:rPr>
          <w:szCs w:val="20"/>
        </w:rPr>
      </w:pPr>
      <w:r>
        <w:rPr>
          <w:szCs w:val="20"/>
        </w:rPr>
        <w:t>P</w:t>
      </w:r>
      <w:r w:rsidR="00C33554">
        <w:rPr>
          <w:szCs w:val="20"/>
        </w:rPr>
        <w:t xml:space="preserve">repare </w:t>
      </w:r>
      <w:r w:rsidR="00C33554" w:rsidRPr="00C33554">
        <w:rPr>
          <w:b/>
          <w:szCs w:val="20"/>
        </w:rPr>
        <w:t>Standard #2</w:t>
      </w:r>
      <w:r>
        <w:rPr>
          <w:szCs w:val="20"/>
        </w:rPr>
        <w:t xml:space="preserve"> by </w:t>
      </w:r>
      <w:r w:rsidR="00C33554">
        <w:rPr>
          <w:szCs w:val="20"/>
        </w:rPr>
        <w:t>a</w:t>
      </w:r>
      <w:r w:rsidR="00704F31" w:rsidRPr="004B6D1E">
        <w:rPr>
          <w:szCs w:val="20"/>
        </w:rPr>
        <w:t>dd</w:t>
      </w:r>
      <w:r>
        <w:rPr>
          <w:szCs w:val="20"/>
        </w:rPr>
        <w:t>ing</w:t>
      </w:r>
      <w:r w:rsidR="00704F31" w:rsidRPr="004B6D1E">
        <w:rPr>
          <w:szCs w:val="20"/>
        </w:rPr>
        <w:t xml:space="preserve"> </w:t>
      </w:r>
      <w:r w:rsidR="00704F31">
        <w:rPr>
          <w:szCs w:val="20"/>
        </w:rPr>
        <w:t>100</w:t>
      </w:r>
      <w:r w:rsidR="00704F31" w:rsidRPr="004B6D1E">
        <w:rPr>
          <w:szCs w:val="20"/>
        </w:rPr>
        <w:t xml:space="preserve"> </w:t>
      </w:r>
      <w:proofErr w:type="spellStart"/>
      <w:r w:rsidR="00704F31" w:rsidRPr="004B6D1E">
        <w:rPr>
          <w:szCs w:val="20"/>
        </w:rPr>
        <w:t>μL</w:t>
      </w:r>
      <w:proofErr w:type="spellEnd"/>
      <w:r w:rsidR="00704F31" w:rsidRPr="004B6D1E" w:rsidDel="0019784C">
        <w:rPr>
          <w:szCs w:val="20"/>
        </w:rPr>
        <w:t xml:space="preserve"> </w:t>
      </w:r>
      <w:r w:rsidR="00C33554">
        <w:rPr>
          <w:szCs w:val="20"/>
        </w:rPr>
        <w:t xml:space="preserve">of </w:t>
      </w:r>
      <w:r w:rsidR="00704F31" w:rsidRPr="004B6D1E">
        <w:rPr>
          <w:szCs w:val="20"/>
        </w:rPr>
        <w:t>Standard #1 to tube #2 and mix thoroughly</w:t>
      </w:r>
      <w:r w:rsidR="00704F31" w:rsidRPr="004B6D1E">
        <w:rPr>
          <w:b/>
          <w:szCs w:val="20"/>
        </w:rPr>
        <w:t>.</w:t>
      </w:r>
    </w:p>
    <w:p w:rsidR="00C33554" w:rsidRPr="004B6D1E" w:rsidRDefault="009E71F4" w:rsidP="00F10C93">
      <w:pPr>
        <w:pStyle w:val="ListParagraph"/>
        <w:numPr>
          <w:ilvl w:val="1"/>
          <w:numId w:val="58"/>
        </w:numPr>
        <w:spacing w:before="60" w:after="60" w:line="276" w:lineRule="auto"/>
        <w:ind w:left="900" w:hanging="540"/>
        <w:contextualSpacing w:val="0"/>
        <w:rPr>
          <w:szCs w:val="20"/>
        </w:rPr>
      </w:pPr>
      <w:r>
        <w:rPr>
          <w:szCs w:val="20"/>
        </w:rPr>
        <w:t>P</w:t>
      </w:r>
      <w:r w:rsidR="00C33554">
        <w:rPr>
          <w:szCs w:val="20"/>
        </w:rPr>
        <w:t xml:space="preserve">repare </w:t>
      </w:r>
      <w:r w:rsidR="00C33554" w:rsidRPr="00C33554">
        <w:rPr>
          <w:b/>
          <w:szCs w:val="20"/>
        </w:rPr>
        <w:t>Standard #</w:t>
      </w:r>
      <w:r w:rsidR="00C33554">
        <w:rPr>
          <w:b/>
          <w:szCs w:val="20"/>
        </w:rPr>
        <w:t>3</w:t>
      </w:r>
      <w:r>
        <w:rPr>
          <w:szCs w:val="20"/>
        </w:rPr>
        <w:t xml:space="preserve"> by adding</w:t>
      </w:r>
      <w:r w:rsidR="00C33554" w:rsidRPr="004B6D1E">
        <w:rPr>
          <w:szCs w:val="20"/>
        </w:rPr>
        <w:t xml:space="preserve"> </w:t>
      </w:r>
      <w:r w:rsidR="00C33554">
        <w:rPr>
          <w:szCs w:val="20"/>
        </w:rPr>
        <w:t>100</w:t>
      </w:r>
      <w:r w:rsidR="00C33554" w:rsidRPr="004B6D1E">
        <w:rPr>
          <w:szCs w:val="20"/>
        </w:rPr>
        <w:t xml:space="preserve"> </w:t>
      </w:r>
      <w:proofErr w:type="spellStart"/>
      <w:r w:rsidR="00C33554" w:rsidRPr="004B6D1E">
        <w:rPr>
          <w:szCs w:val="20"/>
        </w:rPr>
        <w:t>μL</w:t>
      </w:r>
      <w:proofErr w:type="spellEnd"/>
      <w:r w:rsidR="00C33554" w:rsidRPr="004B6D1E" w:rsidDel="0019784C">
        <w:rPr>
          <w:szCs w:val="20"/>
        </w:rPr>
        <w:t xml:space="preserve"> </w:t>
      </w:r>
      <w:r w:rsidR="00C33554">
        <w:rPr>
          <w:szCs w:val="20"/>
        </w:rPr>
        <w:t xml:space="preserve">of </w:t>
      </w:r>
      <w:r w:rsidR="00C33554" w:rsidRPr="004B6D1E">
        <w:rPr>
          <w:szCs w:val="20"/>
        </w:rPr>
        <w:t>Standard #</w:t>
      </w:r>
      <w:r w:rsidR="00C33554">
        <w:rPr>
          <w:szCs w:val="20"/>
        </w:rPr>
        <w:t>2</w:t>
      </w:r>
      <w:r w:rsidR="00C33554" w:rsidRPr="004B6D1E">
        <w:rPr>
          <w:szCs w:val="20"/>
        </w:rPr>
        <w:t xml:space="preserve"> to tube #</w:t>
      </w:r>
      <w:r w:rsidR="00C33554">
        <w:rPr>
          <w:szCs w:val="20"/>
        </w:rPr>
        <w:t>3 and mix</w:t>
      </w:r>
      <w:r w:rsidR="00C33554" w:rsidRPr="004B6D1E">
        <w:rPr>
          <w:szCs w:val="20"/>
        </w:rPr>
        <w:t xml:space="preserve"> thoroughly</w:t>
      </w:r>
      <w:r w:rsidR="00C33554" w:rsidRPr="004B6D1E">
        <w:rPr>
          <w:b/>
          <w:szCs w:val="20"/>
        </w:rPr>
        <w:t>.</w:t>
      </w:r>
    </w:p>
    <w:p w:rsidR="00704F31" w:rsidRDefault="00704F31" w:rsidP="00F10C93">
      <w:pPr>
        <w:pStyle w:val="ListParagraph"/>
        <w:numPr>
          <w:ilvl w:val="1"/>
          <w:numId w:val="58"/>
        </w:numPr>
        <w:spacing w:before="60" w:after="60" w:line="276" w:lineRule="auto"/>
        <w:ind w:left="900" w:hanging="540"/>
        <w:contextualSpacing w:val="0"/>
        <w:rPr>
          <w:szCs w:val="20"/>
        </w:rPr>
      </w:pPr>
      <w:r w:rsidRPr="004B6D1E">
        <w:rPr>
          <w:szCs w:val="20"/>
        </w:rPr>
        <w:t>Using the table below as a guide, prepare further serial dilutions.</w:t>
      </w:r>
    </w:p>
    <w:p w:rsidR="00704F31" w:rsidRDefault="00986675" w:rsidP="00F10C93">
      <w:pPr>
        <w:pStyle w:val="ListParagraph"/>
        <w:numPr>
          <w:ilvl w:val="1"/>
          <w:numId w:val="58"/>
        </w:numPr>
        <w:spacing w:before="60" w:after="60" w:line="276" w:lineRule="auto"/>
        <w:ind w:left="900" w:hanging="540"/>
        <w:contextualSpacing w:val="0"/>
        <w:rPr>
          <w:szCs w:val="20"/>
        </w:rPr>
      </w:pPr>
      <w:r>
        <w:rPr>
          <w:szCs w:val="20"/>
        </w:rPr>
        <w:t xml:space="preserve">1X Standard </w:t>
      </w:r>
      <w:r w:rsidR="00C33554">
        <w:rPr>
          <w:szCs w:val="20"/>
        </w:rPr>
        <w:t>Diluent Buffer</w:t>
      </w:r>
      <w:r w:rsidR="00704F31" w:rsidRPr="004B6D1E">
        <w:rPr>
          <w:szCs w:val="20"/>
        </w:rPr>
        <w:t xml:space="preserve"> serves as the zero standard </w:t>
      </w:r>
      <w:r>
        <w:rPr>
          <w:szCs w:val="20"/>
        </w:rPr>
        <w:t xml:space="preserve">      </w:t>
      </w:r>
      <w:r w:rsidR="00704F31" w:rsidRPr="004B6D1E">
        <w:rPr>
          <w:szCs w:val="20"/>
        </w:rPr>
        <w:t xml:space="preserve">(0 </w:t>
      </w:r>
      <w:proofErr w:type="spellStart"/>
      <w:r w:rsidR="00C33554">
        <w:rPr>
          <w:szCs w:val="20"/>
        </w:rPr>
        <w:t>p</w:t>
      </w:r>
      <w:r w:rsidR="00C33554" w:rsidRPr="004B6D1E">
        <w:rPr>
          <w:szCs w:val="20"/>
        </w:rPr>
        <w:t>g</w:t>
      </w:r>
      <w:proofErr w:type="spellEnd"/>
      <w:r w:rsidR="00704F31" w:rsidRPr="004B6D1E">
        <w:rPr>
          <w:szCs w:val="20"/>
        </w:rPr>
        <w:t>/mL).</w:t>
      </w:r>
    </w:p>
    <w:p w:rsidR="0071711C" w:rsidRDefault="0071711C" w:rsidP="00986675">
      <w:pPr>
        <w:tabs>
          <w:tab w:val="left" w:pos="851"/>
        </w:tabs>
        <w:spacing w:before="60" w:after="60" w:line="276" w:lineRule="auto"/>
        <w:rPr>
          <w:szCs w:val="20"/>
        </w:rPr>
      </w:pPr>
    </w:p>
    <w:p w:rsidR="0071711C" w:rsidRDefault="0071711C" w:rsidP="00986675">
      <w:pPr>
        <w:tabs>
          <w:tab w:val="left" w:pos="851"/>
        </w:tabs>
        <w:spacing w:before="60" w:after="60" w:line="276" w:lineRule="auto"/>
        <w:rPr>
          <w:szCs w:val="20"/>
        </w:rPr>
      </w:pPr>
    </w:p>
    <w:p w:rsidR="0071711C" w:rsidRDefault="0071711C" w:rsidP="00986675">
      <w:pPr>
        <w:tabs>
          <w:tab w:val="left" w:pos="851"/>
        </w:tabs>
        <w:spacing w:before="60" w:after="60" w:line="276" w:lineRule="auto"/>
        <w:rPr>
          <w:szCs w:val="20"/>
        </w:rPr>
      </w:pPr>
    </w:p>
    <w:p w:rsidR="0071711C" w:rsidRDefault="0071711C" w:rsidP="00986675">
      <w:pPr>
        <w:tabs>
          <w:tab w:val="left" w:pos="851"/>
        </w:tabs>
        <w:spacing w:before="60" w:after="60" w:line="276" w:lineRule="auto"/>
        <w:rPr>
          <w:szCs w:val="20"/>
        </w:rPr>
      </w:pPr>
    </w:p>
    <w:p w:rsidR="00C92B07" w:rsidRDefault="00C92B07" w:rsidP="00986675">
      <w:pPr>
        <w:tabs>
          <w:tab w:val="left" w:pos="851"/>
        </w:tabs>
        <w:spacing w:before="60" w:after="60" w:line="276" w:lineRule="auto"/>
        <w:rPr>
          <w:szCs w:val="20"/>
        </w:rPr>
      </w:pPr>
    </w:p>
    <w:p w:rsidR="00C92B07" w:rsidRDefault="00C92B07" w:rsidP="00986675">
      <w:pPr>
        <w:tabs>
          <w:tab w:val="left" w:pos="851"/>
        </w:tabs>
        <w:spacing w:before="60" w:after="60" w:line="276" w:lineRule="auto"/>
        <w:rPr>
          <w:szCs w:val="20"/>
        </w:rPr>
      </w:pPr>
    </w:p>
    <w:p w:rsidR="00C92B07" w:rsidRDefault="00C92B07" w:rsidP="00986675">
      <w:pPr>
        <w:tabs>
          <w:tab w:val="left" w:pos="851"/>
        </w:tabs>
        <w:spacing w:before="60" w:after="60" w:line="276" w:lineRule="auto"/>
        <w:rPr>
          <w:szCs w:val="20"/>
        </w:rPr>
      </w:pPr>
    </w:p>
    <w:p w:rsidR="00C92B07" w:rsidRDefault="00C92B07" w:rsidP="00986675">
      <w:pPr>
        <w:tabs>
          <w:tab w:val="left" w:pos="851"/>
        </w:tabs>
        <w:spacing w:before="60" w:after="60" w:line="276" w:lineRule="auto"/>
        <w:rPr>
          <w:szCs w:val="20"/>
        </w:rPr>
      </w:pPr>
    </w:p>
    <w:p w:rsidR="0071711C" w:rsidRDefault="0071711C" w:rsidP="00986675">
      <w:pPr>
        <w:tabs>
          <w:tab w:val="left" w:pos="851"/>
        </w:tabs>
        <w:spacing w:before="60" w:after="60" w:line="276" w:lineRule="auto"/>
        <w:rPr>
          <w:szCs w:val="20"/>
        </w:rPr>
      </w:pPr>
    </w:p>
    <w:p w:rsidR="00C33554" w:rsidRDefault="00C33554" w:rsidP="00986675">
      <w:pPr>
        <w:tabs>
          <w:tab w:val="left" w:pos="851"/>
        </w:tabs>
        <w:spacing w:before="60" w:after="60" w:line="276" w:lineRule="auto"/>
        <w:rPr>
          <w:szCs w:val="20"/>
        </w:rPr>
      </w:pPr>
    </w:p>
    <w:p w:rsidR="00C33554" w:rsidRDefault="00C33554" w:rsidP="00986675">
      <w:pPr>
        <w:tabs>
          <w:tab w:val="left" w:pos="851"/>
        </w:tabs>
        <w:spacing w:before="60" w:after="60" w:line="276" w:lineRule="auto"/>
        <w:rPr>
          <w:szCs w:val="20"/>
        </w:rPr>
      </w:pPr>
    </w:p>
    <w:p w:rsidR="0071711C" w:rsidRDefault="0071711C" w:rsidP="00986675">
      <w:pPr>
        <w:tabs>
          <w:tab w:val="left" w:pos="851"/>
        </w:tabs>
        <w:spacing w:before="60" w:after="60" w:line="276" w:lineRule="auto"/>
        <w:rPr>
          <w:szCs w:val="20"/>
        </w:rPr>
      </w:pPr>
    </w:p>
    <w:p w:rsidR="0071711C" w:rsidRDefault="0071711C" w:rsidP="00986675">
      <w:pPr>
        <w:tabs>
          <w:tab w:val="left" w:pos="851"/>
        </w:tabs>
        <w:spacing w:before="60" w:after="60" w:line="276" w:lineRule="auto"/>
        <w:rPr>
          <w:szCs w:val="20"/>
        </w:rPr>
      </w:pPr>
    </w:p>
    <w:p w:rsidR="00DA1C2E" w:rsidRDefault="00DA1C2E" w:rsidP="00986675">
      <w:pPr>
        <w:tabs>
          <w:tab w:val="left" w:pos="851"/>
        </w:tabs>
        <w:spacing w:before="60" w:after="60" w:line="276" w:lineRule="auto"/>
        <w:rPr>
          <w:szCs w:val="20"/>
        </w:rPr>
      </w:pPr>
    </w:p>
    <w:p w:rsidR="00DA1C2E" w:rsidRDefault="00DA1C2E" w:rsidP="00986675">
      <w:pPr>
        <w:tabs>
          <w:tab w:val="left" w:pos="851"/>
        </w:tabs>
        <w:spacing w:before="60" w:after="60" w:line="276" w:lineRule="auto"/>
        <w:rPr>
          <w:szCs w:val="20"/>
        </w:rPr>
      </w:pPr>
    </w:p>
    <w:p w:rsidR="0071711C" w:rsidRDefault="00704F31" w:rsidP="00986675">
      <w:pPr>
        <w:spacing w:before="60" w:after="60" w:line="276" w:lineRule="auto"/>
        <w:rPr>
          <w:szCs w:val="20"/>
        </w:rPr>
      </w:pPr>
      <w:r w:rsidRPr="00B174EC">
        <w:rPr>
          <w:b/>
          <w:szCs w:val="20"/>
        </w:rPr>
        <w:t>Standard Dilution Preparation Table</w:t>
      </w:r>
    </w:p>
    <w:tbl>
      <w:tblPr>
        <w:tblW w:w="623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8"/>
        <w:gridCol w:w="1202"/>
        <w:gridCol w:w="838"/>
        <w:gridCol w:w="870"/>
        <w:gridCol w:w="1129"/>
        <w:gridCol w:w="1198"/>
      </w:tblGrid>
      <w:tr w:rsidR="007E040F" w:rsidRPr="007E040F" w:rsidTr="004414A5">
        <w:trPr>
          <w:trHeight w:val="591"/>
          <w:jc w:val="center"/>
        </w:trPr>
        <w:tc>
          <w:tcPr>
            <w:tcW w:w="998" w:type="dxa"/>
            <w:shd w:val="clear" w:color="000000" w:fill="2B85BB"/>
            <w:vAlign w:val="center"/>
            <w:hideMark/>
          </w:tcPr>
          <w:p w:rsidR="007E040F" w:rsidRPr="00D66931" w:rsidRDefault="000A652A" w:rsidP="00986675">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lastRenderedPageBreak/>
              <w:t>Standard</w:t>
            </w:r>
            <w:r w:rsidRPr="000A652A">
              <w:rPr>
                <w:rFonts w:eastAsia="Times New Roman" w:cs="Arial"/>
                <w:b/>
                <w:bCs/>
                <w:color w:val="FFFFFF"/>
                <w:sz w:val="18"/>
                <w:szCs w:val="18"/>
              </w:rPr>
              <w:br/>
              <w:t xml:space="preserve"> #</w:t>
            </w:r>
          </w:p>
        </w:tc>
        <w:tc>
          <w:tcPr>
            <w:tcW w:w="1202" w:type="dxa"/>
            <w:shd w:val="clear" w:color="000000" w:fill="2B85BB"/>
            <w:vAlign w:val="center"/>
            <w:hideMark/>
          </w:tcPr>
          <w:p w:rsidR="007E040F" w:rsidRPr="00D66931" w:rsidRDefault="000A652A" w:rsidP="00986675">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Volume to</w:t>
            </w:r>
            <w:r w:rsidRPr="000A652A">
              <w:rPr>
                <w:rFonts w:eastAsia="Times New Roman" w:cs="Arial"/>
                <w:b/>
                <w:bCs/>
                <w:color w:val="FFFFFF"/>
                <w:sz w:val="18"/>
                <w:szCs w:val="18"/>
              </w:rPr>
              <w:br/>
              <w:t>Dilute</w:t>
            </w:r>
            <w:r w:rsidRPr="000A652A">
              <w:rPr>
                <w:rFonts w:eastAsia="Times New Roman" w:cs="Arial"/>
                <w:b/>
                <w:bCs/>
                <w:color w:val="FFFFFF"/>
                <w:sz w:val="18"/>
                <w:szCs w:val="18"/>
              </w:rPr>
              <w:br/>
              <w:t>(µL)</w:t>
            </w:r>
          </w:p>
        </w:tc>
        <w:tc>
          <w:tcPr>
            <w:tcW w:w="838" w:type="dxa"/>
            <w:shd w:val="clear" w:color="000000" w:fill="2B85BB"/>
            <w:vAlign w:val="center"/>
            <w:hideMark/>
          </w:tcPr>
          <w:p w:rsidR="007E040F" w:rsidRPr="00D66931" w:rsidRDefault="000A652A" w:rsidP="00986675">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Diluent</w:t>
            </w:r>
            <w:r w:rsidRPr="000A652A">
              <w:rPr>
                <w:rFonts w:eastAsia="Times New Roman" w:cs="Arial"/>
                <w:b/>
                <w:bCs/>
                <w:color w:val="FFFFFF"/>
                <w:sz w:val="18"/>
                <w:szCs w:val="18"/>
              </w:rPr>
              <w:br/>
              <w:t>(µL)</w:t>
            </w:r>
          </w:p>
        </w:tc>
        <w:tc>
          <w:tcPr>
            <w:tcW w:w="870" w:type="dxa"/>
            <w:shd w:val="clear" w:color="000000" w:fill="2B85BB"/>
            <w:vAlign w:val="center"/>
            <w:hideMark/>
          </w:tcPr>
          <w:p w:rsidR="007E040F" w:rsidRPr="00D66931" w:rsidRDefault="000A652A" w:rsidP="00986675">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 xml:space="preserve">Total </w:t>
            </w:r>
            <w:r w:rsidRPr="000A652A">
              <w:rPr>
                <w:rFonts w:eastAsia="Times New Roman" w:cs="Arial"/>
                <w:b/>
                <w:bCs/>
                <w:color w:val="FFFFFF"/>
                <w:sz w:val="18"/>
                <w:szCs w:val="18"/>
              </w:rPr>
              <w:br/>
              <w:t>Volume</w:t>
            </w:r>
            <w:r w:rsidRPr="000A652A">
              <w:rPr>
                <w:rFonts w:eastAsia="Times New Roman" w:cs="Arial"/>
                <w:b/>
                <w:bCs/>
                <w:color w:val="FFFFFF"/>
                <w:sz w:val="18"/>
                <w:szCs w:val="18"/>
              </w:rPr>
              <w:br/>
              <w:t>(µL)</w:t>
            </w:r>
          </w:p>
        </w:tc>
        <w:tc>
          <w:tcPr>
            <w:tcW w:w="1129" w:type="dxa"/>
            <w:shd w:val="clear" w:color="000000" w:fill="2B85BB"/>
            <w:vAlign w:val="center"/>
            <w:hideMark/>
          </w:tcPr>
          <w:p w:rsidR="00312212" w:rsidRDefault="000A652A" w:rsidP="00986675">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Starting</w:t>
            </w:r>
            <w:r w:rsidRPr="000A652A">
              <w:rPr>
                <w:rFonts w:eastAsia="Times New Roman" w:cs="Arial"/>
                <w:b/>
                <w:bCs/>
                <w:color w:val="FFFFFF"/>
                <w:sz w:val="18"/>
                <w:szCs w:val="18"/>
              </w:rPr>
              <w:br/>
              <w:t>Conc.</w:t>
            </w:r>
            <w:r w:rsidRPr="000A652A">
              <w:rPr>
                <w:rFonts w:eastAsia="Times New Roman" w:cs="Arial"/>
                <w:b/>
                <w:bCs/>
                <w:color w:val="FFFFFF"/>
                <w:sz w:val="18"/>
                <w:szCs w:val="18"/>
              </w:rPr>
              <w:br/>
              <w:t>(</w:t>
            </w:r>
            <w:proofErr w:type="spellStart"/>
            <w:r w:rsidR="00A4048D">
              <w:rPr>
                <w:rFonts w:eastAsia="Times New Roman" w:cs="Arial"/>
                <w:b/>
                <w:bCs/>
                <w:color w:val="FFFFFF"/>
                <w:sz w:val="18"/>
                <w:szCs w:val="18"/>
              </w:rPr>
              <w:t>pg</w:t>
            </w:r>
            <w:proofErr w:type="spellEnd"/>
            <w:r w:rsidRPr="000A652A">
              <w:rPr>
                <w:rFonts w:eastAsia="Times New Roman" w:cs="Arial"/>
                <w:b/>
                <w:bCs/>
                <w:color w:val="FFFFFF"/>
                <w:sz w:val="18"/>
                <w:szCs w:val="18"/>
              </w:rPr>
              <w:t>/mL)</w:t>
            </w:r>
          </w:p>
        </w:tc>
        <w:tc>
          <w:tcPr>
            <w:tcW w:w="1198" w:type="dxa"/>
            <w:shd w:val="clear" w:color="000000" w:fill="2B85BB"/>
            <w:vAlign w:val="center"/>
            <w:hideMark/>
          </w:tcPr>
          <w:p w:rsidR="00312212" w:rsidRDefault="000A652A" w:rsidP="00986675">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Final Conc.</w:t>
            </w:r>
            <w:r w:rsidRPr="000A652A">
              <w:rPr>
                <w:rFonts w:eastAsia="Times New Roman" w:cs="Arial"/>
                <w:b/>
                <w:bCs/>
                <w:color w:val="FFFFFF"/>
                <w:sz w:val="18"/>
                <w:szCs w:val="18"/>
              </w:rPr>
              <w:br/>
              <w:t>(</w:t>
            </w:r>
            <w:proofErr w:type="spellStart"/>
            <w:r w:rsidR="00A4048D">
              <w:rPr>
                <w:rFonts w:eastAsia="Times New Roman" w:cs="Arial"/>
                <w:b/>
                <w:bCs/>
                <w:color w:val="FFFFFF"/>
                <w:sz w:val="18"/>
                <w:szCs w:val="18"/>
              </w:rPr>
              <w:t>pg</w:t>
            </w:r>
            <w:proofErr w:type="spellEnd"/>
            <w:r w:rsidRPr="000A652A">
              <w:rPr>
                <w:rFonts w:eastAsia="Times New Roman" w:cs="Arial"/>
                <w:b/>
                <w:bCs/>
                <w:color w:val="FFFFFF"/>
                <w:sz w:val="18"/>
                <w:szCs w:val="18"/>
              </w:rPr>
              <w:t>/mL)</w:t>
            </w:r>
          </w:p>
        </w:tc>
      </w:tr>
      <w:tr w:rsidR="00117DAA" w:rsidRPr="007E040F" w:rsidTr="004414A5">
        <w:trPr>
          <w:trHeight w:val="197"/>
          <w:jc w:val="center"/>
        </w:trPr>
        <w:tc>
          <w:tcPr>
            <w:tcW w:w="998" w:type="dxa"/>
            <w:shd w:val="clear" w:color="000000" w:fill="DBE5F1"/>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1</w:t>
            </w:r>
          </w:p>
        </w:tc>
        <w:tc>
          <w:tcPr>
            <w:tcW w:w="1202" w:type="dxa"/>
            <w:shd w:val="clear" w:color="000000" w:fill="DBE5F1"/>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w:t>
            </w:r>
          </w:p>
        </w:tc>
        <w:tc>
          <w:tcPr>
            <w:tcW w:w="838" w:type="dxa"/>
            <w:shd w:val="clear" w:color="000000" w:fill="DBE5F1"/>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w:t>
            </w:r>
          </w:p>
        </w:tc>
        <w:tc>
          <w:tcPr>
            <w:tcW w:w="870" w:type="dxa"/>
            <w:shd w:val="clear" w:color="000000" w:fill="DBE5F1"/>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w:t>
            </w:r>
          </w:p>
        </w:tc>
        <w:tc>
          <w:tcPr>
            <w:tcW w:w="1129" w:type="dxa"/>
            <w:shd w:val="clear" w:color="000000" w:fill="DBE5F1"/>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1,000</w:t>
            </w:r>
          </w:p>
        </w:tc>
        <w:tc>
          <w:tcPr>
            <w:tcW w:w="1198" w:type="dxa"/>
            <w:shd w:val="clear" w:color="000000" w:fill="DBE5F1"/>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1,000</w:t>
            </w:r>
          </w:p>
        </w:tc>
      </w:tr>
      <w:tr w:rsidR="00117DAA" w:rsidRPr="007E040F" w:rsidTr="004414A5">
        <w:trPr>
          <w:trHeight w:val="197"/>
          <w:jc w:val="center"/>
        </w:trPr>
        <w:tc>
          <w:tcPr>
            <w:tcW w:w="998" w:type="dxa"/>
            <w:shd w:val="clear" w:color="000000" w:fill="B8CCE4"/>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2</w:t>
            </w:r>
          </w:p>
        </w:tc>
        <w:tc>
          <w:tcPr>
            <w:tcW w:w="1202" w:type="dxa"/>
            <w:shd w:val="clear" w:color="000000" w:fill="B8CCE4"/>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100</w:t>
            </w:r>
          </w:p>
        </w:tc>
        <w:tc>
          <w:tcPr>
            <w:tcW w:w="838" w:type="dxa"/>
            <w:shd w:val="clear" w:color="000000" w:fill="B8CCE4"/>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100</w:t>
            </w:r>
          </w:p>
        </w:tc>
        <w:tc>
          <w:tcPr>
            <w:tcW w:w="870" w:type="dxa"/>
            <w:shd w:val="clear" w:color="000000" w:fill="B8CCE4"/>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200</w:t>
            </w:r>
          </w:p>
        </w:tc>
        <w:tc>
          <w:tcPr>
            <w:tcW w:w="1129" w:type="dxa"/>
            <w:shd w:val="clear" w:color="000000" w:fill="B8CCE4"/>
            <w:vAlign w:val="center"/>
            <w:hideMark/>
          </w:tcPr>
          <w:p w:rsidR="00117DAA" w:rsidRPr="00D66931" w:rsidRDefault="004D49AB"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1,000</w:t>
            </w:r>
          </w:p>
        </w:tc>
        <w:tc>
          <w:tcPr>
            <w:tcW w:w="1198" w:type="dxa"/>
            <w:shd w:val="clear" w:color="000000" w:fill="B8CCE4"/>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500</w:t>
            </w:r>
          </w:p>
        </w:tc>
      </w:tr>
      <w:tr w:rsidR="00117DAA" w:rsidRPr="007E040F" w:rsidTr="004414A5">
        <w:trPr>
          <w:trHeight w:val="197"/>
          <w:jc w:val="center"/>
        </w:trPr>
        <w:tc>
          <w:tcPr>
            <w:tcW w:w="998" w:type="dxa"/>
            <w:shd w:val="clear" w:color="000000" w:fill="DBE5F1"/>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3</w:t>
            </w:r>
          </w:p>
        </w:tc>
        <w:tc>
          <w:tcPr>
            <w:tcW w:w="1202" w:type="dxa"/>
            <w:shd w:val="clear" w:color="000000" w:fill="DBE5F1"/>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100</w:t>
            </w:r>
          </w:p>
        </w:tc>
        <w:tc>
          <w:tcPr>
            <w:tcW w:w="838" w:type="dxa"/>
            <w:shd w:val="clear" w:color="000000" w:fill="DBE5F1"/>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100</w:t>
            </w:r>
          </w:p>
        </w:tc>
        <w:tc>
          <w:tcPr>
            <w:tcW w:w="870" w:type="dxa"/>
            <w:shd w:val="clear" w:color="000000" w:fill="DBE5F1"/>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200</w:t>
            </w:r>
          </w:p>
        </w:tc>
        <w:tc>
          <w:tcPr>
            <w:tcW w:w="1129" w:type="dxa"/>
            <w:shd w:val="clear" w:color="000000" w:fill="DBE5F1"/>
            <w:vAlign w:val="center"/>
            <w:hideMark/>
          </w:tcPr>
          <w:p w:rsidR="00117DAA" w:rsidRPr="00D66931" w:rsidRDefault="004D49AB"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500</w:t>
            </w:r>
          </w:p>
        </w:tc>
        <w:tc>
          <w:tcPr>
            <w:tcW w:w="1198" w:type="dxa"/>
            <w:shd w:val="clear" w:color="000000" w:fill="DBE5F1"/>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250</w:t>
            </w:r>
          </w:p>
        </w:tc>
      </w:tr>
      <w:tr w:rsidR="00117DAA" w:rsidRPr="007E040F" w:rsidTr="004414A5">
        <w:trPr>
          <w:trHeight w:val="197"/>
          <w:jc w:val="center"/>
        </w:trPr>
        <w:tc>
          <w:tcPr>
            <w:tcW w:w="998" w:type="dxa"/>
            <w:shd w:val="clear" w:color="000000" w:fill="B8CCE4"/>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4</w:t>
            </w:r>
          </w:p>
        </w:tc>
        <w:tc>
          <w:tcPr>
            <w:tcW w:w="1202" w:type="dxa"/>
            <w:shd w:val="clear" w:color="000000" w:fill="B8CCE4"/>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100</w:t>
            </w:r>
          </w:p>
        </w:tc>
        <w:tc>
          <w:tcPr>
            <w:tcW w:w="838" w:type="dxa"/>
            <w:shd w:val="clear" w:color="000000" w:fill="B8CCE4"/>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100</w:t>
            </w:r>
          </w:p>
        </w:tc>
        <w:tc>
          <w:tcPr>
            <w:tcW w:w="870" w:type="dxa"/>
            <w:shd w:val="clear" w:color="000000" w:fill="B8CCE4"/>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200</w:t>
            </w:r>
          </w:p>
        </w:tc>
        <w:tc>
          <w:tcPr>
            <w:tcW w:w="1129" w:type="dxa"/>
            <w:shd w:val="clear" w:color="000000" w:fill="B8CCE4"/>
            <w:vAlign w:val="center"/>
            <w:hideMark/>
          </w:tcPr>
          <w:p w:rsidR="00117DAA" w:rsidRPr="00D66931" w:rsidRDefault="004D49AB"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250</w:t>
            </w:r>
          </w:p>
        </w:tc>
        <w:tc>
          <w:tcPr>
            <w:tcW w:w="1198" w:type="dxa"/>
            <w:shd w:val="clear" w:color="000000" w:fill="B8CCE4"/>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125</w:t>
            </w:r>
          </w:p>
        </w:tc>
      </w:tr>
      <w:tr w:rsidR="00117DAA" w:rsidRPr="007E040F" w:rsidTr="004414A5">
        <w:trPr>
          <w:trHeight w:val="197"/>
          <w:jc w:val="center"/>
        </w:trPr>
        <w:tc>
          <w:tcPr>
            <w:tcW w:w="998" w:type="dxa"/>
            <w:shd w:val="clear" w:color="000000" w:fill="DBE5F1"/>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5</w:t>
            </w:r>
          </w:p>
        </w:tc>
        <w:tc>
          <w:tcPr>
            <w:tcW w:w="1202" w:type="dxa"/>
            <w:shd w:val="clear" w:color="000000" w:fill="DBE5F1"/>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100</w:t>
            </w:r>
          </w:p>
        </w:tc>
        <w:tc>
          <w:tcPr>
            <w:tcW w:w="838" w:type="dxa"/>
            <w:shd w:val="clear" w:color="000000" w:fill="DBE5F1"/>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100</w:t>
            </w:r>
          </w:p>
        </w:tc>
        <w:tc>
          <w:tcPr>
            <w:tcW w:w="870" w:type="dxa"/>
            <w:shd w:val="clear" w:color="000000" w:fill="DBE5F1"/>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200</w:t>
            </w:r>
          </w:p>
        </w:tc>
        <w:tc>
          <w:tcPr>
            <w:tcW w:w="1129" w:type="dxa"/>
            <w:shd w:val="clear" w:color="000000" w:fill="DBE5F1"/>
            <w:vAlign w:val="center"/>
            <w:hideMark/>
          </w:tcPr>
          <w:p w:rsidR="00117DAA" w:rsidRPr="00D66931" w:rsidRDefault="004D49AB"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125</w:t>
            </w:r>
          </w:p>
        </w:tc>
        <w:tc>
          <w:tcPr>
            <w:tcW w:w="1198" w:type="dxa"/>
            <w:shd w:val="clear" w:color="000000" w:fill="DBE5F1"/>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62.5</w:t>
            </w:r>
          </w:p>
        </w:tc>
      </w:tr>
      <w:tr w:rsidR="00117DAA" w:rsidRPr="007E040F" w:rsidTr="004414A5">
        <w:trPr>
          <w:trHeight w:val="197"/>
          <w:jc w:val="center"/>
        </w:trPr>
        <w:tc>
          <w:tcPr>
            <w:tcW w:w="998" w:type="dxa"/>
            <w:shd w:val="clear" w:color="000000" w:fill="B8CCE4"/>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6</w:t>
            </w:r>
          </w:p>
        </w:tc>
        <w:tc>
          <w:tcPr>
            <w:tcW w:w="1202" w:type="dxa"/>
            <w:shd w:val="clear" w:color="000000" w:fill="B8CCE4"/>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100</w:t>
            </w:r>
          </w:p>
        </w:tc>
        <w:tc>
          <w:tcPr>
            <w:tcW w:w="838" w:type="dxa"/>
            <w:shd w:val="clear" w:color="000000" w:fill="B8CCE4"/>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100</w:t>
            </w:r>
          </w:p>
        </w:tc>
        <w:tc>
          <w:tcPr>
            <w:tcW w:w="870" w:type="dxa"/>
            <w:shd w:val="clear" w:color="000000" w:fill="B8CCE4"/>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200</w:t>
            </w:r>
          </w:p>
        </w:tc>
        <w:tc>
          <w:tcPr>
            <w:tcW w:w="1129" w:type="dxa"/>
            <w:shd w:val="clear" w:color="000000" w:fill="B8CCE4"/>
            <w:vAlign w:val="center"/>
            <w:hideMark/>
          </w:tcPr>
          <w:p w:rsidR="00117DAA" w:rsidRPr="00D66931" w:rsidRDefault="004D49AB"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62.5</w:t>
            </w:r>
          </w:p>
        </w:tc>
        <w:tc>
          <w:tcPr>
            <w:tcW w:w="1198" w:type="dxa"/>
            <w:shd w:val="clear" w:color="000000" w:fill="B8CCE4"/>
            <w:vAlign w:val="center"/>
            <w:hideMark/>
          </w:tcPr>
          <w:p w:rsidR="00117DAA" w:rsidRPr="00D66931" w:rsidRDefault="00117DAA" w:rsidP="00986675">
            <w:pPr>
              <w:spacing w:before="0" w:line="240" w:lineRule="auto"/>
              <w:jc w:val="center"/>
              <w:rPr>
                <w:rFonts w:eastAsia="Times New Roman" w:cs="Arial"/>
                <w:b/>
                <w:bCs/>
                <w:color w:val="000000"/>
                <w:sz w:val="18"/>
                <w:szCs w:val="18"/>
              </w:rPr>
            </w:pPr>
            <w:r>
              <w:rPr>
                <w:rFonts w:eastAsia="Times New Roman" w:cs="Arial"/>
                <w:b/>
                <w:bCs/>
                <w:color w:val="000000"/>
                <w:sz w:val="18"/>
                <w:szCs w:val="18"/>
              </w:rPr>
              <w:t>31.25</w:t>
            </w:r>
          </w:p>
        </w:tc>
      </w:tr>
    </w:tbl>
    <w:p w:rsidR="0003686B" w:rsidRDefault="0003686B" w:rsidP="00986675">
      <w:pPr>
        <w:spacing w:before="60" w:after="72" w:line="276" w:lineRule="auto"/>
        <w:rPr>
          <w:rFonts w:cs="Arial"/>
          <w:szCs w:val="20"/>
        </w:rPr>
      </w:pPr>
    </w:p>
    <w:p w:rsidR="00350124" w:rsidRDefault="00F73EF7" w:rsidP="00986675">
      <w:pPr>
        <w:spacing w:before="60" w:after="72" w:line="276" w:lineRule="auto"/>
        <w:jc w:val="center"/>
        <w:rPr>
          <w:noProof/>
        </w:rPr>
      </w:pPr>
      <w:bookmarkStart w:id="10" w:name="_Toc335817892"/>
      <w:r>
        <w:rPr>
          <w:noProof/>
          <w:lang w:val="en-GB" w:eastAsia="en-GB"/>
        </w:rPr>
        <w:drawing>
          <wp:inline distT="0" distB="0" distL="0" distR="0">
            <wp:extent cx="3621297" cy="1451857"/>
            <wp:effectExtent l="19050" t="0" r="0" b="0"/>
            <wp:docPr id="5" name="Picture 4" descr="6 Step Serial Dilution Schema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Step Serial Dilution Schematic.jpg"/>
                    <pic:cNvPicPr/>
                  </pic:nvPicPr>
                  <pic:blipFill>
                    <a:blip r:embed="rId23" cstate="print"/>
                    <a:stretch>
                      <a:fillRect/>
                    </a:stretch>
                  </pic:blipFill>
                  <pic:spPr>
                    <a:xfrm>
                      <a:off x="0" y="0"/>
                      <a:ext cx="3631885" cy="1456102"/>
                    </a:xfrm>
                    <a:prstGeom prst="rect">
                      <a:avLst/>
                    </a:prstGeom>
                  </pic:spPr>
                </pic:pic>
              </a:graphicData>
            </a:graphic>
          </wp:inline>
        </w:drawing>
      </w:r>
      <w:r w:rsidR="006B4317">
        <w:rPr>
          <w:noProof/>
        </w:rPr>
        <w:br w:type="page"/>
      </w:r>
    </w:p>
    <w:p w:rsidR="00616F8E" w:rsidRDefault="004C2367" w:rsidP="00986675">
      <w:pPr>
        <w:pStyle w:val="Heading2"/>
        <w:spacing w:before="60" w:after="60" w:line="276" w:lineRule="auto"/>
        <w:ind w:left="360"/>
        <w:rPr>
          <w:rStyle w:val="Strong"/>
          <w:color w:val="2B85BB"/>
          <w:sz w:val="24"/>
          <w:szCs w:val="24"/>
          <w:u w:val="single"/>
        </w:rPr>
      </w:pPr>
      <w:bookmarkStart w:id="11" w:name="_Toc347488313"/>
      <w:r w:rsidRPr="000A652A">
        <w:rPr>
          <w:rStyle w:val="Strong"/>
          <w:color w:val="2B85BB"/>
          <w:sz w:val="24"/>
          <w:szCs w:val="24"/>
          <w:u w:val="single"/>
        </w:rPr>
        <w:lastRenderedPageBreak/>
        <w:t>SAMPLE</w:t>
      </w:r>
      <w:r>
        <w:rPr>
          <w:rStyle w:val="Strong"/>
          <w:color w:val="2B85BB"/>
          <w:sz w:val="24"/>
          <w:szCs w:val="24"/>
          <w:u w:val="single"/>
        </w:rPr>
        <w:t xml:space="preserve"> PREPARATION AND </w:t>
      </w:r>
      <w:r w:rsidR="000A652A" w:rsidRPr="000A652A">
        <w:rPr>
          <w:rStyle w:val="Strong"/>
          <w:color w:val="2B85BB"/>
          <w:sz w:val="24"/>
          <w:szCs w:val="24"/>
          <w:u w:val="single"/>
        </w:rPr>
        <w:t>STORAGE</w:t>
      </w:r>
      <w:bookmarkEnd w:id="11"/>
    </w:p>
    <w:p w:rsidR="00137D7A" w:rsidRDefault="00137D7A" w:rsidP="00986675">
      <w:pPr>
        <w:pStyle w:val="ListParagraph"/>
        <w:numPr>
          <w:ilvl w:val="0"/>
          <w:numId w:val="61"/>
        </w:numPr>
        <w:tabs>
          <w:tab w:val="left" w:pos="360"/>
        </w:tabs>
        <w:spacing w:before="60" w:after="60" w:line="276" w:lineRule="auto"/>
        <w:ind w:left="360"/>
        <w:contextualSpacing w:val="0"/>
        <w:rPr>
          <w:b/>
        </w:rPr>
      </w:pPr>
      <w:bookmarkStart w:id="12" w:name="_Toc347488314"/>
      <w:r w:rsidRPr="00E17942">
        <w:rPr>
          <w:rFonts w:eastAsia="Times New Roman" w:cs="Arial"/>
          <w:b/>
          <w:bCs/>
          <w:szCs w:val="20"/>
        </w:rPr>
        <w:t>Preparation</w:t>
      </w:r>
      <w:r w:rsidRPr="00E17942">
        <w:rPr>
          <w:b/>
        </w:rPr>
        <w:t xml:space="preserve"> of Cell culture Supernatants</w:t>
      </w:r>
    </w:p>
    <w:p w:rsidR="00137D7A" w:rsidRDefault="00137D7A" w:rsidP="00986675">
      <w:pPr>
        <w:pStyle w:val="ListParagraph"/>
        <w:tabs>
          <w:tab w:val="left" w:pos="360"/>
        </w:tabs>
        <w:spacing w:before="60" w:after="60" w:line="276" w:lineRule="auto"/>
        <w:ind w:left="360" w:firstLine="0"/>
        <w:contextualSpacing w:val="0"/>
      </w:pPr>
      <w:r>
        <w:t>Ce</w:t>
      </w:r>
      <w:r w:rsidR="004D49AB">
        <w:t>ntrifuge cell culture media at 1</w:t>
      </w:r>
      <w:r>
        <w:t>,000 x g for 10 minutes to remove debris. Collect supernatants and assay. Store samples at -20°C or below. Avoid repeated freeze-thaw cycles.</w:t>
      </w:r>
    </w:p>
    <w:p w:rsidR="00137D7A" w:rsidRDefault="00137D7A" w:rsidP="00986675">
      <w:pPr>
        <w:pStyle w:val="ListParagraph"/>
        <w:tabs>
          <w:tab w:val="left" w:pos="360"/>
        </w:tabs>
        <w:spacing w:before="60" w:after="60" w:line="276" w:lineRule="auto"/>
        <w:ind w:left="360" w:firstLine="0"/>
        <w:contextualSpacing w:val="0"/>
      </w:pPr>
    </w:p>
    <w:p w:rsidR="00137D7A" w:rsidRPr="00E17942" w:rsidRDefault="00137D7A" w:rsidP="00986675">
      <w:pPr>
        <w:pStyle w:val="ListParagraph"/>
        <w:numPr>
          <w:ilvl w:val="0"/>
          <w:numId w:val="61"/>
        </w:numPr>
        <w:tabs>
          <w:tab w:val="left" w:pos="360"/>
        </w:tabs>
        <w:spacing w:before="60" w:after="60" w:line="276" w:lineRule="auto"/>
        <w:ind w:left="360"/>
        <w:contextualSpacing w:val="0"/>
      </w:pPr>
      <w:r w:rsidRPr="00E17942">
        <w:rPr>
          <w:rFonts w:eastAsia="Times New Roman" w:cs="Arial"/>
          <w:b/>
          <w:bCs/>
          <w:szCs w:val="20"/>
        </w:rPr>
        <w:t>Preparation</w:t>
      </w:r>
      <w:r>
        <w:t xml:space="preserve"> </w:t>
      </w:r>
      <w:r w:rsidRPr="00E17942">
        <w:rPr>
          <w:b/>
        </w:rPr>
        <w:t>of Plasma Samples</w:t>
      </w:r>
    </w:p>
    <w:p w:rsidR="00137D7A" w:rsidRDefault="00137D7A" w:rsidP="00986675">
      <w:pPr>
        <w:pStyle w:val="ListParagraph"/>
        <w:tabs>
          <w:tab w:val="left" w:pos="360"/>
        </w:tabs>
        <w:spacing w:before="60" w:after="60" w:line="276" w:lineRule="auto"/>
        <w:ind w:left="360" w:firstLine="0"/>
        <w:contextualSpacing w:val="0"/>
      </w:pPr>
      <w:r>
        <w:t xml:space="preserve">Collect plasma using citrate, EDTA or </w:t>
      </w:r>
      <w:r w:rsidR="004D49AB">
        <w:t>heparin. Centrifuge samples at 1</w:t>
      </w:r>
      <w:r w:rsidR="00DA1C2E">
        <w:t>,000 x g for 3</w:t>
      </w:r>
      <w:r>
        <w:t>0 minutes. Dilute samples 1:2</w:t>
      </w:r>
      <w:r w:rsidR="00116ABD">
        <w:t>00</w:t>
      </w:r>
      <w:r>
        <w:t xml:space="preserve"> into </w:t>
      </w:r>
      <w:r w:rsidR="00DA1C2E">
        <w:t xml:space="preserve">1X </w:t>
      </w:r>
      <w:r>
        <w:t xml:space="preserve">Standard Diluent Buffer and assay. Store un-diluted plasma samples at </w:t>
      </w:r>
      <w:r w:rsidR="00F10C93">
        <w:t xml:space="preserve">          </w:t>
      </w:r>
      <w:r>
        <w:t>-20ºC or below for up to 3 months. Avoid repeated freeze-thaw cycles.</w:t>
      </w:r>
    </w:p>
    <w:p w:rsidR="00137D7A" w:rsidRDefault="00137D7A" w:rsidP="00986675">
      <w:pPr>
        <w:pStyle w:val="ListParagraph"/>
        <w:tabs>
          <w:tab w:val="left" w:pos="360"/>
        </w:tabs>
        <w:spacing w:before="60" w:after="60" w:line="276" w:lineRule="auto"/>
        <w:ind w:left="360" w:firstLine="0"/>
        <w:contextualSpacing w:val="0"/>
      </w:pPr>
    </w:p>
    <w:p w:rsidR="00137D7A" w:rsidRDefault="00137D7A" w:rsidP="00986675">
      <w:pPr>
        <w:pStyle w:val="ListParagraph"/>
        <w:numPr>
          <w:ilvl w:val="0"/>
          <w:numId w:val="61"/>
        </w:numPr>
        <w:tabs>
          <w:tab w:val="left" w:pos="360"/>
        </w:tabs>
        <w:spacing w:before="60" w:after="60" w:line="276" w:lineRule="auto"/>
        <w:ind w:left="360"/>
        <w:contextualSpacing w:val="0"/>
        <w:rPr>
          <w:b/>
        </w:rPr>
      </w:pPr>
      <w:r w:rsidRPr="00E17942">
        <w:rPr>
          <w:rFonts w:eastAsia="Times New Roman" w:cs="Arial"/>
          <w:b/>
          <w:bCs/>
          <w:szCs w:val="20"/>
        </w:rPr>
        <w:t>Preparation</w:t>
      </w:r>
      <w:r w:rsidRPr="00E17942">
        <w:rPr>
          <w:b/>
        </w:rPr>
        <w:t xml:space="preserve"> of Serum Samples</w:t>
      </w:r>
    </w:p>
    <w:p w:rsidR="00137D7A" w:rsidRPr="00137D7A" w:rsidRDefault="00137D7A" w:rsidP="00986675">
      <w:pPr>
        <w:pStyle w:val="ListParagraph"/>
        <w:tabs>
          <w:tab w:val="left" w:pos="360"/>
        </w:tabs>
        <w:spacing w:before="60" w:after="60" w:line="276" w:lineRule="auto"/>
        <w:ind w:left="360" w:firstLine="0"/>
        <w:contextualSpacing w:val="0"/>
        <w:rPr>
          <w:rFonts w:ascii="Times New Roman" w:eastAsia="Times New Roman" w:hAnsi="Times New Roman"/>
          <w:sz w:val="24"/>
        </w:rPr>
      </w:pPr>
      <w:r>
        <w:t>Samples should be collected into a serum separator tube. After clot fo</w:t>
      </w:r>
      <w:r w:rsidR="004D49AB">
        <w:t>rmation, centrifuge samples at 1</w:t>
      </w:r>
      <w:r>
        <w:t>,000 x g for 10 minutes and collect serum. Dilute samples 1:2</w:t>
      </w:r>
      <w:r w:rsidR="00116ABD">
        <w:t>00</w:t>
      </w:r>
      <w:r>
        <w:t xml:space="preserve"> into </w:t>
      </w:r>
      <w:r w:rsidR="00DA1C2E">
        <w:t xml:space="preserve">1X </w:t>
      </w:r>
      <w:r>
        <w:t>Standard Diluent Buffer and assay. Store un-diluted serum at -20ºC or below. Avoid repeated freeze-thaw cycles.</w:t>
      </w:r>
      <w:r w:rsidRPr="00137D7A">
        <w:rPr>
          <w:rFonts w:eastAsia="Times New Roman" w:cs="Arial"/>
          <w:b/>
          <w:bCs/>
          <w:szCs w:val="20"/>
        </w:rPr>
        <w:t xml:space="preserve"> </w:t>
      </w:r>
    </w:p>
    <w:p w:rsidR="00137D7A" w:rsidRDefault="00137D7A" w:rsidP="00986675">
      <w:pPr>
        <w:pStyle w:val="ListParagraph"/>
        <w:tabs>
          <w:tab w:val="left" w:pos="360"/>
        </w:tabs>
        <w:spacing w:before="60" w:after="60" w:line="276" w:lineRule="auto"/>
        <w:ind w:left="360" w:firstLine="0"/>
        <w:contextualSpacing w:val="0"/>
        <w:rPr>
          <w:rFonts w:ascii="Times New Roman" w:eastAsia="Times New Roman" w:hAnsi="Times New Roman"/>
          <w:sz w:val="24"/>
        </w:rPr>
      </w:pPr>
    </w:p>
    <w:p w:rsidR="005C1B66" w:rsidRDefault="005C1B66" w:rsidP="00986675">
      <w:pPr>
        <w:pStyle w:val="ListParagraph"/>
        <w:tabs>
          <w:tab w:val="left" w:pos="360"/>
        </w:tabs>
        <w:spacing w:before="60" w:after="60" w:line="276" w:lineRule="auto"/>
        <w:ind w:left="360" w:firstLine="0"/>
        <w:contextualSpacing w:val="0"/>
        <w:rPr>
          <w:rFonts w:ascii="Times New Roman" w:eastAsia="Times New Roman" w:hAnsi="Times New Roman"/>
          <w:sz w:val="24"/>
        </w:rPr>
      </w:pPr>
    </w:p>
    <w:p w:rsidR="005C1B66" w:rsidRDefault="005C1B66" w:rsidP="00986675">
      <w:pPr>
        <w:pStyle w:val="ListParagraph"/>
        <w:tabs>
          <w:tab w:val="left" w:pos="360"/>
        </w:tabs>
        <w:spacing w:before="60" w:after="60" w:line="276" w:lineRule="auto"/>
        <w:ind w:left="360" w:firstLine="0"/>
        <w:contextualSpacing w:val="0"/>
        <w:rPr>
          <w:rFonts w:ascii="Times New Roman" w:eastAsia="Times New Roman" w:hAnsi="Times New Roman"/>
          <w:sz w:val="24"/>
        </w:rPr>
      </w:pPr>
    </w:p>
    <w:p w:rsidR="005C1B66" w:rsidRDefault="005C1B66" w:rsidP="00986675">
      <w:pPr>
        <w:pStyle w:val="ListParagraph"/>
        <w:tabs>
          <w:tab w:val="left" w:pos="360"/>
        </w:tabs>
        <w:spacing w:before="60" w:after="60" w:line="276" w:lineRule="auto"/>
        <w:ind w:left="360" w:firstLine="0"/>
        <w:contextualSpacing w:val="0"/>
        <w:rPr>
          <w:rFonts w:ascii="Times New Roman" w:eastAsia="Times New Roman" w:hAnsi="Times New Roman"/>
          <w:sz w:val="24"/>
        </w:rPr>
      </w:pPr>
    </w:p>
    <w:p w:rsidR="005C1B66" w:rsidRDefault="005C1B66" w:rsidP="00986675">
      <w:pPr>
        <w:pStyle w:val="ListParagraph"/>
        <w:tabs>
          <w:tab w:val="left" w:pos="360"/>
        </w:tabs>
        <w:spacing w:before="60" w:after="60" w:line="276" w:lineRule="auto"/>
        <w:ind w:left="360" w:firstLine="0"/>
        <w:contextualSpacing w:val="0"/>
        <w:rPr>
          <w:rFonts w:ascii="Times New Roman" w:eastAsia="Times New Roman" w:hAnsi="Times New Roman"/>
          <w:sz w:val="24"/>
        </w:rPr>
      </w:pPr>
    </w:p>
    <w:p w:rsidR="005C1B66" w:rsidRDefault="005C1B66" w:rsidP="00986675">
      <w:pPr>
        <w:pStyle w:val="ListParagraph"/>
        <w:tabs>
          <w:tab w:val="left" w:pos="360"/>
        </w:tabs>
        <w:spacing w:before="60" w:after="60" w:line="276" w:lineRule="auto"/>
        <w:ind w:left="360" w:firstLine="0"/>
        <w:contextualSpacing w:val="0"/>
        <w:rPr>
          <w:rFonts w:ascii="Times New Roman" w:eastAsia="Times New Roman" w:hAnsi="Times New Roman"/>
          <w:sz w:val="24"/>
        </w:rPr>
      </w:pPr>
    </w:p>
    <w:p w:rsidR="005C1B66" w:rsidRDefault="005C1B66" w:rsidP="00986675">
      <w:pPr>
        <w:pStyle w:val="ListParagraph"/>
        <w:tabs>
          <w:tab w:val="left" w:pos="360"/>
        </w:tabs>
        <w:spacing w:before="60" w:after="60" w:line="276" w:lineRule="auto"/>
        <w:ind w:left="360" w:firstLine="0"/>
        <w:contextualSpacing w:val="0"/>
        <w:rPr>
          <w:rFonts w:ascii="Times New Roman" w:eastAsia="Times New Roman" w:hAnsi="Times New Roman"/>
          <w:sz w:val="24"/>
        </w:rPr>
      </w:pPr>
    </w:p>
    <w:p w:rsidR="005C1B66" w:rsidRDefault="005C1B66" w:rsidP="00986675">
      <w:pPr>
        <w:pStyle w:val="ListParagraph"/>
        <w:tabs>
          <w:tab w:val="left" w:pos="360"/>
        </w:tabs>
        <w:spacing w:before="60" w:after="60" w:line="276" w:lineRule="auto"/>
        <w:ind w:left="360" w:firstLine="0"/>
        <w:contextualSpacing w:val="0"/>
        <w:rPr>
          <w:rFonts w:ascii="Times New Roman" w:eastAsia="Times New Roman" w:hAnsi="Times New Roman"/>
          <w:sz w:val="24"/>
        </w:rPr>
      </w:pPr>
    </w:p>
    <w:p w:rsidR="005C1B66" w:rsidRPr="00137D7A" w:rsidRDefault="005C1B66" w:rsidP="00986675">
      <w:pPr>
        <w:pStyle w:val="ListParagraph"/>
        <w:tabs>
          <w:tab w:val="left" w:pos="360"/>
        </w:tabs>
        <w:spacing w:before="60" w:after="60" w:line="276" w:lineRule="auto"/>
        <w:ind w:left="360" w:firstLine="0"/>
        <w:contextualSpacing w:val="0"/>
        <w:rPr>
          <w:rFonts w:ascii="Times New Roman" w:eastAsia="Times New Roman" w:hAnsi="Times New Roman"/>
          <w:sz w:val="24"/>
        </w:rPr>
      </w:pPr>
    </w:p>
    <w:p w:rsidR="00116C2F" w:rsidRPr="0067123E" w:rsidRDefault="000A652A" w:rsidP="00986675">
      <w:pPr>
        <w:pStyle w:val="Heading2"/>
        <w:spacing w:before="60" w:after="60" w:line="276" w:lineRule="auto"/>
        <w:ind w:left="360"/>
        <w:rPr>
          <w:rStyle w:val="Strong"/>
          <w:color w:val="2B85BB"/>
          <w:sz w:val="24"/>
          <w:szCs w:val="24"/>
          <w:u w:val="single"/>
        </w:rPr>
      </w:pPr>
      <w:r w:rsidRPr="000A652A">
        <w:rPr>
          <w:rStyle w:val="Strong"/>
          <w:color w:val="2B85BB"/>
          <w:sz w:val="24"/>
          <w:szCs w:val="24"/>
          <w:u w:val="single"/>
        </w:rPr>
        <w:lastRenderedPageBreak/>
        <w:t>PLATE PREPARATION</w:t>
      </w:r>
      <w:bookmarkEnd w:id="12"/>
    </w:p>
    <w:p w:rsidR="00116C2F" w:rsidRPr="008C2FEC" w:rsidRDefault="000A652A" w:rsidP="00986675">
      <w:pPr>
        <w:pStyle w:val="ListParagraph"/>
        <w:numPr>
          <w:ilvl w:val="0"/>
          <w:numId w:val="61"/>
        </w:numPr>
        <w:tabs>
          <w:tab w:val="left" w:pos="360"/>
        </w:tabs>
        <w:spacing w:before="60" w:after="60" w:line="276" w:lineRule="auto"/>
        <w:ind w:left="360"/>
        <w:contextualSpacing w:val="0"/>
        <w:rPr>
          <w:szCs w:val="20"/>
        </w:rPr>
      </w:pPr>
      <w:r w:rsidRPr="008C2FEC">
        <w:rPr>
          <w:szCs w:val="20"/>
        </w:rPr>
        <w:t>The 96 well plate strips included with this</w:t>
      </w:r>
      <w:r w:rsidR="008C2FEC">
        <w:rPr>
          <w:szCs w:val="20"/>
        </w:rPr>
        <w:t xml:space="preserve"> kit is supplied ready to use. </w:t>
      </w:r>
      <w:r w:rsidRPr="008C2FEC">
        <w:rPr>
          <w:szCs w:val="20"/>
        </w:rPr>
        <w:t>It is not necessary to rinse the plate prior to adding reagents.</w:t>
      </w:r>
    </w:p>
    <w:p w:rsidR="00116C2F" w:rsidRPr="008C2FEC" w:rsidRDefault="000A652A" w:rsidP="00986675">
      <w:pPr>
        <w:pStyle w:val="ListParagraph"/>
        <w:numPr>
          <w:ilvl w:val="0"/>
          <w:numId w:val="61"/>
        </w:numPr>
        <w:tabs>
          <w:tab w:val="left" w:pos="360"/>
        </w:tabs>
        <w:spacing w:before="60" w:after="60" w:line="276" w:lineRule="auto"/>
        <w:ind w:left="360"/>
        <w:contextualSpacing w:val="0"/>
        <w:rPr>
          <w:szCs w:val="20"/>
        </w:rPr>
      </w:pPr>
      <w:r w:rsidRPr="008C2FEC">
        <w:rPr>
          <w:szCs w:val="20"/>
        </w:rPr>
        <w:t>Unused well strips should be returned to the plate packet and stored at 4</w:t>
      </w:r>
      <w:r w:rsidRPr="008C2FEC">
        <w:rPr>
          <w:rFonts w:cs="Arial"/>
          <w:szCs w:val="20"/>
        </w:rPr>
        <w:t>°</w:t>
      </w:r>
      <w:r w:rsidRPr="008C2FEC">
        <w:rPr>
          <w:szCs w:val="20"/>
        </w:rPr>
        <w:t xml:space="preserve">C.  </w:t>
      </w:r>
    </w:p>
    <w:p w:rsidR="0020132F" w:rsidRPr="008C2FEC" w:rsidRDefault="000A652A" w:rsidP="00986675">
      <w:pPr>
        <w:pStyle w:val="ListParagraph"/>
        <w:numPr>
          <w:ilvl w:val="0"/>
          <w:numId w:val="61"/>
        </w:numPr>
        <w:tabs>
          <w:tab w:val="left" w:pos="360"/>
        </w:tabs>
        <w:spacing w:before="60" w:after="60" w:line="276" w:lineRule="auto"/>
        <w:ind w:left="360"/>
        <w:contextualSpacing w:val="0"/>
        <w:rPr>
          <w:rFonts w:cs="Arial"/>
          <w:szCs w:val="20"/>
        </w:rPr>
      </w:pPr>
      <w:r w:rsidRPr="008C2FEC">
        <w:rPr>
          <w:rFonts w:cs="Arial"/>
          <w:szCs w:val="20"/>
        </w:rPr>
        <w:t>For</w:t>
      </w:r>
      <w:r w:rsidR="002B786B" w:rsidRPr="008C2FEC">
        <w:rPr>
          <w:rFonts w:cs="Arial"/>
          <w:szCs w:val="20"/>
        </w:rPr>
        <w:t xml:space="preserve"> </w:t>
      </w:r>
      <w:r w:rsidRPr="008C2FEC">
        <w:rPr>
          <w:rFonts w:cs="Arial"/>
          <w:szCs w:val="20"/>
        </w:rPr>
        <w:t xml:space="preserve">statistical reasons, we recommend each sample should be </w:t>
      </w:r>
      <w:r w:rsidRPr="008C2FEC">
        <w:rPr>
          <w:szCs w:val="20"/>
        </w:rPr>
        <w:t>assayed</w:t>
      </w:r>
      <w:r w:rsidRPr="008C2FEC">
        <w:rPr>
          <w:rFonts w:cs="Arial"/>
          <w:szCs w:val="20"/>
        </w:rPr>
        <w:t xml:space="preserve"> with a minimum of two replicates (duplicates).</w:t>
      </w:r>
    </w:p>
    <w:p w:rsidR="00AF2BBD" w:rsidRPr="008C2FEC" w:rsidRDefault="000A652A" w:rsidP="00986675">
      <w:pPr>
        <w:pStyle w:val="ListParagraph"/>
        <w:numPr>
          <w:ilvl w:val="0"/>
          <w:numId w:val="61"/>
        </w:numPr>
        <w:tabs>
          <w:tab w:val="left" w:pos="360"/>
        </w:tabs>
        <w:spacing w:before="60" w:after="60" w:line="276" w:lineRule="auto"/>
        <w:ind w:left="360"/>
        <w:contextualSpacing w:val="0"/>
        <w:rPr>
          <w:szCs w:val="20"/>
        </w:rPr>
      </w:pPr>
      <w:r w:rsidRPr="008C2FEC">
        <w:rPr>
          <w:szCs w:val="20"/>
        </w:rPr>
        <w:t>Well</w:t>
      </w:r>
      <w:r w:rsidRPr="008C2FEC">
        <w:rPr>
          <w:rFonts w:cs="Arial"/>
          <w:szCs w:val="20"/>
        </w:rPr>
        <w:t xml:space="preserve"> effects have not been observed with this assay. Contents of each well can be recorded on the template sheet included in </w:t>
      </w:r>
      <w:r w:rsidR="0057460E" w:rsidRPr="008C2FEC">
        <w:rPr>
          <w:rFonts w:cs="Arial"/>
          <w:szCs w:val="20"/>
        </w:rPr>
        <w:t>the Resources section.</w:t>
      </w:r>
      <w:r w:rsidRPr="008C2FEC">
        <w:rPr>
          <w:szCs w:val="20"/>
        </w:rPr>
        <w:t xml:space="preserve"> </w:t>
      </w:r>
    </w:p>
    <w:p w:rsidR="00AF2BBD" w:rsidRDefault="00AF2BBD" w:rsidP="00986675">
      <w:pPr>
        <w:tabs>
          <w:tab w:val="left" w:pos="360"/>
        </w:tabs>
        <w:spacing w:before="60" w:after="60" w:line="276" w:lineRule="auto"/>
        <w:ind w:left="360" w:hanging="360"/>
        <w:rPr>
          <w:sz w:val="18"/>
          <w:szCs w:val="18"/>
        </w:rPr>
      </w:pPr>
    </w:p>
    <w:p w:rsidR="00116C2F" w:rsidRPr="002835BD" w:rsidRDefault="00116C2F" w:rsidP="00986675">
      <w:pPr>
        <w:tabs>
          <w:tab w:val="left" w:pos="360"/>
        </w:tabs>
        <w:spacing w:before="60" w:after="60" w:line="276" w:lineRule="auto"/>
        <w:ind w:left="360" w:hanging="360"/>
      </w:pPr>
      <w:r>
        <w:t xml:space="preserve">  </w:t>
      </w:r>
    </w:p>
    <w:bookmarkEnd w:id="10"/>
    <w:p w:rsidR="00D75582" w:rsidRDefault="00D75582" w:rsidP="00986675">
      <w:pPr>
        <w:pStyle w:val="Heading2"/>
        <w:numPr>
          <w:ilvl w:val="0"/>
          <w:numId w:val="0"/>
        </w:numPr>
        <w:spacing w:before="60" w:after="60" w:line="276" w:lineRule="auto"/>
        <w:ind w:left="720" w:hanging="360"/>
        <w:jc w:val="center"/>
        <w:rPr>
          <w:bCs w:val="0"/>
        </w:rPr>
        <w:sectPr w:rsidR="00D75582" w:rsidSect="003D3425">
          <w:headerReference w:type="default" r:id="rId24"/>
          <w:footerReference w:type="default" r:id="rId25"/>
          <w:headerReference w:type="first" r:id="rId26"/>
          <w:footerReference w:type="first" r:id="rId27"/>
          <w:pgSz w:w="7920" w:h="12240"/>
          <w:pgMar w:top="1440" w:right="907" w:bottom="720" w:left="720" w:header="0" w:footer="0" w:gutter="0"/>
          <w:cols w:space="708"/>
          <w:titlePg/>
          <w:docGrid w:linePitch="272"/>
        </w:sectPr>
      </w:pPr>
    </w:p>
    <w:p w:rsidR="00AF31A6" w:rsidRDefault="000A652A" w:rsidP="00986675">
      <w:pPr>
        <w:pStyle w:val="Heading2"/>
        <w:spacing w:before="60" w:after="60" w:line="276" w:lineRule="auto"/>
        <w:ind w:left="360"/>
        <w:rPr>
          <w:rStyle w:val="Strong"/>
          <w:rFonts w:eastAsia="Cambria"/>
          <w:bCs/>
          <w:color w:val="DA291C"/>
          <w:sz w:val="24"/>
          <w:szCs w:val="24"/>
          <w:u w:val="single"/>
        </w:rPr>
      </w:pPr>
      <w:bookmarkStart w:id="13" w:name="_Toc347488315"/>
      <w:r w:rsidRPr="000A652A">
        <w:rPr>
          <w:rStyle w:val="Strong"/>
          <w:color w:val="DA291C"/>
          <w:sz w:val="24"/>
          <w:szCs w:val="24"/>
          <w:u w:val="single"/>
        </w:rPr>
        <w:lastRenderedPageBreak/>
        <w:t>ASSAY PROCEDURE</w:t>
      </w:r>
      <w:bookmarkEnd w:id="13"/>
    </w:p>
    <w:p w:rsidR="00AF31A6" w:rsidRDefault="000A652A" w:rsidP="00986675">
      <w:pPr>
        <w:spacing w:before="60" w:after="60" w:line="276" w:lineRule="auto"/>
        <w:ind w:left="360" w:hanging="360"/>
        <w:rPr>
          <w:b/>
          <w:szCs w:val="20"/>
        </w:rPr>
      </w:pPr>
      <w:r w:rsidRPr="000A652A">
        <w:rPr>
          <w:rFonts w:cs="Arial"/>
          <w:b/>
          <w:szCs w:val="20"/>
        </w:rPr>
        <w:t>●</w:t>
      </w:r>
      <w:r w:rsidR="00765B05" w:rsidRPr="00D754A1">
        <w:rPr>
          <w:b/>
          <w:sz w:val="18"/>
          <w:szCs w:val="18"/>
        </w:rPr>
        <w:tab/>
      </w:r>
      <w:r w:rsidRPr="000A652A">
        <w:rPr>
          <w:b/>
          <w:szCs w:val="20"/>
        </w:rPr>
        <w:t>Equilibrate all materials and prepared reagents to room temperature prior to use.</w:t>
      </w:r>
    </w:p>
    <w:p w:rsidR="00AF31A6" w:rsidRDefault="000A652A" w:rsidP="00986675">
      <w:pPr>
        <w:spacing w:before="60" w:after="60" w:line="276" w:lineRule="auto"/>
        <w:ind w:left="360" w:hanging="360"/>
        <w:rPr>
          <w:b/>
          <w:szCs w:val="20"/>
        </w:rPr>
      </w:pPr>
      <w:r w:rsidRPr="000A652A">
        <w:rPr>
          <w:rFonts w:cs="Arial"/>
          <w:b/>
          <w:szCs w:val="20"/>
        </w:rPr>
        <w:t>●</w:t>
      </w:r>
      <w:r w:rsidRPr="000A652A">
        <w:rPr>
          <w:b/>
          <w:szCs w:val="20"/>
        </w:rPr>
        <w:tab/>
        <w:t>It is recommended to assay all standards, controls and samples in duplicate.</w:t>
      </w:r>
    </w:p>
    <w:p w:rsidR="00AF31A6" w:rsidRPr="0035045B" w:rsidRDefault="0025504A" w:rsidP="00986675">
      <w:pPr>
        <w:pStyle w:val="ListParagraph"/>
        <w:numPr>
          <w:ilvl w:val="1"/>
          <w:numId w:val="77"/>
        </w:numPr>
        <w:tabs>
          <w:tab w:val="left" w:pos="1080"/>
        </w:tabs>
        <w:spacing w:before="60" w:after="60" w:line="276" w:lineRule="auto"/>
        <w:ind w:left="1080" w:hanging="720"/>
        <w:contextualSpacing w:val="0"/>
        <w:rPr>
          <w:szCs w:val="20"/>
        </w:rPr>
      </w:pPr>
      <w:r w:rsidRPr="0035045B">
        <w:rPr>
          <w:szCs w:val="20"/>
        </w:rPr>
        <w:t xml:space="preserve">Prior to use, mix all reagents thoroughly </w:t>
      </w:r>
      <w:r w:rsidR="00BD3303">
        <w:rPr>
          <w:szCs w:val="20"/>
        </w:rPr>
        <w:t>taking care not to</w:t>
      </w:r>
      <w:r w:rsidR="00BD3303" w:rsidRPr="0035045B">
        <w:rPr>
          <w:szCs w:val="20"/>
        </w:rPr>
        <w:t xml:space="preserve"> creat</w:t>
      </w:r>
      <w:r w:rsidR="00BD3303">
        <w:rPr>
          <w:szCs w:val="20"/>
        </w:rPr>
        <w:t>e</w:t>
      </w:r>
      <w:r w:rsidR="00BD3303" w:rsidRPr="0035045B">
        <w:rPr>
          <w:szCs w:val="20"/>
        </w:rPr>
        <w:t xml:space="preserve"> </w:t>
      </w:r>
      <w:r w:rsidRPr="0035045B">
        <w:rPr>
          <w:szCs w:val="20"/>
        </w:rPr>
        <w:t>any foam within the vials.</w:t>
      </w:r>
    </w:p>
    <w:p w:rsidR="00AF31A6" w:rsidRPr="0035045B" w:rsidRDefault="0025504A" w:rsidP="00986675">
      <w:pPr>
        <w:pStyle w:val="ListParagraph"/>
        <w:numPr>
          <w:ilvl w:val="1"/>
          <w:numId w:val="77"/>
        </w:numPr>
        <w:tabs>
          <w:tab w:val="left" w:pos="1080"/>
        </w:tabs>
        <w:spacing w:before="60" w:after="60" w:line="276" w:lineRule="auto"/>
        <w:ind w:left="1080" w:hanging="720"/>
        <w:contextualSpacing w:val="0"/>
        <w:rPr>
          <w:szCs w:val="20"/>
        </w:rPr>
      </w:pPr>
      <w:r w:rsidRPr="0035045B">
        <w:rPr>
          <w:szCs w:val="20"/>
        </w:rPr>
        <w:t>Determine the number of micro</w:t>
      </w:r>
      <w:r w:rsidR="0065119E" w:rsidRPr="0035045B">
        <w:rPr>
          <w:szCs w:val="20"/>
        </w:rPr>
        <w:t>plate</w:t>
      </w:r>
      <w:r w:rsidRPr="0035045B">
        <w:rPr>
          <w:szCs w:val="20"/>
        </w:rPr>
        <w:t xml:space="preserve"> strips required to test the desired number of samples, plus appropriate number of wells needed for </w:t>
      </w:r>
      <w:r w:rsidR="00A8460A" w:rsidRPr="0035045B">
        <w:rPr>
          <w:szCs w:val="20"/>
        </w:rPr>
        <w:t>control</w:t>
      </w:r>
      <w:r w:rsidR="00066EC2">
        <w:rPr>
          <w:szCs w:val="20"/>
        </w:rPr>
        <w:t>s</w:t>
      </w:r>
      <w:r w:rsidR="00A8460A" w:rsidRPr="0035045B">
        <w:rPr>
          <w:szCs w:val="20"/>
        </w:rPr>
        <w:t xml:space="preserve"> </w:t>
      </w:r>
      <w:r w:rsidRPr="0035045B">
        <w:rPr>
          <w:szCs w:val="20"/>
        </w:rPr>
        <w:t>and standards. Remove sufficient microplate strips from the pouch.</w:t>
      </w:r>
    </w:p>
    <w:p w:rsidR="00AF31A6" w:rsidRDefault="0025504A" w:rsidP="00986675">
      <w:pPr>
        <w:pStyle w:val="ListParagraph"/>
        <w:numPr>
          <w:ilvl w:val="1"/>
          <w:numId w:val="77"/>
        </w:numPr>
        <w:tabs>
          <w:tab w:val="left" w:pos="1080"/>
        </w:tabs>
        <w:spacing w:before="60" w:after="60" w:line="276" w:lineRule="auto"/>
        <w:ind w:left="1080" w:hanging="720"/>
        <w:contextualSpacing w:val="0"/>
        <w:rPr>
          <w:rFonts w:eastAsia="Cambria"/>
          <w:szCs w:val="20"/>
        </w:rPr>
      </w:pPr>
      <w:r w:rsidRPr="0025504A">
        <w:rPr>
          <w:rFonts w:eastAsia="Cambria"/>
          <w:szCs w:val="20"/>
        </w:rPr>
        <w:t>Add 100 µ</w:t>
      </w:r>
      <w:r w:rsidR="00BD4C09">
        <w:rPr>
          <w:rFonts w:eastAsia="Times New Roman" w:cs="Arial"/>
          <w:szCs w:val="20"/>
        </w:rPr>
        <w:t>L</w:t>
      </w:r>
      <w:r w:rsidRPr="0025504A">
        <w:rPr>
          <w:rFonts w:eastAsia="Cambria"/>
          <w:szCs w:val="20"/>
        </w:rPr>
        <w:t xml:space="preserve"> of each standard (see Section 10), including blank controls to the appropriate wells.</w:t>
      </w:r>
    </w:p>
    <w:p w:rsidR="00AF31A6" w:rsidRDefault="0025504A" w:rsidP="00986675">
      <w:pPr>
        <w:pStyle w:val="ListParagraph"/>
        <w:numPr>
          <w:ilvl w:val="1"/>
          <w:numId w:val="77"/>
        </w:numPr>
        <w:tabs>
          <w:tab w:val="left" w:pos="1080"/>
        </w:tabs>
        <w:spacing w:before="60" w:after="60" w:line="276" w:lineRule="auto"/>
        <w:ind w:left="1080" w:hanging="720"/>
        <w:contextualSpacing w:val="0"/>
        <w:rPr>
          <w:szCs w:val="20"/>
        </w:rPr>
      </w:pPr>
      <w:r w:rsidRPr="0025504A">
        <w:rPr>
          <w:rFonts w:eastAsia="Cambria"/>
          <w:szCs w:val="20"/>
        </w:rPr>
        <w:t>Add 100 µ</w:t>
      </w:r>
      <w:r w:rsidR="00BD4C09">
        <w:rPr>
          <w:rFonts w:eastAsia="Times New Roman" w:cs="Arial"/>
          <w:szCs w:val="20"/>
        </w:rPr>
        <w:t>L</w:t>
      </w:r>
      <w:r w:rsidRPr="0025504A">
        <w:rPr>
          <w:rFonts w:eastAsia="Cambria"/>
          <w:szCs w:val="20"/>
        </w:rPr>
        <w:t xml:space="preserve"> of </w:t>
      </w:r>
      <w:r w:rsidR="007B575A">
        <w:rPr>
          <w:rFonts w:eastAsia="Cambria"/>
          <w:szCs w:val="20"/>
        </w:rPr>
        <w:t>s</w:t>
      </w:r>
      <w:r w:rsidRPr="0025504A">
        <w:rPr>
          <w:rFonts w:eastAsia="Cambria"/>
          <w:szCs w:val="20"/>
        </w:rPr>
        <w:t>ample and</w:t>
      </w:r>
      <w:r w:rsidR="00873C8C">
        <w:rPr>
          <w:rFonts w:eastAsia="Cambria"/>
          <w:szCs w:val="20"/>
        </w:rPr>
        <w:t xml:space="preserve"> 1X Control</w:t>
      </w:r>
      <w:r w:rsidRPr="0025504A">
        <w:rPr>
          <w:rFonts w:eastAsia="Cambria"/>
          <w:szCs w:val="20"/>
        </w:rPr>
        <w:t xml:space="preserve"> </w:t>
      </w:r>
      <w:r w:rsidR="0005280B">
        <w:rPr>
          <w:rFonts w:eastAsia="Cambria"/>
          <w:szCs w:val="20"/>
        </w:rPr>
        <w:t xml:space="preserve">Solution </w:t>
      </w:r>
      <w:r w:rsidRPr="0025504A">
        <w:rPr>
          <w:rFonts w:eastAsia="Cambria"/>
          <w:szCs w:val="20"/>
        </w:rPr>
        <w:t>to the appropriate wells.</w:t>
      </w:r>
    </w:p>
    <w:p w:rsidR="00201237" w:rsidRPr="00201237" w:rsidRDefault="00201237" w:rsidP="00986675">
      <w:pPr>
        <w:pStyle w:val="ListParagraph"/>
        <w:numPr>
          <w:ilvl w:val="1"/>
          <w:numId w:val="77"/>
        </w:numPr>
        <w:tabs>
          <w:tab w:val="left" w:pos="1080"/>
          <w:tab w:val="left" w:pos="1890"/>
        </w:tabs>
        <w:spacing w:before="60" w:after="60" w:line="276" w:lineRule="auto"/>
        <w:ind w:left="1080" w:hanging="720"/>
        <w:contextualSpacing w:val="0"/>
        <w:rPr>
          <w:rFonts w:eastAsia="Cambria"/>
          <w:szCs w:val="20"/>
        </w:rPr>
      </w:pPr>
      <w:r w:rsidRPr="0025504A">
        <w:rPr>
          <w:rFonts w:eastAsia="Cambria"/>
          <w:szCs w:val="20"/>
        </w:rPr>
        <w:t>Add 50 µ</w:t>
      </w:r>
      <w:r>
        <w:rPr>
          <w:rFonts w:eastAsia="Times New Roman" w:cs="Arial"/>
          <w:szCs w:val="20"/>
        </w:rPr>
        <w:t>L</w:t>
      </w:r>
      <w:r w:rsidRPr="0025504A">
        <w:rPr>
          <w:rFonts w:eastAsia="Cambria"/>
          <w:szCs w:val="20"/>
        </w:rPr>
        <w:t xml:space="preserve"> of </w:t>
      </w:r>
      <w:r w:rsidR="00873C8C">
        <w:rPr>
          <w:rFonts w:eastAsia="Cambria"/>
          <w:szCs w:val="20"/>
        </w:rPr>
        <w:t>1X</w:t>
      </w:r>
      <w:r w:rsidR="00873C8C" w:rsidRPr="0025504A">
        <w:rPr>
          <w:rFonts w:eastAsia="Cambria"/>
          <w:szCs w:val="20"/>
        </w:rPr>
        <w:t xml:space="preserve"> </w:t>
      </w:r>
      <w:r w:rsidRPr="0025504A">
        <w:rPr>
          <w:rFonts w:eastAsia="Cambria"/>
          <w:szCs w:val="20"/>
        </w:rPr>
        <w:t>Biotinylated anti-</w:t>
      </w:r>
      <w:r w:rsidR="003B1BD7">
        <w:rPr>
          <w:rFonts w:eastAsia="Cambria"/>
          <w:szCs w:val="20"/>
        </w:rPr>
        <w:t xml:space="preserve">IL-6 Receptor </w:t>
      </w:r>
      <w:r w:rsidRPr="0025504A">
        <w:rPr>
          <w:rFonts w:eastAsia="Cambria"/>
          <w:szCs w:val="20"/>
        </w:rPr>
        <w:t>to all wells (see Section 9).</w:t>
      </w:r>
    </w:p>
    <w:p w:rsidR="00AF31A6" w:rsidRDefault="0025504A" w:rsidP="00986675">
      <w:pPr>
        <w:pStyle w:val="ListParagraph"/>
        <w:numPr>
          <w:ilvl w:val="1"/>
          <w:numId w:val="77"/>
        </w:numPr>
        <w:tabs>
          <w:tab w:val="left" w:pos="1080"/>
        </w:tabs>
        <w:spacing w:before="60" w:after="60" w:line="276" w:lineRule="auto"/>
        <w:ind w:left="1080" w:hanging="720"/>
        <w:contextualSpacing w:val="0"/>
        <w:rPr>
          <w:rFonts w:eastAsia="Cambria"/>
          <w:szCs w:val="20"/>
        </w:rPr>
      </w:pPr>
      <w:r w:rsidRPr="0025504A">
        <w:rPr>
          <w:rFonts w:eastAsia="Cambria"/>
          <w:szCs w:val="20"/>
        </w:rPr>
        <w:t xml:space="preserve">Cover and incubate for </w:t>
      </w:r>
      <w:r w:rsidR="00DA1C2E">
        <w:rPr>
          <w:rFonts w:eastAsia="Cambria"/>
          <w:szCs w:val="20"/>
        </w:rPr>
        <w:t>1</w:t>
      </w:r>
      <w:r w:rsidR="00201237">
        <w:rPr>
          <w:rFonts w:eastAsia="Cambria"/>
          <w:szCs w:val="20"/>
        </w:rPr>
        <w:t xml:space="preserve"> </w:t>
      </w:r>
      <w:r w:rsidRPr="0025504A">
        <w:rPr>
          <w:rFonts w:eastAsia="Cambria"/>
          <w:szCs w:val="20"/>
        </w:rPr>
        <w:t>hour at room temperature (1</w:t>
      </w:r>
      <w:r w:rsidR="00AE030E">
        <w:rPr>
          <w:rFonts w:eastAsia="Cambria"/>
          <w:szCs w:val="20"/>
        </w:rPr>
        <w:t>8</w:t>
      </w:r>
      <w:r w:rsidR="001251D3">
        <w:rPr>
          <w:rFonts w:eastAsia="Cambria"/>
          <w:szCs w:val="20"/>
        </w:rPr>
        <w:noBreakHyphen/>
      </w:r>
      <w:r w:rsidRPr="0025504A">
        <w:rPr>
          <w:rFonts w:eastAsia="Cambria"/>
          <w:szCs w:val="20"/>
        </w:rPr>
        <w:t>25°C).</w:t>
      </w:r>
    </w:p>
    <w:p w:rsidR="00AF31A6" w:rsidRDefault="0025504A" w:rsidP="00986675">
      <w:pPr>
        <w:pStyle w:val="ListParagraph"/>
        <w:numPr>
          <w:ilvl w:val="1"/>
          <w:numId w:val="77"/>
        </w:numPr>
        <w:tabs>
          <w:tab w:val="left" w:pos="1080"/>
        </w:tabs>
        <w:spacing w:before="60" w:after="60" w:line="276" w:lineRule="auto"/>
        <w:ind w:left="1080" w:hanging="720"/>
        <w:contextualSpacing w:val="0"/>
        <w:rPr>
          <w:szCs w:val="20"/>
        </w:rPr>
      </w:pPr>
      <w:r w:rsidRPr="0025504A">
        <w:rPr>
          <w:rFonts w:eastAsia="Cambria"/>
          <w:szCs w:val="20"/>
        </w:rPr>
        <w:t xml:space="preserve">Remove the cover and wash the plate as follows: </w:t>
      </w:r>
    </w:p>
    <w:p w:rsidR="0065050E" w:rsidRDefault="0025504A" w:rsidP="00986675">
      <w:pPr>
        <w:numPr>
          <w:ilvl w:val="2"/>
          <w:numId w:val="77"/>
        </w:numPr>
        <w:tabs>
          <w:tab w:val="left" w:pos="1620"/>
        </w:tabs>
        <w:spacing w:before="60" w:after="60" w:line="276" w:lineRule="auto"/>
        <w:ind w:left="1800"/>
        <w:rPr>
          <w:szCs w:val="20"/>
        </w:rPr>
      </w:pPr>
      <w:r w:rsidRPr="0025504A">
        <w:rPr>
          <w:szCs w:val="20"/>
        </w:rPr>
        <w:t>Aspirate the liquid from each well.</w:t>
      </w:r>
    </w:p>
    <w:p w:rsidR="0065050E" w:rsidRDefault="00F1552A" w:rsidP="00986675">
      <w:pPr>
        <w:numPr>
          <w:ilvl w:val="2"/>
          <w:numId w:val="77"/>
        </w:numPr>
        <w:tabs>
          <w:tab w:val="left" w:pos="990"/>
          <w:tab w:val="left" w:pos="1620"/>
        </w:tabs>
        <w:spacing w:before="60" w:after="60" w:line="276" w:lineRule="auto"/>
        <w:ind w:left="1800"/>
        <w:rPr>
          <w:szCs w:val="20"/>
        </w:rPr>
      </w:pPr>
      <w:r>
        <w:rPr>
          <w:szCs w:val="20"/>
        </w:rPr>
        <w:t>Add </w:t>
      </w:r>
      <w:r w:rsidR="0025504A" w:rsidRPr="0025504A">
        <w:rPr>
          <w:szCs w:val="20"/>
        </w:rPr>
        <w:t>300</w:t>
      </w:r>
      <w:r w:rsidR="003F32AB">
        <w:rPr>
          <w:szCs w:val="20"/>
        </w:rPr>
        <w:t> </w:t>
      </w:r>
      <w:r w:rsidR="0025504A" w:rsidRPr="0025504A">
        <w:rPr>
          <w:szCs w:val="20"/>
        </w:rPr>
        <w:t>µ</w:t>
      </w:r>
      <w:r>
        <w:rPr>
          <w:szCs w:val="20"/>
        </w:rPr>
        <w:t>L</w:t>
      </w:r>
      <w:r w:rsidR="003F32AB">
        <w:rPr>
          <w:szCs w:val="20"/>
        </w:rPr>
        <w:t> </w:t>
      </w:r>
      <w:r w:rsidR="0025504A" w:rsidRPr="0025504A">
        <w:rPr>
          <w:szCs w:val="20"/>
        </w:rPr>
        <w:t>of</w:t>
      </w:r>
      <w:r w:rsidR="003F32AB">
        <w:rPr>
          <w:szCs w:val="20"/>
        </w:rPr>
        <w:t> </w:t>
      </w:r>
      <w:r w:rsidR="00873C8C">
        <w:rPr>
          <w:szCs w:val="20"/>
        </w:rPr>
        <w:t>1X W</w:t>
      </w:r>
      <w:r w:rsidR="0025504A" w:rsidRPr="0025504A">
        <w:rPr>
          <w:szCs w:val="20"/>
        </w:rPr>
        <w:t>ash</w:t>
      </w:r>
      <w:r w:rsidR="00873C8C">
        <w:rPr>
          <w:szCs w:val="20"/>
        </w:rPr>
        <w:t xml:space="preserve"> Buffer </w:t>
      </w:r>
      <w:r w:rsidR="0025504A" w:rsidRPr="0025504A">
        <w:rPr>
          <w:szCs w:val="20"/>
        </w:rPr>
        <w:t>into</w:t>
      </w:r>
      <w:r w:rsidR="003F32AB">
        <w:rPr>
          <w:szCs w:val="20"/>
        </w:rPr>
        <w:t> </w:t>
      </w:r>
      <w:r w:rsidR="0025504A" w:rsidRPr="0025504A">
        <w:rPr>
          <w:szCs w:val="20"/>
        </w:rPr>
        <w:t>each</w:t>
      </w:r>
      <w:r>
        <w:rPr>
          <w:szCs w:val="20"/>
        </w:rPr>
        <w:t xml:space="preserve"> well</w:t>
      </w:r>
    </w:p>
    <w:p w:rsidR="0065050E" w:rsidRDefault="0025504A" w:rsidP="00986675">
      <w:pPr>
        <w:numPr>
          <w:ilvl w:val="2"/>
          <w:numId w:val="77"/>
        </w:numPr>
        <w:tabs>
          <w:tab w:val="left" w:pos="990"/>
          <w:tab w:val="left" w:pos="1800"/>
        </w:tabs>
        <w:spacing w:before="60" w:after="60" w:line="276" w:lineRule="auto"/>
        <w:ind w:left="1620" w:hanging="540"/>
        <w:rPr>
          <w:szCs w:val="20"/>
        </w:rPr>
      </w:pPr>
      <w:r w:rsidRPr="0025504A">
        <w:rPr>
          <w:szCs w:val="20"/>
        </w:rPr>
        <w:t>Aspirate the liquid from each well.</w:t>
      </w:r>
    </w:p>
    <w:p w:rsidR="0065050E" w:rsidRPr="003A4CEB" w:rsidRDefault="0025504A" w:rsidP="00986675">
      <w:pPr>
        <w:numPr>
          <w:ilvl w:val="2"/>
          <w:numId w:val="77"/>
        </w:numPr>
        <w:tabs>
          <w:tab w:val="left" w:pos="990"/>
          <w:tab w:val="left" w:pos="1800"/>
        </w:tabs>
        <w:spacing w:before="60" w:after="60" w:line="276" w:lineRule="auto"/>
        <w:ind w:left="1800"/>
        <w:rPr>
          <w:szCs w:val="20"/>
        </w:rPr>
      </w:pPr>
      <w:r w:rsidRPr="0025504A">
        <w:rPr>
          <w:szCs w:val="20"/>
        </w:rPr>
        <w:t>Repeat</w:t>
      </w:r>
      <w:r w:rsidR="003F32AB">
        <w:rPr>
          <w:szCs w:val="20"/>
        </w:rPr>
        <w:t> </w:t>
      </w:r>
      <w:r w:rsidRPr="0025504A">
        <w:rPr>
          <w:szCs w:val="20"/>
        </w:rPr>
        <w:t>for</w:t>
      </w:r>
      <w:r w:rsidR="003F32AB">
        <w:rPr>
          <w:szCs w:val="20"/>
        </w:rPr>
        <w:t> </w:t>
      </w:r>
      <w:r w:rsidRPr="0025504A">
        <w:rPr>
          <w:szCs w:val="20"/>
        </w:rPr>
        <w:t>a</w:t>
      </w:r>
      <w:r w:rsidR="003F32AB">
        <w:rPr>
          <w:szCs w:val="20"/>
        </w:rPr>
        <w:t> </w:t>
      </w:r>
      <w:r w:rsidRPr="0025504A">
        <w:rPr>
          <w:szCs w:val="20"/>
        </w:rPr>
        <w:t>total</w:t>
      </w:r>
      <w:r w:rsidR="003F32AB">
        <w:rPr>
          <w:szCs w:val="20"/>
        </w:rPr>
        <w:t> </w:t>
      </w:r>
      <w:r w:rsidRPr="0025504A">
        <w:rPr>
          <w:szCs w:val="20"/>
        </w:rPr>
        <w:t>of</w:t>
      </w:r>
      <w:r w:rsidR="003F32AB">
        <w:rPr>
          <w:szCs w:val="20"/>
        </w:rPr>
        <w:t> </w:t>
      </w:r>
      <w:r w:rsidRPr="0025504A">
        <w:rPr>
          <w:szCs w:val="20"/>
        </w:rPr>
        <w:t>3</w:t>
      </w:r>
      <w:r w:rsidR="003F32AB">
        <w:rPr>
          <w:szCs w:val="20"/>
        </w:rPr>
        <w:t> </w:t>
      </w:r>
      <w:r w:rsidRPr="0025504A">
        <w:rPr>
          <w:szCs w:val="20"/>
        </w:rPr>
        <w:t>washes.</w:t>
      </w:r>
    </w:p>
    <w:p w:rsidR="0065050E" w:rsidRDefault="0025504A" w:rsidP="00986675">
      <w:pPr>
        <w:pStyle w:val="ListParagraph"/>
        <w:numPr>
          <w:ilvl w:val="1"/>
          <w:numId w:val="77"/>
        </w:numPr>
        <w:tabs>
          <w:tab w:val="left" w:pos="1080"/>
        </w:tabs>
        <w:spacing w:before="60" w:after="60" w:line="276" w:lineRule="auto"/>
        <w:ind w:left="1080" w:hanging="720"/>
        <w:contextualSpacing w:val="0"/>
        <w:rPr>
          <w:rFonts w:eastAsia="Cambria"/>
          <w:szCs w:val="20"/>
        </w:rPr>
      </w:pPr>
      <w:r w:rsidRPr="0025504A">
        <w:rPr>
          <w:rFonts w:eastAsia="Cambria"/>
          <w:szCs w:val="20"/>
        </w:rPr>
        <w:t>Add 100 µ</w:t>
      </w:r>
      <w:r w:rsidR="00BD4C09">
        <w:rPr>
          <w:rFonts w:eastAsia="Times New Roman" w:cs="Arial"/>
          <w:szCs w:val="20"/>
        </w:rPr>
        <w:t>L</w:t>
      </w:r>
      <w:r w:rsidRPr="0025504A">
        <w:rPr>
          <w:rFonts w:eastAsia="Cambria"/>
          <w:szCs w:val="20"/>
        </w:rPr>
        <w:t xml:space="preserve"> of </w:t>
      </w:r>
      <w:r w:rsidR="00873C8C">
        <w:rPr>
          <w:rFonts w:eastAsia="Cambria"/>
          <w:szCs w:val="20"/>
        </w:rPr>
        <w:t xml:space="preserve">1X </w:t>
      </w:r>
      <w:r w:rsidRPr="0025504A">
        <w:rPr>
          <w:rFonts w:eastAsia="Cambria"/>
          <w:szCs w:val="20"/>
        </w:rPr>
        <w:t xml:space="preserve">Streptavidin-HRP solution into all wells, including the blank wells. Re-cover and incubate at room temperature for 30 minutes. </w:t>
      </w:r>
    </w:p>
    <w:p w:rsidR="0065050E" w:rsidRDefault="0025504A" w:rsidP="00986675">
      <w:pPr>
        <w:pStyle w:val="ListParagraph"/>
        <w:numPr>
          <w:ilvl w:val="1"/>
          <w:numId w:val="77"/>
        </w:numPr>
        <w:tabs>
          <w:tab w:val="left" w:pos="1080"/>
        </w:tabs>
        <w:spacing w:before="60" w:after="60" w:line="276" w:lineRule="auto"/>
        <w:ind w:left="1080" w:hanging="720"/>
        <w:contextualSpacing w:val="0"/>
        <w:rPr>
          <w:szCs w:val="20"/>
        </w:rPr>
      </w:pPr>
      <w:r w:rsidRPr="0025504A">
        <w:rPr>
          <w:rFonts w:eastAsia="Cambria"/>
          <w:szCs w:val="20"/>
        </w:rPr>
        <w:t>Wash as described in Step 1</w:t>
      </w:r>
      <w:r w:rsidR="00873C8C">
        <w:rPr>
          <w:rFonts w:eastAsia="Cambria"/>
          <w:szCs w:val="20"/>
        </w:rPr>
        <w:t>3.7.</w:t>
      </w:r>
    </w:p>
    <w:p w:rsidR="0065050E" w:rsidRPr="00873C8C" w:rsidRDefault="003F32AB" w:rsidP="00986675">
      <w:pPr>
        <w:pStyle w:val="ListParagraph"/>
        <w:numPr>
          <w:ilvl w:val="1"/>
          <w:numId w:val="77"/>
        </w:numPr>
        <w:tabs>
          <w:tab w:val="left" w:pos="1080"/>
        </w:tabs>
        <w:spacing w:before="60" w:after="60" w:line="276" w:lineRule="auto"/>
        <w:ind w:left="1080" w:hanging="720"/>
        <w:contextualSpacing w:val="0"/>
        <w:rPr>
          <w:rFonts w:eastAsia="Cambria"/>
          <w:szCs w:val="20"/>
        </w:rPr>
      </w:pPr>
      <w:r>
        <w:rPr>
          <w:rFonts w:eastAsia="Cambria"/>
          <w:szCs w:val="20"/>
        </w:rPr>
        <w:t>Add</w:t>
      </w:r>
      <w:r w:rsidR="0025504A" w:rsidRPr="0025504A">
        <w:rPr>
          <w:rFonts w:eastAsia="Cambria"/>
          <w:szCs w:val="20"/>
        </w:rPr>
        <w:t xml:space="preserve"> 100 µ</w:t>
      </w:r>
      <w:r w:rsidR="00BD4C09">
        <w:rPr>
          <w:rFonts w:eastAsia="Times New Roman" w:cs="Arial"/>
          <w:szCs w:val="20"/>
        </w:rPr>
        <w:t>L</w:t>
      </w:r>
      <w:r w:rsidR="0025504A" w:rsidRPr="0025504A">
        <w:rPr>
          <w:rFonts w:eastAsia="Cambria"/>
          <w:szCs w:val="20"/>
        </w:rPr>
        <w:t xml:space="preserve"> of </w:t>
      </w:r>
      <w:r w:rsidR="00873C8C">
        <w:rPr>
          <w:rFonts w:eastAsia="Cambria"/>
          <w:szCs w:val="20"/>
        </w:rPr>
        <w:t xml:space="preserve">Chromogen </w:t>
      </w:r>
      <w:r w:rsidR="0025504A" w:rsidRPr="0025504A">
        <w:rPr>
          <w:rFonts w:eastAsia="Cambria"/>
          <w:szCs w:val="20"/>
        </w:rPr>
        <w:t xml:space="preserve">TMB substrate solution into </w:t>
      </w:r>
      <w:r w:rsidR="00066EC2">
        <w:rPr>
          <w:rFonts w:eastAsia="Cambria"/>
          <w:szCs w:val="20"/>
        </w:rPr>
        <w:t>each well</w:t>
      </w:r>
      <w:r w:rsidR="0025504A" w:rsidRPr="0025504A">
        <w:rPr>
          <w:rFonts w:eastAsia="Cambria"/>
          <w:szCs w:val="20"/>
        </w:rPr>
        <w:t xml:space="preserve"> and incubate in the dark for </w:t>
      </w:r>
      <w:r w:rsidR="003A4CEB">
        <w:rPr>
          <w:rFonts w:eastAsia="Cambria"/>
          <w:szCs w:val="20"/>
        </w:rPr>
        <w:t>1</w:t>
      </w:r>
      <w:r w:rsidR="00086B69">
        <w:rPr>
          <w:rFonts w:eastAsia="Cambria"/>
          <w:szCs w:val="20"/>
        </w:rPr>
        <w:t>0-20</w:t>
      </w:r>
      <w:r w:rsidR="0025504A" w:rsidRPr="0025504A">
        <w:rPr>
          <w:rFonts w:eastAsia="Cambria"/>
          <w:szCs w:val="20"/>
        </w:rPr>
        <w:t xml:space="preserve"> minutes at room</w:t>
      </w:r>
      <w:r w:rsidR="0025504A" w:rsidRPr="0025504A">
        <w:rPr>
          <w:rFonts w:ascii="Times New Roman" w:eastAsia="Times New Roman" w:hAnsi="Times New Roman"/>
          <w:sz w:val="24"/>
        </w:rPr>
        <w:t xml:space="preserve"> </w:t>
      </w:r>
      <w:r w:rsidR="0025504A" w:rsidRPr="0025504A">
        <w:rPr>
          <w:rFonts w:eastAsia="Cambria"/>
          <w:szCs w:val="20"/>
        </w:rPr>
        <w:t>temperature. Avoid direct exposure to light by wrapping the plate in aluminum foil.</w:t>
      </w:r>
      <w:r w:rsidR="00873C8C">
        <w:rPr>
          <w:rFonts w:eastAsia="Cambria"/>
          <w:i/>
          <w:szCs w:val="20"/>
        </w:rPr>
        <w:br/>
      </w:r>
      <w:r w:rsidR="00873C8C" w:rsidRPr="00873C8C">
        <w:rPr>
          <w:rFonts w:eastAsia="Cambria"/>
          <w:i/>
          <w:szCs w:val="20"/>
        </w:rPr>
        <w:lastRenderedPageBreak/>
        <w:t>Note:</w:t>
      </w:r>
      <w:r w:rsidR="00873C8C" w:rsidRPr="00873C8C">
        <w:rPr>
          <w:rFonts w:eastAsia="Cambria"/>
          <w:szCs w:val="20"/>
        </w:rPr>
        <w:t xml:space="preserve"> </w:t>
      </w:r>
      <w:r w:rsidR="0025504A" w:rsidRPr="00873C8C">
        <w:rPr>
          <w:rFonts w:eastAsia="Cambria"/>
          <w:szCs w:val="20"/>
        </w:rPr>
        <w:t xml:space="preserve">Incubation time of the substrate solution is usually determined by the </w:t>
      </w:r>
      <w:r w:rsidR="00873C8C" w:rsidRPr="00873C8C">
        <w:rPr>
          <w:szCs w:val="20"/>
        </w:rPr>
        <w:t xml:space="preserve">microplate </w:t>
      </w:r>
      <w:r w:rsidR="0065119E" w:rsidRPr="00873C8C">
        <w:rPr>
          <w:szCs w:val="20"/>
        </w:rPr>
        <w:t xml:space="preserve">reader </w:t>
      </w:r>
      <w:r w:rsidR="0025504A" w:rsidRPr="00873C8C">
        <w:rPr>
          <w:rFonts w:eastAsia="Cambria"/>
          <w:szCs w:val="20"/>
        </w:rPr>
        <w:t xml:space="preserve">performances: many </w:t>
      </w:r>
      <w:r w:rsidR="00873C8C">
        <w:rPr>
          <w:rFonts w:eastAsia="Cambria"/>
          <w:szCs w:val="20"/>
        </w:rPr>
        <w:t>m</w:t>
      </w:r>
      <w:r w:rsidR="0065119E" w:rsidRPr="00873C8C">
        <w:rPr>
          <w:rFonts w:eastAsia="Cambria"/>
          <w:szCs w:val="20"/>
        </w:rPr>
        <w:t xml:space="preserve">icroplate readers </w:t>
      </w:r>
      <w:r w:rsidR="0025504A" w:rsidRPr="00873C8C">
        <w:rPr>
          <w:rFonts w:eastAsia="Cambria"/>
          <w:szCs w:val="20"/>
        </w:rPr>
        <w:t xml:space="preserve">record absorbance only up to 2.0 O.D. The O.D. values of the plate should be monitored and the substrate reaction stopped before positive wells are no longer </w:t>
      </w:r>
      <w:r w:rsidR="004C34EF" w:rsidRPr="00873C8C">
        <w:rPr>
          <w:rFonts w:eastAsia="Cambria"/>
          <w:szCs w:val="20"/>
        </w:rPr>
        <w:t xml:space="preserve">accurately </w:t>
      </w:r>
      <w:r w:rsidR="0025504A" w:rsidRPr="00873C8C">
        <w:rPr>
          <w:rFonts w:eastAsia="Cambria"/>
          <w:szCs w:val="20"/>
        </w:rPr>
        <w:t xml:space="preserve">readable (maximum </w:t>
      </w:r>
      <w:r w:rsidR="004C34EF" w:rsidRPr="00873C8C">
        <w:rPr>
          <w:rFonts w:eastAsia="Cambria"/>
          <w:szCs w:val="20"/>
        </w:rPr>
        <w:t>~</w:t>
      </w:r>
      <w:r w:rsidR="0025504A" w:rsidRPr="00873C8C">
        <w:rPr>
          <w:rFonts w:eastAsia="Cambria"/>
          <w:szCs w:val="20"/>
        </w:rPr>
        <w:t>20 minutes).</w:t>
      </w:r>
    </w:p>
    <w:p w:rsidR="0065050E" w:rsidRDefault="00873C8C" w:rsidP="00986675">
      <w:pPr>
        <w:pStyle w:val="ListParagraph"/>
        <w:numPr>
          <w:ilvl w:val="1"/>
          <w:numId w:val="77"/>
        </w:numPr>
        <w:tabs>
          <w:tab w:val="left" w:pos="1080"/>
        </w:tabs>
        <w:spacing w:before="60" w:after="60" w:line="276" w:lineRule="auto"/>
        <w:ind w:left="1080" w:hanging="720"/>
        <w:contextualSpacing w:val="0"/>
        <w:rPr>
          <w:rFonts w:eastAsia="Cambria"/>
          <w:szCs w:val="20"/>
        </w:rPr>
      </w:pPr>
      <w:r>
        <w:rPr>
          <w:rFonts w:eastAsia="Cambria"/>
          <w:szCs w:val="20"/>
        </w:rPr>
        <w:t>Add</w:t>
      </w:r>
      <w:r w:rsidR="0025504A" w:rsidRPr="0025504A">
        <w:rPr>
          <w:rFonts w:eastAsia="Cambria"/>
          <w:szCs w:val="20"/>
        </w:rPr>
        <w:t xml:space="preserve"> 100</w:t>
      </w:r>
      <w:r w:rsidR="004C34EF">
        <w:rPr>
          <w:rFonts w:eastAsia="Cambria"/>
          <w:szCs w:val="20"/>
        </w:rPr>
        <w:t> </w:t>
      </w:r>
      <w:r w:rsidR="0025504A" w:rsidRPr="0025504A">
        <w:rPr>
          <w:rFonts w:eastAsia="Cambria"/>
          <w:szCs w:val="20"/>
        </w:rPr>
        <w:t>µ</w:t>
      </w:r>
      <w:r w:rsidR="00990EBD">
        <w:rPr>
          <w:rFonts w:eastAsia="Times New Roman" w:cs="Arial"/>
          <w:szCs w:val="20"/>
        </w:rPr>
        <w:t>L</w:t>
      </w:r>
      <w:r w:rsidR="0025504A" w:rsidRPr="0025504A">
        <w:rPr>
          <w:rFonts w:eastAsia="Cambria"/>
          <w:szCs w:val="20"/>
        </w:rPr>
        <w:t xml:space="preserve"> of Stop Reagen</w:t>
      </w:r>
      <w:r w:rsidR="004C34EF">
        <w:rPr>
          <w:rFonts w:eastAsia="Cambria"/>
          <w:szCs w:val="20"/>
        </w:rPr>
        <w:t xml:space="preserve">t </w:t>
      </w:r>
      <w:r w:rsidR="0025504A" w:rsidRPr="0025504A">
        <w:rPr>
          <w:rFonts w:eastAsia="Cambria"/>
          <w:szCs w:val="20"/>
        </w:rPr>
        <w:t xml:space="preserve">into each well. Results must be </w:t>
      </w:r>
      <w:r w:rsidR="004C34EF">
        <w:rPr>
          <w:rFonts w:eastAsia="Cambria"/>
          <w:szCs w:val="20"/>
        </w:rPr>
        <w:t>taken</w:t>
      </w:r>
      <w:r w:rsidR="0025504A" w:rsidRPr="0025504A">
        <w:rPr>
          <w:rFonts w:eastAsia="Cambria"/>
          <w:szCs w:val="20"/>
        </w:rPr>
        <w:t xml:space="preserve"> immediately after the addition of Stop Reagent, or within one hour, if the </w:t>
      </w:r>
      <w:r w:rsidR="004C34EF">
        <w:rPr>
          <w:rFonts w:eastAsia="Cambria"/>
          <w:szCs w:val="20"/>
        </w:rPr>
        <w:t>microplate</w:t>
      </w:r>
      <w:r w:rsidR="0025504A" w:rsidRPr="0025504A">
        <w:rPr>
          <w:rFonts w:eastAsia="Cambria"/>
          <w:szCs w:val="20"/>
        </w:rPr>
        <w:t xml:space="preserve"> </w:t>
      </w:r>
      <w:r w:rsidR="004C34EF">
        <w:rPr>
          <w:rFonts w:eastAsia="Cambria"/>
          <w:szCs w:val="20"/>
        </w:rPr>
        <w:t>is</w:t>
      </w:r>
      <w:r w:rsidR="0025504A" w:rsidRPr="0025504A">
        <w:rPr>
          <w:rFonts w:eastAsia="Cambria"/>
          <w:szCs w:val="20"/>
        </w:rPr>
        <w:t xml:space="preserve"> stored at 2-8°C in the dark.</w:t>
      </w:r>
    </w:p>
    <w:p w:rsidR="0065050E" w:rsidRDefault="0025504A" w:rsidP="00986675">
      <w:pPr>
        <w:pStyle w:val="ListParagraph"/>
        <w:numPr>
          <w:ilvl w:val="1"/>
          <w:numId w:val="77"/>
        </w:numPr>
        <w:tabs>
          <w:tab w:val="left" w:pos="1080"/>
        </w:tabs>
        <w:spacing w:before="60" w:after="60" w:line="276" w:lineRule="auto"/>
        <w:ind w:left="1080" w:hanging="720"/>
        <w:contextualSpacing w:val="0"/>
        <w:rPr>
          <w:szCs w:val="20"/>
        </w:rPr>
      </w:pPr>
      <w:r w:rsidRPr="0025504A">
        <w:rPr>
          <w:rFonts w:eastAsia="Cambria"/>
          <w:szCs w:val="20"/>
        </w:rPr>
        <w:t>Read absorbance of each well on a spectrophotometer using 450 nm as the primary wavelength and optionally 620 nm (610 nm to 650 nm is acceptable) as the reference wavelength.</w:t>
      </w:r>
      <w:r w:rsidR="004C34EF" w:rsidRPr="004C34EF">
        <w:rPr>
          <w:rFonts w:eastAsia="Cambria"/>
          <w:szCs w:val="20"/>
        </w:rPr>
        <w:t xml:space="preserve"> </w:t>
      </w:r>
    </w:p>
    <w:p w:rsidR="0065050E" w:rsidRDefault="0065050E" w:rsidP="00986675">
      <w:pPr>
        <w:spacing w:before="60" w:after="60" w:line="276" w:lineRule="auto"/>
        <w:jc w:val="left"/>
        <w:rPr>
          <w:rFonts w:ascii="Times New Roman" w:eastAsia="Times New Roman" w:hAnsi="Times New Roman"/>
          <w:sz w:val="24"/>
        </w:rPr>
      </w:pPr>
    </w:p>
    <w:p w:rsidR="0065050E" w:rsidRDefault="0065050E" w:rsidP="00986675">
      <w:pPr>
        <w:spacing w:before="60" w:after="60" w:line="276" w:lineRule="auto"/>
        <w:jc w:val="left"/>
        <w:rPr>
          <w:szCs w:val="20"/>
        </w:rPr>
      </w:pPr>
    </w:p>
    <w:p w:rsidR="0065050E" w:rsidRDefault="0065050E" w:rsidP="00986675">
      <w:pPr>
        <w:pStyle w:val="ListParagraph"/>
        <w:tabs>
          <w:tab w:val="left" w:pos="990"/>
        </w:tabs>
        <w:spacing w:before="60" w:after="60" w:line="276" w:lineRule="auto"/>
        <w:ind w:left="900" w:firstLine="0"/>
        <w:contextualSpacing w:val="0"/>
        <w:rPr>
          <w:rFonts w:cs="Arial"/>
          <w:szCs w:val="20"/>
        </w:rPr>
      </w:pPr>
    </w:p>
    <w:p w:rsidR="00AF31A6" w:rsidRDefault="00AF31A6" w:rsidP="00986675">
      <w:pPr>
        <w:pStyle w:val="ListParagraph"/>
        <w:tabs>
          <w:tab w:val="left" w:pos="990"/>
        </w:tabs>
        <w:spacing w:before="60" w:after="60" w:line="276" w:lineRule="auto"/>
        <w:ind w:left="900" w:firstLine="0"/>
        <w:contextualSpacing w:val="0"/>
        <w:rPr>
          <w:rFonts w:cs="Arial"/>
          <w:szCs w:val="20"/>
        </w:rPr>
      </w:pPr>
    </w:p>
    <w:p w:rsidR="00AF31A6" w:rsidRDefault="00AF31A6" w:rsidP="00986675">
      <w:pPr>
        <w:spacing w:before="60" w:after="60" w:line="276" w:lineRule="auto"/>
      </w:pPr>
    </w:p>
    <w:p w:rsidR="00AF31A6" w:rsidRDefault="00AF31A6" w:rsidP="00986675">
      <w:pPr>
        <w:spacing w:before="60" w:after="60" w:line="276" w:lineRule="auto"/>
      </w:pPr>
    </w:p>
    <w:p w:rsidR="00AF31A6" w:rsidRDefault="00AF31A6" w:rsidP="00986675">
      <w:pPr>
        <w:spacing w:before="60" w:after="60" w:line="276" w:lineRule="auto"/>
      </w:pPr>
    </w:p>
    <w:p w:rsidR="00AF31A6" w:rsidRDefault="00AF31A6" w:rsidP="00986675">
      <w:pPr>
        <w:spacing w:before="60" w:after="60" w:line="276" w:lineRule="auto"/>
      </w:pPr>
    </w:p>
    <w:p w:rsidR="002C2078" w:rsidRDefault="002C2078" w:rsidP="00986675">
      <w:pPr>
        <w:spacing w:before="60" w:after="60" w:line="276" w:lineRule="auto"/>
        <w:sectPr w:rsidR="002C2078" w:rsidSect="003D3425">
          <w:headerReference w:type="default" r:id="rId28"/>
          <w:footerReference w:type="default" r:id="rId29"/>
          <w:headerReference w:type="first" r:id="rId30"/>
          <w:footerReference w:type="first" r:id="rId31"/>
          <w:pgSz w:w="7920" w:h="12240"/>
          <w:pgMar w:top="1440" w:right="907" w:bottom="720" w:left="720" w:header="0" w:footer="0" w:gutter="0"/>
          <w:cols w:space="708"/>
          <w:titlePg/>
          <w:docGrid w:linePitch="272"/>
        </w:sectPr>
      </w:pPr>
    </w:p>
    <w:p w:rsidR="0065050E" w:rsidRDefault="000A652A" w:rsidP="00986675">
      <w:pPr>
        <w:pStyle w:val="Heading2"/>
        <w:spacing w:before="60" w:after="60" w:line="276" w:lineRule="auto"/>
        <w:ind w:left="360"/>
        <w:rPr>
          <w:rStyle w:val="Strong"/>
          <w:rFonts w:eastAsia="Cambria"/>
          <w:bCs/>
          <w:color w:val="653279"/>
          <w:sz w:val="24"/>
          <w:szCs w:val="24"/>
          <w:u w:val="single"/>
        </w:rPr>
      </w:pPr>
      <w:bookmarkStart w:id="14" w:name="_Toc347488316"/>
      <w:r w:rsidRPr="000A652A">
        <w:rPr>
          <w:rStyle w:val="Strong"/>
          <w:color w:val="653279"/>
          <w:sz w:val="24"/>
          <w:szCs w:val="24"/>
          <w:u w:val="single"/>
        </w:rPr>
        <w:lastRenderedPageBreak/>
        <w:t>CALCULATIONS</w:t>
      </w:r>
      <w:bookmarkEnd w:id="14"/>
    </w:p>
    <w:p w:rsidR="000A652A" w:rsidRDefault="00C757BF" w:rsidP="00986675">
      <w:pPr>
        <w:spacing w:before="60" w:after="60" w:line="276" w:lineRule="auto"/>
        <w:rPr>
          <w:szCs w:val="20"/>
        </w:rPr>
      </w:pPr>
      <w:r w:rsidRPr="00783347">
        <w:rPr>
          <w:szCs w:val="20"/>
        </w:rPr>
        <w:t>Calculate the mean absorbance for each set o</w:t>
      </w:r>
      <w:r>
        <w:rPr>
          <w:szCs w:val="20"/>
        </w:rPr>
        <w:t xml:space="preserve">f duplicate standards, controls </w:t>
      </w:r>
      <w:r w:rsidRPr="00783347">
        <w:rPr>
          <w:szCs w:val="20"/>
        </w:rPr>
        <w:t>and samples, and subtract the average zero standard optical density. Plot the</w:t>
      </w:r>
      <w:r>
        <w:rPr>
          <w:szCs w:val="20"/>
        </w:rPr>
        <w:t xml:space="preserve"> </w:t>
      </w:r>
      <w:r w:rsidRPr="00783347">
        <w:rPr>
          <w:szCs w:val="20"/>
        </w:rPr>
        <w:t>standard curve on log-log graph paper, with</w:t>
      </w:r>
      <w:r>
        <w:rPr>
          <w:szCs w:val="20"/>
        </w:rPr>
        <w:t xml:space="preserve"> </w:t>
      </w:r>
      <w:r w:rsidRPr="00783347">
        <w:rPr>
          <w:szCs w:val="20"/>
        </w:rPr>
        <w:t>standard concentration on the x-axis and absorbance on the y-axis. Draw the</w:t>
      </w:r>
      <w:r>
        <w:rPr>
          <w:szCs w:val="20"/>
        </w:rPr>
        <w:t xml:space="preserve"> </w:t>
      </w:r>
      <w:r w:rsidRPr="00783347">
        <w:rPr>
          <w:szCs w:val="20"/>
        </w:rPr>
        <w:t>best-fit straight line through the standard poi</w:t>
      </w:r>
      <w:r w:rsidR="009E55B3">
        <w:rPr>
          <w:szCs w:val="20"/>
        </w:rPr>
        <w:t>nts.</w:t>
      </w:r>
    </w:p>
    <w:p w:rsidR="000A652A" w:rsidRDefault="000A652A" w:rsidP="00986675">
      <w:pPr>
        <w:spacing w:before="60" w:after="60" w:line="276" w:lineRule="auto"/>
        <w:rPr>
          <w:szCs w:val="20"/>
        </w:rPr>
      </w:pPr>
    </w:p>
    <w:p w:rsidR="00D215EA" w:rsidRDefault="00D215EA" w:rsidP="00986675">
      <w:pPr>
        <w:spacing w:before="60" w:after="60" w:line="276" w:lineRule="auto"/>
        <w:rPr>
          <w:sz w:val="18"/>
          <w:szCs w:val="18"/>
        </w:rPr>
      </w:pPr>
      <w:r w:rsidRPr="00875025">
        <w:rPr>
          <w:szCs w:val="20"/>
        </w:rPr>
        <w:t>For samples that have been diluted, the concentration read from the standard curve has to be multiplied by the dilution factor to determine the actual concentration of the target protein present</w:t>
      </w:r>
      <w:r w:rsidRPr="00875025">
        <w:rPr>
          <w:sz w:val="18"/>
          <w:szCs w:val="18"/>
        </w:rPr>
        <w:t>.</w:t>
      </w:r>
    </w:p>
    <w:p w:rsidR="00D215EA" w:rsidRPr="000A652A" w:rsidRDefault="00D215EA" w:rsidP="00986675">
      <w:pPr>
        <w:spacing w:before="60" w:after="60" w:line="276" w:lineRule="auto"/>
        <w:rPr>
          <w:szCs w:val="20"/>
        </w:rPr>
      </w:pPr>
    </w:p>
    <w:p w:rsidR="00536243" w:rsidRDefault="0053624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9E55B3" w:rsidRDefault="009E55B3" w:rsidP="00986675">
      <w:pPr>
        <w:spacing w:before="60" w:after="60" w:line="276" w:lineRule="auto"/>
        <w:rPr>
          <w:sz w:val="18"/>
          <w:szCs w:val="18"/>
        </w:rPr>
      </w:pPr>
    </w:p>
    <w:p w:rsidR="000A652A" w:rsidRPr="00442A21" w:rsidRDefault="000A652A" w:rsidP="00986675">
      <w:pPr>
        <w:pStyle w:val="Heading2"/>
        <w:spacing w:before="60" w:after="60" w:line="276" w:lineRule="auto"/>
        <w:ind w:left="360"/>
        <w:rPr>
          <w:bCs w:val="0"/>
          <w:color w:val="6C3C94"/>
          <w:sz w:val="24"/>
          <w:szCs w:val="24"/>
        </w:rPr>
      </w:pPr>
      <w:bookmarkStart w:id="15" w:name="_Toc347488317"/>
      <w:r w:rsidRPr="00442A21">
        <w:rPr>
          <w:rStyle w:val="Strong"/>
          <w:color w:val="6C3C94"/>
          <w:sz w:val="24"/>
          <w:szCs w:val="24"/>
          <w:u w:val="single"/>
        </w:rPr>
        <w:lastRenderedPageBreak/>
        <w:t>TYPICAL DATA</w:t>
      </w:r>
      <w:bookmarkEnd w:id="15"/>
    </w:p>
    <w:p w:rsidR="0065050E" w:rsidRDefault="000A652A" w:rsidP="00986675">
      <w:pPr>
        <w:spacing w:before="60" w:after="60" w:line="276" w:lineRule="auto"/>
        <w:rPr>
          <w:szCs w:val="20"/>
        </w:rPr>
      </w:pPr>
      <w:r w:rsidRPr="000A652A">
        <w:rPr>
          <w:b/>
          <w:szCs w:val="20"/>
        </w:rPr>
        <w:t>TYPICAL STANDARD CURVE</w:t>
      </w:r>
      <w:r w:rsidRPr="000A652A">
        <w:rPr>
          <w:szCs w:val="20"/>
        </w:rPr>
        <w:t xml:space="preserve"> </w:t>
      </w:r>
      <w:r w:rsidR="000243D0">
        <w:rPr>
          <w:szCs w:val="20"/>
        </w:rPr>
        <w:t>-</w:t>
      </w:r>
      <w:r w:rsidRPr="000A652A">
        <w:rPr>
          <w:szCs w:val="20"/>
        </w:rPr>
        <w:t xml:space="preserve"> Data provided for </w:t>
      </w:r>
      <w:r w:rsidRPr="00AC01F2">
        <w:rPr>
          <w:szCs w:val="20"/>
        </w:rPr>
        <w:t>demonstration purposes only</w:t>
      </w:r>
      <w:r w:rsidRPr="000A652A">
        <w:rPr>
          <w:szCs w:val="20"/>
        </w:rPr>
        <w:t>.  A new standard curve must be generated for each assay performed.</w:t>
      </w:r>
    </w:p>
    <w:p w:rsidR="002743C6" w:rsidRDefault="002743C6" w:rsidP="00986675">
      <w:pPr>
        <w:spacing w:before="60" w:after="60" w:line="276" w:lineRule="auto"/>
        <w:rPr>
          <w:sz w:val="18"/>
          <w:szCs w:val="18"/>
        </w:rPr>
      </w:pPr>
    </w:p>
    <w:p w:rsidR="008613DC" w:rsidRDefault="00AC01F2" w:rsidP="00986675">
      <w:pPr>
        <w:spacing w:before="60" w:after="60" w:line="276" w:lineRule="auto"/>
        <w:jc w:val="center"/>
        <w:rPr>
          <w:noProof/>
        </w:rPr>
      </w:pPr>
      <w:r>
        <w:rPr>
          <w:noProof/>
          <w:lang w:val="en-GB" w:eastAsia="en-GB"/>
        </w:rPr>
        <w:drawing>
          <wp:inline distT="0" distB="0" distL="0" distR="0">
            <wp:extent cx="3009696" cy="1977800"/>
            <wp:effectExtent l="19050" t="0" r="204" b="0"/>
            <wp:docPr id="2" name="Picture 1" descr="ab46029 IL-6 Recep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46029 IL-6 Receptor.JPG"/>
                    <pic:cNvPicPr/>
                  </pic:nvPicPr>
                  <pic:blipFill>
                    <a:blip r:embed="rId32" cstate="print"/>
                    <a:stretch>
                      <a:fillRect/>
                    </a:stretch>
                  </pic:blipFill>
                  <pic:spPr>
                    <a:xfrm>
                      <a:off x="0" y="0"/>
                      <a:ext cx="3009696" cy="1977800"/>
                    </a:xfrm>
                    <a:prstGeom prst="rect">
                      <a:avLst/>
                    </a:prstGeom>
                  </pic:spPr>
                </pic:pic>
              </a:graphicData>
            </a:graphic>
          </wp:inline>
        </w:drawing>
      </w:r>
    </w:p>
    <w:p w:rsidR="002743C6" w:rsidRDefault="002743C6" w:rsidP="00986675">
      <w:pPr>
        <w:spacing w:before="60" w:after="60" w:line="276" w:lineRule="auto"/>
        <w:jc w:val="left"/>
        <w:rPr>
          <w:noProof/>
        </w:rPr>
      </w:pPr>
    </w:p>
    <w:tbl>
      <w:tblPr>
        <w:tblW w:w="20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0"/>
        <w:gridCol w:w="1128"/>
      </w:tblGrid>
      <w:tr w:rsidR="00FC7457" w:rsidRPr="0005280B" w:rsidTr="00986675">
        <w:trPr>
          <w:trHeight w:val="1070"/>
          <w:jc w:val="center"/>
        </w:trPr>
        <w:tc>
          <w:tcPr>
            <w:tcW w:w="960" w:type="dxa"/>
            <w:shd w:val="clear" w:color="auto" w:fill="auto"/>
            <w:vAlign w:val="center"/>
            <w:hideMark/>
          </w:tcPr>
          <w:p w:rsidR="00350124" w:rsidRDefault="00C00B72" w:rsidP="00986675">
            <w:pPr>
              <w:spacing w:before="0" w:line="240" w:lineRule="auto"/>
              <w:jc w:val="center"/>
              <w:rPr>
                <w:rFonts w:eastAsia="Times New Roman" w:cs="Arial"/>
                <w:b/>
                <w:bCs/>
                <w:color w:val="000000"/>
                <w:szCs w:val="20"/>
              </w:rPr>
            </w:pPr>
            <w:r>
              <w:rPr>
                <w:rFonts w:eastAsia="Times New Roman" w:cs="Arial"/>
                <w:b/>
                <w:bCs/>
                <w:color w:val="000000"/>
                <w:szCs w:val="20"/>
              </w:rPr>
              <w:t>Conc. (</w:t>
            </w:r>
            <w:proofErr w:type="spellStart"/>
            <w:r>
              <w:rPr>
                <w:rFonts w:eastAsia="Times New Roman" w:cs="Arial"/>
                <w:b/>
                <w:bCs/>
                <w:color w:val="000000"/>
                <w:szCs w:val="20"/>
              </w:rPr>
              <w:t>pg</w:t>
            </w:r>
            <w:proofErr w:type="spellEnd"/>
            <w:r>
              <w:rPr>
                <w:rFonts w:eastAsia="Times New Roman" w:cs="Arial"/>
                <w:b/>
                <w:bCs/>
                <w:color w:val="000000"/>
                <w:szCs w:val="20"/>
              </w:rPr>
              <w:t>/mL)</w:t>
            </w:r>
          </w:p>
        </w:tc>
        <w:tc>
          <w:tcPr>
            <w:tcW w:w="1128" w:type="dxa"/>
            <w:shd w:val="clear" w:color="auto" w:fill="auto"/>
            <w:noWrap/>
            <w:vAlign w:val="center"/>
            <w:hideMark/>
          </w:tcPr>
          <w:p w:rsidR="00350124" w:rsidRDefault="00C00B72" w:rsidP="00986675">
            <w:pPr>
              <w:spacing w:before="0" w:line="240" w:lineRule="auto"/>
              <w:jc w:val="center"/>
              <w:rPr>
                <w:rFonts w:eastAsia="Times New Roman" w:cs="Arial"/>
                <w:b/>
                <w:bCs/>
                <w:color w:val="000000"/>
                <w:szCs w:val="20"/>
              </w:rPr>
            </w:pPr>
            <w:r>
              <w:rPr>
                <w:rFonts w:eastAsia="Times New Roman" w:cs="Arial"/>
                <w:b/>
                <w:bCs/>
                <w:color w:val="000000"/>
                <w:szCs w:val="20"/>
              </w:rPr>
              <w:t>O.D.</w:t>
            </w:r>
          </w:p>
        </w:tc>
      </w:tr>
      <w:tr w:rsidR="0002725C" w:rsidRPr="0005280B" w:rsidTr="00986675">
        <w:trPr>
          <w:trHeight w:val="345"/>
          <w:jc w:val="center"/>
        </w:trPr>
        <w:tc>
          <w:tcPr>
            <w:tcW w:w="960" w:type="dxa"/>
            <w:shd w:val="clear" w:color="auto" w:fill="auto"/>
            <w:noWrap/>
            <w:vAlign w:val="center"/>
            <w:hideMark/>
          </w:tcPr>
          <w:p w:rsidR="0002725C" w:rsidRPr="00956011" w:rsidRDefault="0002725C" w:rsidP="00986675">
            <w:pPr>
              <w:spacing w:before="0" w:line="240" w:lineRule="auto"/>
              <w:jc w:val="center"/>
              <w:rPr>
                <w:rFonts w:cs="Arial"/>
                <w:color w:val="000000"/>
                <w:szCs w:val="20"/>
              </w:rPr>
            </w:pPr>
            <w:r w:rsidRPr="00956011">
              <w:rPr>
                <w:rFonts w:cs="Arial"/>
                <w:color w:val="000000"/>
                <w:szCs w:val="20"/>
              </w:rPr>
              <w:t>1,000</w:t>
            </w:r>
          </w:p>
        </w:tc>
        <w:tc>
          <w:tcPr>
            <w:tcW w:w="1128" w:type="dxa"/>
            <w:shd w:val="clear" w:color="auto" w:fill="auto"/>
            <w:noWrap/>
            <w:vAlign w:val="center"/>
            <w:hideMark/>
          </w:tcPr>
          <w:p w:rsidR="0002725C" w:rsidRPr="00956011" w:rsidRDefault="0002725C" w:rsidP="00986675">
            <w:pPr>
              <w:spacing w:before="0" w:line="240" w:lineRule="auto"/>
              <w:jc w:val="center"/>
              <w:rPr>
                <w:rFonts w:cs="Arial"/>
                <w:color w:val="000000"/>
                <w:szCs w:val="20"/>
              </w:rPr>
            </w:pPr>
            <w:r w:rsidRPr="00956011">
              <w:rPr>
                <w:rFonts w:cs="Arial"/>
                <w:color w:val="000000"/>
                <w:szCs w:val="20"/>
              </w:rPr>
              <w:t>2.4</w:t>
            </w:r>
            <w:r>
              <w:rPr>
                <w:rFonts w:cs="Arial"/>
                <w:color w:val="000000"/>
                <w:szCs w:val="20"/>
              </w:rPr>
              <w:t>00</w:t>
            </w:r>
          </w:p>
        </w:tc>
      </w:tr>
      <w:tr w:rsidR="0002725C" w:rsidRPr="0005280B" w:rsidTr="00986675">
        <w:trPr>
          <w:trHeight w:val="300"/>
          <w:jc w:val="center"/>
        </w:trPr>
        <w:tc>
          <w:tcPr>
            <w:tcW w:w="960" w:type="dxa"/>
            <w:shd w:val="clear" w:color="auto" w:fill="auto"/>
            <w:noWrap/>
            <w:vAlign w:val="center"/>
            <w:hideMark/>
          </w:tcPr>
          <w:p w:rsidR="0002725C" w:rsidRPr="00956011" w:rsidRDefault="0002725C" w:rsidP="00986675">
            <w:pPr>
              <w:spacing w:before="0" w:line="240" w:lineRule="auto"/>
              <w:jc w:val="center"/>
              <w:rPr>
                <w:rFonts w:cs="Arial"/>
                <w:color w:val="000000"/>
                <w:szCs w:val="20"/>
              </w:rPr>
            </w:pPr>
            <w:r w:rsidRPr="00956011">
              <w:rPr>
                <w:rFonts w:cs="Arial"/>
                <w:color w:val="000000"/>
                <w:szCs w:val="20"/>
              </w:rPr>
              <w:t>500</w:t>
            </w:r>
          </w:p>
        </w:tc>
        <w:tc>
          <w:tcPr>
            <w:tcW w:w="1128" w:type="dxa"/>
            <w:shd w:val="clear" w:color="auto" w:fill="auto"/>
            <w:noWrap/>
            <w:vAlign w:val="center"/>
            <w:hideMark/>
          </w:tcPr>
          <w:p w:rsidR="0002725C" w:rsidRPr="00956011" w:rsidRDefault="0002725C" w:rsidP="00986675">
            <w:pPr>
              <w:spacing w:before="0" w:line="240" w:lineRule="auto"/>
              <w:jc w:val="center"/>
              <w:rPr>
                <w:rFonts w:cs="Arial"/>
                <w:color w:val="000000"/>
                <w:szCs w:val="20"/>
              </w:rPr>
            </w:pPr>
            <w:r w:rsidRPr="00956011">
              <w:rPr>
                <w:rFonts w:cs="Arial"/>
                <w:color w:val="000000"/>
                <w:szCs w:val="20"/>
              </w:rPr>
              <w:t>1.296</w:t>
            </w:r>
          </w:p>
        </w:tc>
      </w:tr>
      <w:tr w:rsidR="0002725C" w:rsidRPr="0005280B" w:rsidTr="00986675">
        <w:trPr>
          <w:trHeight w:val="300"/>
          <w:jc w:val="center"/>
        </w:trPr>
        <w:tc>
          <w:tcPr>
            <w:tcW w:w="960" w:type="dxa"/>
            <w:shd w:val="clear" w:color="auto" w:fill="auto"/>
            <w:noWrap/>
            <w:vAlign w:val="center"/>
            <w:hideMark/>
          </w:tcPr>
          <w:p w:rsidR="0002725C" w:rsidRPr="00956011" w:rsidRDefault="0002725C" w:rsidP="00986675">
            <w:pPr>
              <w:spacing w:before="0" w:line="240" w:lineRule="auto"/>
              <w:jc w:val="center"/>
              <w:rPr>
                <w:rFonts w:cs="Arial"/>
                <w:color w:val="000000"/>
                <w:szCs w:val="20"/>
              </w:rPr>
            </w:pPr>
            <w:r w:rsidRPr="00956011">
              <w:rPr>
                <w:rFonts w:cs="Arial"/>
                <w:color w:val="000000"/>
                <w:szCs w:val="20"/>
              </w:rPr>
              <w:t>250</w:t>
            </w:r>
          </w:p>
        </w:tc>
        <w:tc>
          <w:tcPr>
            <w:tcW w:w="1128" w:type="dxa"/>
            <w:shd w:val="clear" w:color="auto" w:fill="auto"/>
            <w:noWrap/>
            <w:vAlign w:val="center"/>
            <w:hideMark/>
          </w:tcPr>
          <w:p w:rsidR="0002725C" w:rsidRPr="00956011" w:rsidRDefault="0002725C" w:rsidP="00986675">
            <w:pPr>
              <w:spacing w:before="0" w:line="240" w:lineRule="auto"/>
              <w:jc w:val="center"/>
              <w:rPr>
                <w:rFonts w:cs="Arial"/>
                <w:color w:val="000000"/>
                <w:szCs w:val="20"/>
              </w:rPr>
            </w:pPr>
            <w:r w:rsidRPr="00956011">
              <w:rPr>
                <w:rFonts w:cs="Arial"/>
                <w:color w:val="000000"/>
                <w:szCs w:val="20"/>
              </w:rPr>
              <w:t>0.831</w:t>
            </w:r>
          </w:p>
        </w:tc>
      </w:tr>
      <w:tr w:rsidR="0002725C" w:rsidRPr="0005280B" w:rsidTr="00986675">
        <w:trPr>
          <w:trHeight w:val="300"/>
          <w:jc w:val="center"/>
        </w:trPr>
        <w:tc>
          <w:tcPr>
            <w:tcW w:w="960" w:type="dxa"/>
            <w:shd w:val="clear" w:color="auto" w:fill="auto"/>
            <w:noWrap/>
            <w:vAlign w:val="center"/>
            <w:hideMark/>
          </w:tcPr>
          <w:p w:rsidR="0002725C" w:rsidRPr="00956011" w:rsidRDefault="0002725C" w:rsidP="00986675">
            <w:pPr>
              <w:spacing w:before="0" w:line="240" w:lineRule="auto"/>
              <w:jc w:val="center"/>
              <w:rPr>
                <w:rFonts w:cs="Arial"/>
                <w:color w:val="000000"/>
                <w:szCs w:val="20"/>
              </w:rPr>
            </w:pPr>
            <w:r w:rsidRPr="00956011">
              <w:rPr>
                <w:rFonts w:cs="Arial"/>
                <w:color w:val="000000"/>
                <w:szCs w:val="20"/>
              </w:rPr>
              <w:t>125</w:t>
            </w:r>
          </w:p>
        </w:tc>
        <w:tc>
          <w:tcPr>
            <w:tcW w:w="1128" w:type="dxa"/>
            <w:shd w:val="clear" w:color="auto" w:fill="auto"/>
            <w:noWrap/>
            <w:vAlign w:val="center"/>
            <w:hideMark/>
          </w:tcPr>
          <w:p w:rsidR="0002725C" w:rsidRPr="00956011" w:rsidRDefault="0002725C" w:rsidP="00986675">
            <w:pPr>
              <w:spacing w:before="0" w:line="240" w:lineRule="auto"/>
              <w:jc w:val="center"/>
              <w:rPr>
                <w:rFonts w:cs="Arial"/>
                <w:color w:val="000000"/>
                <w:szCs w:val="20"/>
              </w:rPr>
            </w:pPr>
            <w:r w:rsidRPr="00956011">
              <w:rPr>
                <w:rFonts w:cs="Arial"/>
                <w:color w:val="000000"/>
                <w:szCs w:val="20"/>
              </w:rPr>
              <w:t>0.426</w:t>
            </w:r>
          </w:p>
        </w:tc>
      </w:tr>
      <w:tr w:rsidR="0002725C" w:rsidRPr="0005280B" w:rsidTr="00986675">
        <w:trPr>
          <w:trHeight w:val="300"/>
          <w:jc w:val="center"/>
        </w:trPr>
        <w:tc>
          <w:tcPr>
            <w:tcW w:w="960" w:type="dxa"/>
            <w:shd w:val="clear" w:color="auto" w:fill="auto"/>
            <w:noWrap/>
            <w:vAlign w:val="center"/>
            <w:hideMark/>
          </w:tcPr>
          <w:p w:rsidR="0002725C" w:rsidRPr="00956011" w:rsidRDefault="0002725C" w:rsidP="00986675">
            <w:pPr>
              <w:spacing w:before="0" w:line="240" w:lineRule="auto"/>
              <w:jc w:val="center"/>
              <w:rPr>
                <w:rFonts w:cs="Arial"/>
                <w:color w:val="000000"/>
                <w:szCs w:val="20"/>
              </w:rPr>
            </w:pPr>
            <w:r w:rsidRPr="00956011">
              <w:rPr>
                <w:rFonts w:cs="Arial"/>
                <w:color w:val="000000"/>
                <w:szCs w:val="20"/>
              </w:rPr>
              <w:t>62.5</w:t>
            </w:r>
          </w:p>
        </w:tc>
        <w:tc>
          <w:tcPr>
            <w:tcW w:w="1128" w:type="dxa"/>
            <w:shd w:val="clear" w:color="auto" w:fill="auto"/>
            <w:noWrap/>
            <w:vAlign w:val="center"/>
            <w:hideMark/>
          </w:tcPr>
          <w:p w:rsidR="0002725C" w:rsidRPr="00956011" w:rsidRDefault="0002725C" w:rsidP="00986675">
            <w:pPr>
              <w:spacing w:before="0" w:line="240" w:lineRule="auto"/>
              <w:jc w:val="center"/>
              <w:rPr>
                <w:rFonts w:cs="Arial"/>
                <w:color w:val="000000"/>
                <w:szCs w:val="20"/>
              </w:rPr>
            </w:pPr>
            <w:r w:rsidRPr="00956011">
              <w:rPr>
                <w:rFonts w:cs="Arial"/>
                <w:color w:val="000000"/>
                <w:szCs w:val="20"/>
              </w:rPr>
              <w:t>0.255</w:t>
            </w:r>
          </w:p>
        </w:tc>
      </w:tr>
      <w:tr w:rsidR="0002725C" w:rsidRPr="0005280B" w:rsidTr="00986675">
        <w:trPr>
          <w:trHeight w:val="300"/>
          <w:jc w:val="center"/>
        </w:trPr>
        <w:tc>
          <w:tcPr>
            <w:tcW w:w="960" w:type="dxa"/>
            <w:shd w:val="clear" w:color="auto" w:fill="auto"/>
            <w:noWrap/>
            <w:vAlign w:val="center"/>
            <w:hideMark/>
          </w:tcPr>
          <w:p w:rsidR="0002725C" w:rsidRPr="00956011" w:rsidRDefault="0002725C" w:rsidP="00986675">
            <w:pPr>
              <w:spacing w:before="0" w:line="240" w:lineRule="auto"/>
              <w:jc w:val="center"/>
              <w:rPr>
                <w:rFonts w:cs="Arial"/>
                <w:color w:val="000000"/>
                <w:szCs w:val="20"/>
              </w:rPr>
            </w:pPr>
            <w:r w:rsidRPr="00956011">
              <w:rPr>
                <w:rFonts w:cs="Arial"/>
                <w:color w:val="000000"/>
                <w:szCs w:val="20"/>
              </w:rPr>
              <w:t>31.25</w:t>
            </w:r>
          </w:p>
        </w:tc>
        <w:tc>
          <w:tcPr>
            <w:tcW w:w="1128" w:type="dxa"/>
            <w:shd w:val="clear" w:color="auto" w:fill="auto"/>
            <w:noWrap/>
            <w:vAlign w:val="center"/>
            <w:hideMark/>
          </w:tcPr>
          <w:p w:rsidR="0002725C" w:rsidRPr="00956011" w:rsidRDefault="0002725C" w:rsidP="00986675">
            <w:pPr>
              <w:spacing w:before="0" w:line="240" w:lineRule="auto"/>
              <w:jc w:val="center"/>
              <w:rPr>
                <w:rFonts w:cs="Arial"/>
                <w:color w:val="000000"/>
                <w:szCs w:val="20"/>
              </w:rPr>
            </w:pPr>
            <w:r w:rsidRPr="00956011">
              <w:rPr>
                <w:rFonts w:cs="Arial"/>
                <w:color w:val="000000"/>
                <w:szCs w:val="20"/>
              </w:rPr>
              <w:t>0.141</w:t>
            </w:r>
          </w:p>
        </w:tc>
      </w:tr>
      <w:tr w:rsidR="0002725C" w:rsidRPr="0005280B" w:rsidTr="00986675">
        <w:trPr>
          <w:trHeight w:val="300"/>
          <w:jc w:val="center"/>
        </w:trPr>
        <w:tc>
          <w:tcPr>
            <w:tcW w:w="960" w:type="dxa"/>
            <w:shd w:val="clear" w:color="auto" w:fill="auto"/>
            <w:noWrap/>
            <w:vAlign w:val="center"/>
            <w:hideMark/>
          </w:tcPr>
          <w:p w:rsidR="0002725C" w:rsidRPr="00956011" w:rsidRDefault="0002725C" w:rsidP="00986675">
            <w:pPr>
              <w:spacing w:before="0" w:line="240" w:lineRule="auto"/>
              <w:jc w:val="center"/>
              <w:rPr>
                <w:rFonts w:cs="Arial"/>
                <w:color w:val="000000"/>
                <w:szCs w:val="20"/>
              </w:rPr>
            </w:pPr>
            <w:r>
              <w:rPr>
                <w:rFonts w:cs="Arial"/>
                <w:color w:val="000000"/>
                <w:szCs w:val="20"/>
              </w:rPr>
              <w:t>0</w:t>
            </w:r>
          </w:p>
        </w:tc>
        <w:tc>
          <w:tcPr>
            <w:tcW w:w="1128" w:type="dxa"/>
            <w:shd w:val="clear" w:color="auto" w:fill="auto"/>
            <w:noWrap/>
            <w:vAlign w:val="center"/>
            <w:hideMark/>
          </w:tcPr>
          <w:p w:rsidR="0002725C" w:rsidRPr="00956011" w:rsidRDefault="0002725C" w:rsidP="00986675">
            <w:pPr>
              <w:spacing w:before="0" w:line="240" w:lineRule="auto"/>
              <w:jc w:val="center"/>
              <w:rPr>
                <w:rFonts w:cs="Arial"/>
                <w:color w:val="000000"/>
                <w:szCs w:val="20"/>
              </w:rPr>
            </w:pPr>
            <w:r>
              <w:rPr>
                <w:rFonts w:cs="Arial"/>
                <w:color w:val="000000"/>
                <w:szCs w:val="20"/>
              </w:rPr>
              <w:t>0.024</w:t>
            </w:r>
          </w:p>
        </w:tc>
      </w:tr>
    </w:tbl>
    <w:p w:rsidR="005C1B66" w:rsidRDefault="005C1B66" w:rsidP="00986675">
      <w:pPr>
        <w:autoSpaceDE w:val="0"/>
        <w:autoSpaceDN w:val="0"/>
        <w:spacing w:before="60" w:after="60" w:line="276" w:lineRule="auto"/>
        <w:rPr>
          <w:rFonts w:cs="Arial"/>
          <w:color w:val="000000"/>
          <w:szCs w:val="20"/>
        </w:rPr>
      </w:pPr>
    </w:p>
    <w:p w:rsidR="00986675" w:rsidRDefault="00986675" w:rsidP="00986675">
      <w:pPr>
        <w:autoSpaceDE w:val="0"/>
        <w:autoSpaceDN w:val="0"/>
        <w:spacing w:before="60" w:after="60" w:line="276" w:lineRule="auto"/>
        <w:rPr>
          <w:rFonts w:cs="Arial"/>
          <w:color w:val="000000"/>
          <w:szCs w:val="20"/>
        </w:rPr>
      </w:pPr>
    </w:p>
    <w:p w:rsidR="00FF454F" w:rsidRDefault="00FF454F" w:rsidP="00986675">
      <w:pPr>
        <w:autoSpaceDE w:val="0"/>
        <w:autoSpaceDN w:val="0"/>
        <w:spacing w:before="60" w:after="60" w:line="276" w:lineRule="auto"/>
        <w:rPr>
          <w:rFonts w:cs="Arial"/>
          <w:color w:val="000000"/>
          <w:szCs w:val="20"/>
        </w:rPr>
      </w:pPr>
    </w:p>
    <w:p w:rsidR="002F3768" w:rsidRDefault="000A652A" w:rsidP="00986675">
      <w:pPr>
        <w:pStyle w:val="Heading2"/>
        <w:spacing w:before="60" w:after="60" w:line="276" w:lineRule="auto"/>
        <w:ind w:left="360"/>
        <w:rPr>
          <w:rStyle w:val="Strong"/>
          <w:color w:val="653279"/>
          <w:sz w:val="24"/>
          <w:szCs w:val="24"/>
          <w:u w:val="single"/>
        </w:rPr>
      </w:pPr>
      <w:bookmarkStart w:id="16" w:name="_Toc345413957"/>
      <w:bookmarkStart w:id="17" w:name="_Toc347488318"/>
      <w:bookmarkEnd w:id="16"/>
      <w:r w:rsidRPr="000A652A">
        <w:rPr>
          <w:rStyle w:val="Strong"/>
          <w:color w:val="653279"/>
          <w:sz w:val="24"/>
          <w:szCs w:val="24"/>
          <w:u w:val="single"/>
        </w:rPr>
        <w:lastRenderedPageBreak/>
        <w:t>TYPICAL SAMPLE VALUES</w:t>
      </w:r>
      <w:bookmarkEnd w:id="17"/>
    </w:p>
    <w:p w:rsidR="00AB4CEA" w:rsidRDefault="00DA1C2E" w:rsidP="00986675">
      <w:pPr>
        <w:spacing w:before="60" w:after="60" w:line="276" w:lineRule="auto"/>
        <w:rPr>
          <w:b/>
        </w:rPr>
      </w:pPr>
      <w:r>
        <w:rPr>
          <w:b/>
        </w:rPr>
        <w:t>NORMAL SERUM VALUES</w:t>
      </w:r>
      <w:r w:rsidR="0080540D">
        <w:rPr>
          <w:b/>
        </w:rPr>
        <w:t xml:space="preserve"> </w:t>
      </w:r>
      <w:r w:rsidR="00BC5E38">
        <w:rPr>
          <w:b/>
        </w:rPr>
        <w:t>-</w:t>
      </w:r>
    </w:p>
    <w:p w:rsidR="00BC5E38" w:rsidRDefault="00BC5E38" w:rsidP="00F10C93">
      <w:pPr>
        <w:autoSpaceDE w:val="0"/>
        <w:autoSpaceDN w:val="0"/>
        <w:adjustRightInd w:val="0"/>
        <w:spacing w:before="60" w:after="60" w:line="276" w:lineRule="auto"/>
        <w:rPr>
          <w:rFonts w:cs="Arial"/>
          <w:szCs w:val="22"/>
          <w:lang w:val="en-GB"/>
        </w:rPr>
      </w:pPr>
      <w:r w:rsidRPr="00BC5E38">
        <w:rPr>
          <w:rFonts w:cs="Arial"/>
          <w:szCs w:val="22"/>
          <w:lang w:val="en-GB"/>
        </w:rPr>
        <w:t>The average concentration of IL-6</w:t>
      </w:r>
      <w:r>
        <w:rPr>
          <w:rFonts w:cs="Arial"/>
          <w:szCs w:val="22"/>
          <w:lang w:val="en-GB"/>
        </w:rPr>
        <w:t xml:space="preserve"> </w:t>
      </w:r>
      <w:r w:rsidRPr="00BC5E38">
        <w:rPr>
          <w:rFonts w:cs="Arial"/>
          <w:szCs w:val="22"/>
          <w:lang w:val="en-GB"/>
        </w:rPr>
        <w:t>R</w:t>
      </w:r>
      <w:r>
        <w:rPr>
          <w:rFonts w:cs="Arial"/>
          <w:szCs w:val="22"/>
          <w:lang w:val="en-GB"/>
        </w:rPr>
        <w:t>eceptor</w:t>
      </w:r>
      <w:r w:rsidRPr="00BC5E38">
        <w:rPr>
          <w:rFonts w:cs="Arial"/>
          <w:szCs w:val="22"/>
          <w:lang w:val="en-GB"/>
        </w:rPr>
        <w:t xml:space="preserve"> detected in 80 normal </w:t>
      </w:r>
      <w:r w:rsidR="00741DAC">
        <w:rPr>
          <w:rFonts w:cs="Arial"/>
          <w:szCs w:val="22"/>
          <w:lang w:val="en-GB"/>
        </w:rPr>
        <w:t>Human</w:t>
      </w:r>
      <w:r w:rsidR="00DA1C2E">
        <w:rPr>
          <w:rFonts w:cs="Arial"/>
          <w:szCs w:val="22"/>
          <w:lang w:val="en-GB"/>
        </w:rPr>
        <w:t xml:space="preserve"> serum is 117+/-34 ng/mL</w:t>
      </w:r>
      <w:r w:rsidRPr="00BC5E38">
        <w:rPr>
          <w:rFonts w:cs="Arial"/>
          <w:szCs w:val="22"/>
          <w:lang w:val="en-GB"/>
        </w:rPr>
        <w:t xml:space="preserve"> ranging from 79 to 185 ng/</w:t>
      </w:r>
      <w:proofErr w:type="spellStart"/>
      <w:r w:rsidRPr="00BC5E38">
        <w:rPr>
          <w:rFonts w:cs="Arial"/>
          <w:szCs w:val="22"/>
          <w:lang w:val="en-GB"/>
        </w:rPr>
        <w:t>m</w:t>
      </w:r>
      <w:r w:rsidR="0000796E">
        <w:rPr>
          <w:rFonts w:cs="Arial"/>
          <w:szCs w:val="22"/>
          <w:lang w:val="en-GB"/>
        </w:rPr>
        <w:t>L.</w:t>
      </w:r>
      <w:proofErr w:type="spellEnd"/>
    </w:p>
    <w:p w:rsidR="0000796E" w:rsidRDefault="0000796E" w:rsidP="00F10C93">
      <w:pPr>
        <w:spacing w:before="60" w:after="60" w:line="276" w:lineRule="auto"/>
        <w:rPr>
          <w:b/>
          <w:szCs w:val="20"/>
        </w:rPr>
      </w:pPr>
    </w:p>
    <w:p w:rsidR="00BC5E38" w:rsidRDefault="000A652A" w:rsidP="00F10C93">
      <w:pPr>
        <w:spacing w:before="60" w:after="60" w:line="276" w:lineRule="auto"/>
        <w:rPr>
          <w:b/>
          <w:szCs w:val="20"/>
        </w:rPr>
      </w:pPr>
      <w:r w:rsidRPr="000A652A">
        <w:rPr>
          <w:b/>
          <w:szCs w:val="20"/>
        </w:rPr>
        <w:t>SENSITIVITY</w:t>
      </w:r>
      <w:r w:rsidR="0050137B">
        <w:rPr>
          <w:b/>
          <w:szCs w:val="20"/>
        </w:rPr>
        <w:t> </w:t>
      </w:r>
      <w:r w:rsidR="00BC5E38">
        <w:rPr>
          <w:b/>
          <w:szCs w:val="20"/>
        </w:rPr>
        <w:t>–</w:t>
      </w:r>
    </w:p>
    <w:p w:rsidR="0001723A" w:rsidRDefault="0001723A" w:rsidP="00F10C93">
      <w:pPr>
        <w:spacing w:before="60" w:after="60" w:line="276" w:lineRule="auto"/>
        <w:rPr>
          <w:rFonts w:cs="Arial"/>
          <w:szCs w:val="20"/>
          <w:lang w:val="en-GB"/>
        </w:rPr>
      </w:pPr>
      <w:r w:rsidRPr="0001723A">
        <w:rPr>
          <w:rFonts w:cs="Arial"/>
          <w:szCs w:val="20"/>
          <w:lang w:val="en-GB"/>
        </w:rPr>
        <w:t>The sensitivity, minimum detectable dose of</w:t>
      </w:r>
      <w:r w:rsidR="00BC5E38">
        <w:rPr>
          <w:rFonts w:cs="Arial"/>
          <w:szCs w:val="20"/>
          <w:lang w:val="en-GB"/>
        </w:rPr>
        <w:t xml:space="preserve"> </w:t>
      </w:r>
      <w:r w:rsidR="00741DAC" w:rsidRPr="00F10C93">
        <w:rPr>
          <w:rFonts w:cs="Arial"/>
          <w:szCs w:val="20"/>
          <w:lang w:val="en-GB"/>
        </w:rPr>
        <w:t>Human</w:t>
      </w:r>
      <w:r w:rsidR="00BC5E38" w:rsidRPr="00F10C93">
        <w:rPr>
          <w:rFonts w:cs="Arial"/>
          <w:szCs w:val="20"/>
          <w:lang w:val="en-GB"/>
        </w:rPr>
        <w:t xml:space="preserve"> IL-6 Receptor using this </w:t>
      </w:r>
      <w:r w:rsidRPr="00F10C93">
        <w:rPr>
          <w:rFonts w:cs="Arial"/>
          <w:szCs w:val="20"/>
          <w:lang w:val="en-GB"/>
        </w:rPr>
        <w:t>IL-6</w:t>
      </w:r>
      <w:r w:rsidR="00BC5E38" w:rsidRPr="00F10C93">
        <w:rPr>
          <w:rFonts w:cs="Arial"/>
          <w:szCs w:val="20"/>
          <w:lang w:val="en-GB"/>
        </w:rPr>
        <w:t xml:space="preserve"> </w:t>
      </w:r>
      <w:r w:rsidRPr="00F10C93">
        <w:rPr>
          <w:rFonts w:cs="Arial"/>
          <w:szCs w:val="20"/>
          <w:lang w:val="en-GB"/>
        </w:rPr>
        <w:t>R</w:t>
      </w:r>
      <w:r w:rsidR="00BC5E38" w:rsidRPr="00F10C93">
        <w:rPr>
          <w:rFonts w:cs="Arial"/>
          <w:szCs w:val="20"/>
          <w:lang w:val="en-GB"/>
        </w:rPr>
        <w:t>eceptor</w:t>
      </w:r>
      <w:r w:rsidRPr="00F10C93">
        <w:rPr>
          <w:rFonts w:cs="Arial"/>
          <w:szCs w:val="20"/>
          <w:lang w:val="en-GB"/>
        </w:rPr>
        <w:t xml:space="preserve"> ELISA kit was found to</w:t>
      </w:r>
      <w:r w:rsidR="0000796E" w:rsidRPr="00F10C93">
        <w:rPr>
          <w:rFonts w:cs="Arial"/>
          <w:szCs w:val="20"/>
          <w:lang w:val="en-GB"/>
        </w:rPr>
        <w:t xml:space="preserve"> be &lt; 5.0 g/</w:t>
      </w:r>
      <w:proofErr w:type="spellStart"/>
      <w:r w:rsidR="0000796E" w:rsidRPr="00F10C93">
        <w:rPr>
          <w:rFonts w:cs="Arial"/>
          <w:szCs w:val="20"/>
          <w:lang w:val="en-GB"/>
        </w:rPr>
        <w:t>mL</w:t>
      </w:r>
      <w:r w:rsidRPr="00F10C93">
        <w:rPr>
          <w:rFonts w:cs="Arial"/>
          <w:szCs w:val="20"/>
          <w:lang w:val="en-GB"/>
        </w:rPr>
        <w:t>.</w:t>
      </w:r>
      <w:proofErr w:type="spellEnd"/>
      <w:r w:rsidRPr="00F10C93">
        <w:rPr>
          <w:rFonts w:cs="Arial"/>
          <w:szCs w:val="20"/>
          <w:lang w:val="en-GB"/>
        </w:rPr>
        <w:t xml:space="preserve"> This was determined by adding 3 standard deviations to the mean OD obtained when the zero standard was assayed 32 times.</w:t>
      </w:r>
    </w:p>
    <w:p w:rsidR="00DA1C2E" w:rsidRDefault="00DA1C2E" w:rsidP="00986675">
      <w:pPr>
        <w:spacing w:before="60" w:after="60" w:line="276" w:lineRule="auto"/>
        <w:jc w:val="left"/>
        <w:rPr>
          <w:rStyle w:val="Strong"/>
          <w:szCs w:val="20"/>
        </w:rPr>
      </w:pPr>
    </w:p>
    <w:p w:rsidR="00DA1C2E" w:rsidRDefault="00DA1C2E" w:rsidP="00986675">
      <w:pPr>
        <w:spacing w:before="60" w:after="60" w:line="276" w:lineRule="auto"/>
        <w:jc w:val="left"/>
        <w:rPr>
          <w:rFonts w:eastAsia="Times New Roman" w:cs="Arial"/>
          <w:szCs w:val="20"/>
        </w:rPr>
      </w:pPr>
      <w:r w:rsidRPr="000A652A">
        <w:rPr>
          <w:rStyle w:val="Strong"/>
          <w:szCs w:val="20"/>
        </w:rPr>
        <w:t xml:space="preserve">PRECISION </w:t>
      </w:r>
      <w:r>
        <w:rPr>
          <w:rStyle w:val="Strong"/>
          <w:szCs w:val="20"/>
        </w:rPr>
        <w:t>–Sample A</w:t>
      </w:r>
      <w:r w:rsidRPr="00362CEE">
        <w:rPr>
          <w:rFonts w:eastAsia="Times New Roman" w:cs="Arial"/>
          <w:szCs w:val="20"/>
        </w:rPr>
        <w:t xml:space="preserve"> </w:t>
      </w:r>
    </w:p>
    <w:tbl>
      <w:tblPr>
        <w:tblW w:w="63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76"/>
        <w:gridCol w:w="2048"/>
        <w:gridCol w:w="2093"/>
      </w:tblGrid>
      <w:tr w:rsidR="00DA1C2E" w:rsidRPr="0068672C" w:rsidTr="00986675">
        <w:trPr>
          <w:trHeight w:val="189"/>
          <w:jc w:val="center"/>
        </w:trPr>
        <w:tc>
          <w:tcPr>
            <w:tcW w:w="2176" w:type="dxa"/>
            <w:shd w:val="clear" w:color="auto" w:fill="auto"/>
            <w:noWrap/>
            <w:vAlign w:val="center"/>
            <w:hideMark/>
          </w:tcPr>
          <w:p w:rsidR="00DA1C2E" w:rsidRPr="00282CE3" w:rsidRDefault="00DA1C2E" w:rsidP="00986675">
            <w:pPr>
              <w:spacing w:before="0" w:line="240" w:lineRule="auto"/>
              <w:jc w:val="center"/>
              <w:rPr>
                <w:rFonts w:eastAsia="Times New Roman" w:cs="Arial"/>
                <w:color w:val="000000"/>
                <w:sz w:val="18"/>
                <w:szCs w:val="18"/>
              </w:rPr>
            </w:pPr>
            <w:r w:rsidRPr="000A652A">
              <w:rPr>
                <w:rFonts w:eastAsia="Times New Roman" w:cs="Arial"/>
                <w:color w:val="000000"/>
                <w:sz w:val="18"/>
                <w:szCs w:val="18"/>
              </w:rPr>
              <w:t> </w:t>
            </w:r>
          </w:p>
        </w:tc>
        <w:tc>
          <w:tcPr>
            <w:tcW w:w="2048" w:type="dxa"/>
            <w:shd w:val="clear" w:color="auto" w:fill="auto"/>
            <w:vAlign w:val="center"/>
            <w:hideMark/>
          </w:tcPr>
          <w:p w:rsidR="00DA1C2E" w:rsidRPr="00282CE3" w:rsidRDefault="00DA1C2E" w:rsidP="00986675">
            <w:pPr>
              <w:spacing w:before="0" w:line="240" w:lineRule="auto"/>
              <w:jc w:val="center"/>
              <w:rPr>
                <w:rFonts w:eastAsia="Times New Roman" w:cs="Arial"/>
                <w:color w:val="000000"/>
                <w:sz w:val="18"/>
                <w:szCs w:val="18"/>
              </w:rPr>
            </w:pPr>
            <w:r w:rsidRPr="000A652A">
              <w:rPr>
                <w:rFonts w:eastAsia="Times New Roman" w:cs="Arial"/>
                <w:color w:val="000000"/>
                <w:sz w:val="18"/>
                <w:szCs w:val="18"/>
              </w:rPr>
              <w:t>Intra-</w:t>
            </w:r>
            <w:r w:rsidRPr="000A652A">
              <w:rPr>
                <w:rFonts w:eastAsia="Times New Roman" w:cs="Arial"/>
                <w:color w:val="000000"/>
                <w:sz w:val="18"/>
                <w:szCs w:val="18"/>
              </w:rPr>
              <w:br/>
              <w:t>Assay</w:t>
            </w:r>
          </w:p>
        </w:tc>
        <w:tc>
          <w:tcPr>
            <w:tcW w:w="2093" w:type="dxa"/>
            <w:shd w:val="clear" w:color="auto" w:fill="auto"/>
            <w:vAlign w:val="center"/>
            <w:hideMark/>
          </w:tcPr>
          <w:p w:rsidR="00DA1C2E" w:rsidRPr="00282CE3" w:rsidRDefault="00DA1C2E" w:rsidP="00986675">
            <w:pPr>
              <w:spacing w:before="0" w:line="240" w:lineRule="auto"/>
              <w:jc w:val="center"/>
              <w:rPr>
                <w:rFonts w:eastAsia="Times New Roman" w:cs="Arial"/>
                <w:color w:val="000000"/>
                <w:sz w:val="18"/>
                <w:szCs w:val="18"/>
              </w:rPr>
            </w:pPr>
            <w:r w:rsidRPr="000A652A">
              <w:rPr>
                <w:rFonts w:eastAsia="Times New Roman" w:cs="Arial"/>
                <w:color w:val="000000"/>
                <w:sz w:val="18"/>
                <w:szCs w:val="18"/>
              </w:rPr>
              <w:t>Inter-</w:t>
            </w:r>
            <w:r w:rsidRPr="000A652A">
              <w:rPr>
                <w:rFonts w:eastAsia="Times New Roman" w:cs="Arial"/>
                <w:color w:val="000000"/>
                <w:sz w:val="18"/>
                <w:szCs w:val="18"/>
              </w:rPr>
              <w:br/>
              <w:t>Assay</w:t>
            </w:r>
          </w:p>
        </w:tc>
      </w:tr>
      <w:tr w:rsidR="00DA1C2E" w:rsidRPr="0068672C" w:rsidTr="00986675">
        <w:trPr>
          <w:trHeight w:val="189"/>
          <w:jc w:val="center"/>
        </w:trPr>
        <w:tc>
          <w:tcPr>
            <w:tcW w:w="2176" w:type="dxa"/>
            <w:shd w:val="clear" w:color="auto" w:fill="auto"/>
            <w:noWrap/>
            <w:vAlign w:val="center"/>
            <w:hideMark/>
          </w:tcPr>
          <w:p w:rsidR="00DA1C2E" w:rsidRPr="00282CE3" w:rsidRDefault="00DA1C2E" w:rsidP="00986675">
            <w:pPr>
              <w:spacing w:before="0" w:line="240" w:lineRule="auto"/>
              <w:jc w:val="center"/>
              <w:rPr>
                <w:rFonts w:eastAsia="Times New Roman" w:cs="Arial"/>
                <w:color w:val="000000"/>
                <w:sz w:val="18"/>
                <w:szCs w:val="18"/>
              </w:rPr>
            </w:pPr>
            <w:r w:rsidRPr="000A652A">
              <w:rPr>
                <w:rFonts w:eastAsia="Times New Roman" w:cs="Arial"/>
                <w:color w:val="000000"/>
                <w:sz w:val="18"/>
                <w:szCs w:val="18"/>
              </w:rPr>
              <w:t>n=</w:t>
            </w:r>
          </w:p>
        </w:tc>
        <w:tc>
          <w:tcPr>
            <w:tcW w:w="2048" w:type="dxa"/>
            <w:shd w:val="clear" w:color="auto" w:fill="auto"/>
            <w:noWrap/>
            <w:vAlign w:val="center"/>
            <w:hideMark/>
          </w:tcPr>
          <w:p w:rsidR="00DA1C2E" w:rsidRPr="00282CE3"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7</w:t>
            </w:r>
          </w:p>
        </w:tc>
        <w:tc>
          <w:tcPr>
            <w:tcW w:w="2093" w:type="dxa"/>
            <w:shd w:val="clear" w:color="auto" w:fill="auto"/>
            <w:noWrap/>
            <w:vAlign w:val="center"/>
            <w:hideMark/>
          </w:tcPr>
          <w:p w:rsidR="00DA1C2E" w:rsidRPr="00282CE3"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24</w:t>
            </w:r>
          </w:p>
        </w:tc>
      </w:tr>
      <w:tr w:rsidR="00DA1C2E" w:rsidRPr="0068672C" w:rsidTr="00986675">
        <w:trPr>
          <w:trHeight w:val="189"/>
          <w:jc w:val="center"/>
        </w:trPr>
        <w:tc>
          <w:tcPr>
            <w:tcW w:w="2176" w:type="dxa"/>
            <w:shd w:val="clear" w:color="auto" w:fill="auto"/>
            <w:noWrap/>
            <w:vAlign w:val="center"/>
            <w:hideMark/>
          </w:tcPr>
          <w:p w:rsidR="00DA1C2E" w:rsidRPr="000A652A"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Mean (</w:t>
            </w:r>
            <w:proofErr w:type="spellStart"/>
            <w:r>
              <w:rPr>
                <w:rFonts w:eastAsia="Times New Roman" w:cs="Arial"/>
                <w:color w:val="000000"/>
                <w:sz w:val="18"/>
                <w:szCs w:val="18"/>
              </w:rPr>
              <w:t>pg</w:t>
            </w:r>
            <w:proofErr w:type="spellEnd"/>
            <w:r>
              <w:rPr>
                <w:rFonts w:eastAsia="Times New Roman" w:cs="Arial"/>
                <w:color w:val="000000"/>
                <w:sz w:val="18"/>
                <w:szCs w:val="18"/>
              </w:rPr>
              <w:t>/mL)</w:t>
            </w:r>
          </w:p>
        </w:tc>
        <w:tc>
          <w:tcPr>
            <w:tcW w:w="2048" w:type="dxa"/>
            <w:shd w:val="clear" w:color="auto" w:fill="auto"/>
            <w:noWrap/>
            <w:vAlign w:val="center"/>
            <w:hideMark/>
          </w:tcPr>
          <w:p w:rsidR="00DA1C2E"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977.7</w:t>
            </w:r>
          </w:p>
        </w:tc>
        <w:tc>
          <w:tcPr>
            <w:tcW w:w="2093" w:type="dxa"/>
            <w:shd w:val="clear" w:color="auto" w:fill="auto"/>
            <w:noWrap/>
            <w:vAlign w:val="center"/>
            <w:hideMark/>
          </w:tcPr>
          <w:p w:rsidR="00DA1C2E"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983.9</w:t>
            </w:r>
          </w:p>
        </w:tc>
      </w:tr>
      <w:tr w:rsidR="00DA1C2E" w:rsidRPr="0068672C" w:rsidTr="00986675">
        <w:trPr>
          <w:trHeight w:val="189"/>
          <w:jc w:val="center"/>
        </w:trPr>
        <w:tc>
          <w:tcPr>
            <w:tcW w:w="2176" w:type="dxa"/>
            <w:shd w:val="clear" w:color="auto" w:fill="auto"/>
            <w:noWrap/>
            <w:vAlign w:val="center"/>
            <w:hideMark/>
          </w:tcPr>
          <w:p w:rsidR="00DA1C2E" w:rsidRPr="000A652A"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SD</w:t>
            </w:r>
          </w:p>
        </w:tc>
        <w:tc>
          <w:tcPr>
            <w:tcW w:w="2048" w:type="dxa"/>
            <w:shd w:val="clear" w:color="auto" w:fill="auto"/>
            <w:noWrap/>
            <w:vAlign w:val="center"/>
            <w:hideMark/>
          </w:tcPr>
          <w:p w:rsidR="00DA1C2E"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3.040</w:t>
            </w:r>
          </w:p>
        </w:tc>
        <w:tc>
          <w:tcPr>
            <w:tcW w:w="2093" w:type="dxa"/>
            <w:shd w:val="clear" w:color="auto" w:fill="auto"/>
            <w:noWrap/>
            <w:vAlign w:val="center"/>
            <w:hideMark/>
          </w:tcPr>
          <w:p w:rsidR="00DA1C2E"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10.46</w:t>
            </w:r>
          </w:p>
        </w:tc>
      </w:tr>
      <w:tr w:rsidR="00DA1C2E" w:rsidRPr="0068672C" w:rsidTr="00986675">
        <w:trPr>
          <w:trHeight w:val="189"/>
          <w:jc w:val="center"/>
        </w:trPr>
        <w:tc>
          <w:tcPr>
            <w:tcW w:w="2176" w:type="dxa"/>
            <w:shd w:val="clear" w:color="auto" w:fill="auto"/>
            <w:noWrap/>
            <w:vAlign w:val="center"/>
            <w:hideMark/>
          </w:tcPr>
          <w:p w:rsidR="00DA1C2E" w:rsidRPr="00282CE3" w:rsidRDefault="00DA1C2E" w:rsidP="00986675">
            <w:pPr>
              <w:spacing w:before="0" w:line="240" w:lineRule="auto"/>
              <w:jc w:val="center"/>
              <w:rPr>
                <w:rFonts w:eastAsia="Times New Roman" w:cs="Arial"/>
                <w:color w:val="000000"/>
                <w:sz w:val="18"/>
                <w:szCs w:val="18"/>
              </w:rPr>
            </w:pPr>
            <w:r w:rsidRPr="000A652A">
              <w:rPr>
                <w:rFonts w:eastAsia="Times New Roman" w:cs="Arial"/>
                <w:color w:val="000000"/>
                <w:sz w:val="18"/>
                <w:szCs w:val="18"/>
              </w:rPr>
              <w:t>CV</w:t>
            </w:r>
            <w:r>
              <w:rPr>
                <w:rFonts w:eastAsia="Times New Roman" w:cs="Arial"/>
                <w:color w:val="000000"/>
                <w:sz w:val="18"/>
                <w:szCs w:val="18"/>
              </w:rPr>
              <w:t xml:space="preserve"> (%)</w:t>
            </w:r>
          </w:p>
        </w:tc>
        <w:tc>
          <w:tcPr>
            <w:tcW w:w="2048" w:type="dxa"/>
            <w:shd w:val="clear" w:color="auto" w:fill="auto"/>
            <w:noWrap/>
            <w:vAlign w:val="center"/>
            <w:hideMark/>
          </w:tcPr>
          <w:p w:rsidR="00DA1C2E" w:rsidRPr="00282CE3"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0.31</w:t>
            </w:r>
          </w:p>
        </w:tc>
        <w:tc>
          <w:tcPr>
            <w:tcW w:w="2093" w:type="dxa"/>
            <w:shd w:val="clear" w:color="auto" w:fill="auto"/>
            <w:noWrap/>
            <w:vAlign w:val="center"/>
            <w:hideMark/>
          </w:tcPr>
          <w:p w:rsidR="00DA1C2E" w:rsidRPr="00282CE3"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1.06</w:t>
            </w:r>
          </w:p>
        </w:tc>
      </w:tr>
    </w:tbl>
    <w:p w:rsidR="00DA1C2E" w:rsidRDefault="00DA1C2E" w:rsidP="00986675">
      <w:pPr>
        <w:spacing w:before="60" w:after="60" w:line="276" w:lineRule="auto"/>
        <w:rPr>
          <w:rStyle w:val="Strong"/>
          <w:szCs w:val="20"/>
        </w:rPr>
      </w:pPr>
    </w:p>
    <w:p w:rsidR="00DA1C2E" w:rsidRDefault="00DA1C2E" w:rsidP="00986675">
      <w:pPr>
        <w:spacing w:before="60" w:after="60" w:line="276" w:lineRule="auto"/>
        <w:rPr>
          <w:rStyle w:val="Strong"/>
          <w:szCs w:val="20"/>
        </w:rPr>
      </w:pPr>
      <w:r w:rsidRPr="000A652A">
        <w:rPr>
          <w:rStyle w:val="Strong"/>
          <w:szCs w:val="20"/>
        </w:rPr>
        <w:t xml:space="preserve">PRECISION </w:t>
      </w:r>
      <w:r>
        <w:rPr>
          <w:rStyle w:val="Strong"/>
          <w:szCs w:val="20"/>
        </w:rPr>
        <w:t>–Sample B</w:t>
      </w:r>
    </w:p>
    <w:tbl>
      <w:tblPr>
        <w:tblW w:w="63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76"/>
        <w:gridCol w:w="2048"/>
        <w:gridCol w:w="2093"/>
      </w:tblGrid>
      <w:tr w:rsidR="00DA1C2E" w:rsidRPr="0068672C" w:rsidTr="00986675">
        <w:trPr>
          <w:trHeight w:val="189"/>
          <w:jc w:val="center"/>
        </w:trPr>
        <w:tc>
          <w:tcPr>
            <w:tcW w:w="2176" w:type="dxa"/>
            <w:shd w:val="clear" w:color="auto" w:fill="auto"/>
            <w:noWrap/>
            <w:vAlign w:val="center"/>
            <w:hideMark/>
          </w:tcPr>
          <w:p w:rsidR="00DA1C2E" w:rsidRPr="00282CE3" w:rsidRDefault="00DA1C2E" w:rsidP="00986675">
            <w:pPr>
              <w:spacing w:before="0" w:line="240" w:lineRule="auto"/>
              <w:jc w:val="center"/>
              <w:rPr>
                <w:rFonts w:eastAsia="Times New Roman" w:cs="Arial"/>
                <w:color w:val="000000"/>
                <w:sz w:val="18"/>
                <w:szCs w:val="18"/>
              </w:rPr>
            </w:pPr>
            <w:r w:rsidRPr="000A652A">
              <w:rPr>
                <w:rFonts w:eastAsia="Times New Roman" w:cs="Arial"/>
                <w:color w:val="000000"/>
                <w:sz w:val="18"/>
                <w:szCs w:val="18"/>
              </w:rPr>
              <w:t> </w:t>
            </w:r>
          </w:p>
        </w:tc>
        <w:tc>
          <w:tcPr>
            <w:tcW w:w="2048" w:type="dxa"/>
            <w:shd w:val="clear" w:color="auto" w:fill="auto"/>
            <w:vAlign w:val="center"/>
            <w:hideMark/>
          </w:tcPr>
          <w:p w:rsidR="00DA1C2E" w:rsidRPr="00282CE3" w:rsidRDefault="00DA1C2E" w:rsidP="00986675">
            <w:pPr>
              <w:spacing w:before="0" w:line="240" w:lineRule="auto"/>
              <w:jc w:val="center"/>
              <w:rPr>
                <w:rFonts w:eastAsia="Times New Roman" w:cs="Arial"/>
                <w:color w:val="000000"/>
                <w:sz w:val="18"/>
                <w:szCs w:val="18"/>
              </w:rPr>
            </w:pPr>
            <w:r w:rsidRPr="000A652A">
              <w:rPr>
                <w:rFonts w:eastAsia="Times New Roman" w:cs="Arial"/>
                <w:color w:val="000000"/>
                <w:sz w:val="18"/>
                <w:szCs w:val="18"/>
              </w:rPr>
              <w:t>Intra-</w:t>
            </w:r>
            <w:r w:rsidRPr="000A652A">
              <w:rPr>
                <w:rFonts w:eastAsia="Times New Roman" w:cs="Arial"/>
                <w:color w:val="000000"/>
                <w:sz w:val="18"/>
                <w:szCs w:val="18"/>
              </w:rPr>
              <w:br/>
              <w:t>Assay</w:t>
            </w:r>
          </w:p>
        </w:tc>
        <w:tc>
          <w:tcPr>
            <w:tcW w:w="2093" w:type="dxa"/>
            <w:shd w:val="clear" w:color="auto" w:fill="auto"/>
            <w:vAlign w:val="center"/>
            <w:hideMark/>
          </w:tcPr>
          <w:p w:rsidR="00DA1C2E" w:rsidRPr="00282CE3" w:rsidRDefault="00DA1C2E" w:rsidP="00986675">
            <w:pPr>
              <w:spacing w:before="0" w:line="240" w:lineRule="auto"/>
              <w:jc w:val="center"/>
              <w:rPr>
                <w:rFonts w:eastAsia="Times New Roman" w:cs="Arial"/>
                <w:color w:val="000000"/>
                <w:sz w:val="18"/>
                <w:szCs w:val="18"/>
              </w:rPr>
            </w:pPr>
            <w:r w:rsidRPr="000A652A">
              <w:rPr>
                <w:rFonts w:eastAsia="Times New Roman" w:cs="Arial"/>
                <w:color w:val="000000"/>
                <w:sz w:val="18"/>
                <w:szCs w:val="18"/>
              </w:rPr>
              <w:t>Inter-</w:t>
            </w:r>
            <w:r w:rsidRPr="000A652A">
              <w:rPr>
                <w:rFonts w:eastAsia="Times New Roman" w:cs="Arial"/>
                <w:color w:val="000000"/>
                <w:sz w:val="18"/>
                <w:szCs w:val="18"/>
              </w:rPr>
              <w:br/>
              <w:t>Assay</w:t>
            </w:r>
          </w:p>
        </w:tc>
      </w:tr>
      <w:tr w:rsidR="00DA1C2E" w:rsidRPr="0068672C" w:rsidTr="00986675">
        <w:trPr>
          <w:trHeight w:val="189"/>
          <w:jc w:val="center"/>
        </w:trPr>
        <w:tc>
          <w:tcPr>
            <w:tcW w:w="2176" w:type="dxa"/>
            <w:shd w:val="clear" w:color="auto" w:fill="auto"/>
            <w:noWrap/>
            <w:vAlign w:val="center"/>
            <w:hideMark/>
          </w:tcPr>
          <w:p w:rsidR="00DA1C2E" w:rsidRPr="00282CE3" w:rsidRDefault="00DA1C2E" w:rsidP="00986675">
            <w:pPr>
              <w:spacing w:before="0" w:line="240" w:lineRule="auto"/>
              <w:jc w:val="center"/>
              <w:rPr>
                <w:rFonts w:eastAsia="Times New Roman" w:cs="Arial"/>
                <w:color w:val="000000"/>
                <w:sz w:val="18"/>
                <w:szCs w:val="18"/>
              </w:rPr>
            </w:pPr>
            <w:r w:rsidRPr="000A652A">
              <w:rPr>
                <w:rFonts w:eastAsia="Times New Roman" w:cs="Arial"/>
                <w:color w:val="000000"/>
                <w:sz w:val="18"/>
                <w:szCs w:val="18"/>
              </w:rPr>
              <w:t>n=</w:t>
            </w:r>
          </w:p>
        </w:tc>
        <w:tc>
          <w:tcPr>
            <w:tcW w:w="2048" w:type="dxa"/>
            <w:shd w:val="clear" w:color="auto" w:fill="auto"/>
            <w:noWrap/>
            <w:vAlign w:val="center"/>
            <w:hideMark/>
          </w:tcPr>
          <w:p w:rsidR="00DA1C2E" w:rsidRPr="00282CE3"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7</w:t>
            </w:r>
          </w:p>
        </w:tc>
        <w:tc>
          <w:tcPr>
            <w:tcW w:w="2093" w:type="dxa"/>
            <w:shd w:val="clear" w:color="auto" w:fill="auto"/>
            <w:noWrap/>
            <w:vAlign w:val="center"/>
            <w:hideMark/>
          </w:tcPr>
          <w:p w:rsidR="00DA1C2E" w:rsidRPr="00282CE3"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24</w:t>
            </w:r>
          </w:p>
        </w:tc>
      </w:tr>
      <w:tr w:rsidR="00DA1C2E" w:rsidRPr="0068672C" w:rsidTr="00986675">
        <w:trPr>
          <w:trHeight w:val="189"/>
          <w:jc w:val="center"/>
        </w:trPr>
        <w:tc>
          <w:tcPr>
            <w:tcW w:w="2176" w:type="dxa"/>
            <w:shd w:val="clear" w:color="auto" w:fill="auto"/>
            <w:noWrap/>
            <w:vAlign w:val="center"/>
            <w:hideMark/>
          </w:tcPr>
          <w:p w:rsidR="00DA1C2E" w:rsidRPr="000A652A"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Mean (</w:t>
            </w:r>
            <w:proofErr w:type="spellStart"/>
            <w:r>
              <w:rPr>
                <w:rFonts w:eastAsia="Times New Roman" w:cs="Arial"/>
                <w:color w:val="000000"/>
                <w:sz w:val="18"/>
                <w:szCs w:val="18"/>
              </w:rPr>
              <w:t>pg</w:t>
            </w:r>
            <w:proofErr w:type="spellEnd"/>
            <w:r>
              <w:rPr>
                <w:rFonts w:eastAsia="Times New Roman" w:cs="Arial"/>
                <w:color w:val="000000"/>
                <w:sz w:val="18"/>
                <w:szCs w:val="18"/>
              </w:rPr>
              <w:t>/mL)</w:t>
            </w:r>
          </w:p>
        </w:tc>
        <w:tc>
          <w:tcPr>
            <w:tcW w:w="2048" w:type="dxa"/>
            <w:shd w:val="clear" w:color="auto" w:fill="auto"/>
            <w:noWrap/>
            <w:vAlign w:val="center"/>
            <w:hideMark/>
          </w:tcPr>
          <w:p w:rsidR="00DA1C2E"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131.1</w:t>
            </w:r>
          </w:p>
        </w:tc>
        <w:tc>
          <w:tcPr>
            <w:tcW w:w="2093" w:type="dxa"/>
            <w:shd w:val="clear" w:color="auto" w:fill="auto"/>
            <w:noWrap/>
            <w:vAlign w:val="center"/>
            <w:hideMark/>
          </w:tcPr>
          <w:p w:rsidR="00DA1C2E"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136.2</w:t>
            </w:r>
          </w:p>
        </w:tc>
      </w:tr>
      <w:tr w:rsidR="00DA1C2E" w:rsidRPr="0068672C" w:rsidTr="00986675">
        <w:trPr>
          <w:trHeight w:val="189"/>
          <w:jc w:val="center"/>
        </w:trPr>
        <w:tc>
          <w:tcPr>
            <w:tcW w:w="2176" w:type="dxa"/>
            <w:shd w:val="clear" w:color="auto" w:fill="auto"/>
            <w:noWrap/>
            <w:vAlign w:val="center"/>
            <w:hideMark/>
          </w:tcPr>
          <w:p w:rsidR="00DA1C2E" w:rsidRPr="000A652A"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SD</w:t>
            </w:r>
          </w:p>
        </w:tc>
        <w:tc>
          <w:tcPr>
            <w:tcW w:w="2048" w:type="dxa"/>
            <w:shd w:val="clear" w:color="auto" w:fill="auto"/>
            <w:noWrap/>
            <w:vAlign w:val="center"/>
            <w:hideMark/>
          </w:tcPr>
          <w:p w:rsidR="00DA1C2E"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2.489</w:t>
            </w:r>
          </w:p>
        </w:tc>
        <w:tc>
          <w:tcPr>
            <w:tcW w:w="2093" w:type="dxa"/>
            <w:shd w:val="clear" w:color="auto" w:fill="auto"/>
            <w:noWrap/>
            <w:vAlign w:val="center"/>
            <w:hideMark/>
          </w:tcPr>
          <w:p w:rsidR="00DA1C2E"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6.086</w:t>
            </w:r>
          </w:p>
        </w:tc>
      </w:tr>
      <w:tr w:rsidR="00DA1C2E" w:rsidRPr="0068672C" w:rsidTr="00986675">
        <w:trPr>
          <w:trHeight w:val="189"/>
          <w:jc w:val="center"/>
        </w:trPr>
        <w:tc>
          <w:tcPr>
            <w:tcW w:w="2176" w:type="dxa"/>
            <w:shd w:val="clear" w:color="auto" w:fill="auto"/>
            <w:noWrap/>
            <w:vAlign w:val="center"/>
            <w:hideMark/>
          </w:tcPr>
          <w:p w:rsidR="00DA1C2E" w:rsidRPr="00282CE3" w:rsidRDefault="00DA1C2E" w:rsidP="00986675">
            <w:pPr>
              <w:spacing w:before="0" w:line="240" w:lineRule="auto"/>
              <w:jc w:val="center"/>
              <w:rPr>
                <w:rFonts w:eastAsia="Times New Roman" w:cs="Arial"/>
                <w:color w:val="000000"/>
                <w:sz w:val="18"/>
                <w:szCs w:val="18"/>
              </w:rPr>
            </w:pPr>
            <w:r w:rsidRPr="000A652A">
              <w:rPr>
                <w:rFonts w:eastAsia="Times New Roman" w:cs="Arial"/>
                <w:color w:val="000000"/>
                <w:sz w:val="18"/>
                <w:szCs w:val="18"/>
              </w:rPr>
              <w:t>CV</w:t>
            </w:r>
            <w:r>
              <w:rPr>
                <w:rFonts w:eastAsia="Times New Roman" w:cs="Arial"/>
                <w:color w:val="000000"/>
                <w:sz w:val="18"/>
                <w:szCs w:val="18"/>
              </w:rPr>
              <w:t xml:space="preserve"> (%)</w:t>
            </w:r>
          </w:p>
        </w:tc>
        <w:tc>
          <w:tcPr>
            <w:tcW w:w="2048" w:type="dxa"/>
            <w:shd w:val="clear" w:color="auto" w:fill="auto"/>
            <w:noWrap/>
            <w:vAlign w:val="center"/>
            <w:hideMark/>
          </w:tcPr>
          <w:p w:rsidR="00DA1C2E" w:rsidRPr="00282CE3"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2.489</w:t>
            </w:r>
          </w:p>
        </w:tc>
        <w:tc>
          <w:tcPr>
            <w:tcW w:w="2093" w:type="dxa"/>
            <w:shd w:val="clear" w:color="auto" w:fill="auto"/>
            <w:noWrap/>
            <w:vAlign w:val="center"/>
            <w:hideMark/>
          </w:tcPr>
          <w:p w:rsidR="00DA1C2E" w:rsidRPr="00282CE3" w:rsidRDefault="00DA1C2E" w:rsidP="00986675">
            <w:pPr>
              <w:spacing w:before="0" w:line="240" w:lineRule="auto"/>
              <w:jc w:val="center"/>
              <w:rPr>
                <w:rFonts w:eastAsia="Times New Roman" w:cs="Arial"/>
                <w:color w:val="000000"/>
                <w:sz w:val="18"/>
                <w:szCs w:val="18"/>
              </w:rPr>
            </w:pPr>
            <w:r>
              <w:rPr>
                <w:rFonts w:eastAsia="Times New Roman" w:cs="Arial"/>
                <w:color w:val="000000"/>
                <w:sz w:val="18"/>
                <w:szCs w:val="18"/>
              </w:rPr>
              <w:t>4.46</w:t>
            </w:r>
          </w:p>
        </w:tc>
      </w:tr>
    </w:tbl>
    <w:p w:rsidR="00DA1C2E" w:rsidRDefault="00DA1C2E" w:rsidP="00986675">
      <w:pPr>
        <w:spacing w:before="60" w:after="60" w:line="276" w:lineRule="auto"/>
      </w:pPr>
    </w:p>
    <w:p w:rsidR="00BC5E38" w:rsidRPr="00BC5E38" w:rsidRDefault="00BC5E38" w:rsidP="00986675">
      <w:pPr>
        <w:autoSpaceDE w:val="0"/>
        <w:autoSpaceDN w:val="0"/>
        <w:adjustRightInd w:val="0"/>
        <w:spacing w:before="60" w:after="60" w:line="276" w:lineRule="auto"/>
        <w:jc w:val="left"/>
        <w:rPr>
          <w:rFonts w:cs="Arial"/>
          <w:b/>
          <w:bCs/>
          <w:szCs w:val="20"/>
          <w:lang w:val="en-GB"/>
        </w:rPr>
      </w:pPr>
      <w:r w:rsidRPr="00BC5E38">
        <w:rPr>
          <w:rFonts w:cs="Arial"/>
          <w:b/>
          <w:bCs/>
          <w:szCs w:val="20"/>
          <w:lang w:val="en-GB"/>
        </w:rPr>
        <w:t>SPIKE RECOVERY</w:t>
      </w:r>
      <w:r>
        <w:rPr>
          <w:rFonts w:cs="Arial"/>
          <w:b/>
          <w:bCs/>
          <w:szCs w:val="20"/>
          <w:lang w:val="en-GB"/>
        </w:rPr>
        <w:t xml:space="preserve"> -</w:t>
      </w:r>
    </w:p>
    <w:p w:rsidR="00BC5E38" w:rsidRPr="00BC5E38" w:rsidRDefault="00BC5E38" w:rsidP="00F10C93">
      <w:pPr>
        <w:spacing w:before="60" w:after="60" w:line="276" w:lineRule="auto"/>
        <w:rPr>
          <w:b/>
          <w:szCs w:val="20"/>
        </w:rPr>
      </w:pPr>
      <w:r w:rsidRPr="00BC5E38">
        <w:rPr>
          <w:rFonts w:cs="Arial"/>
          <w:szCs w:val="20"/>
          <w:lang w:val="en-GB"/>
        </w:rPr>
        <w:t>Recovery of IL-6</w:t>
      </w:r>
      <w:r>
        <w:rPr>
          <w:rFonts w:cs="Arial"/>
          <w:szCs w:val="20"/>
          <w:lang w:val="en-GB"/>
        </w:rPr>
        <w:t xml:space="preserve"> </w:t>
      </w:r>
      <w:r w:rsidRPr="00BC5E38">
        <w:rPr>
          <w:rFonts w:cs="Arial"/>
          <w:szCs w:val="20"/>
          <w:lang w:val="en-GB"/>
        </w:rPr>
        <w:t>R</w:t>
      </w:r>
      <w:r>
        <w:rPr>
          <w:rFonts w:cs="Arial"/>
          <w:szCs w:val="20"/>
          <w:lang w:val="en-GB"/>
        </w:rPr>
        <w:t>eceptor</w:t>
      </w:r>
      <w:r w:rsidRPr="00BC5E38">
        <w:rPr>
          <w:rFonts w:cs="Arial"/>
          <w:szCs w:val="20"/>
          <w:lang w:val="en-GB"/>
        </w:rPr>
        <w:t xml:space="preserve"> added to pooled </w:t>
      </w:r>
      <w:r w:rsidR="00741DAC">
        <w:rPr>
          <w:rFonts w:cs="Arial"/>
          <w:szCs w:val="20"/>
          <w:lang w:val="en-GB"/>
        </w:rPr>
        <w:t>Human</w:t>
      </w:r>
      <w:r w:rsidRPr="00BC5E38">
        <w:rPr>
          <w:rFonts w:cs="Arial"/>
          <w:szCs w:val="20"/>
          <w:lang w:val="en-GB"/>
        </w:rPr>
        <w:t xml:space="preserve"> serum was 96%, </w:t>
      </w:r>
      <w:r>
        <w:rPr>
          <w:rFonts w:cs="Arial"/>
          <w:szCs w:val="20"/>
          <w:lang w:val="en-GB"/>
        </w:rPr>
        <w:t>c</w:t>
      </w:r>
      <w:r w:rsidRPr="00BC5E38">
        <w:rPr>
          <w:rFonts w:cs="Arial"/>
          <w:szCs w:val="20"/>
          <w:lang w:val="en-GB"/>
        </w:rPr>
        <w:t>oncentrations ranging from 1</w:t>
      </w:r>
      <w:r>
        <w:rPr>
          <w:rFonts w:cs="Arial"/>
          <w:szCs w:val="20"/>
          <w:lang w:val="en-GB"/>
        </w:rPr>
        <w:t>,</w:t>
      </w:r>
      <w:r w:rsidRPr="00BC5E38">
        <w:rPr>
          <w:rFonts w:cs="Arial"/>
          <w:szCs w:val="20"/>
          <w:lang w:val="en-GB"/>
        </w:rPr>
        <w:t>000 to 31.12</w:t>
      </w:r>
      <w:r>
        <w:rPr>
          <w:rFonts w:cs="Arial"/>
          <w:szCs w:val="20"/>
          <w:lang w:val="en-GB"/>
        </w:rPr>
        <w:t xml:space="preserve"> </w:t>
      </w:r>
      <w:proofErr w:type="spellStart"/>
      <w:r w:rsidR="0000796E">
        <w:rPr>
          <w:rFonts w:cs="Arial"/>
          <w:szCs w:val="20"/>
          <w:lang w:val="en-GB"/>
        </w:rPr>
        <w:t>pg</w:t>
      </w:r>
      <w:proofErr w:type="spellEnd"/>
      <w:r w:rsidR="0000796E">
        <w:rPr>
          <w:rFonts w:cs="Arial"/>
          <w:szCs w:val="20"/>
          <w:lang w:val="en-GB"/>
        </w:rPr>
        <w:t>/</w:t>
      </w:r>
      <w:proofErr w:type="spellStart"/>
      <w:r w:rsidR="0000796E">
        <w:rPr>
          <w:rFonts w:cs="Arial"/>
          <w:szCs w:val="20"/>
          <w:lang w:val="en-GB"/>
        </w:rPr>
        <w:t>mL</w:t>
      </w:r>
      <w:r w:rsidRPr="00BC5E38">
        <w:rPr>
          <w:rFonts w:cs="Arial"/>
          <w:szCs w:val="20"/>
          <w:lang w:val="en-GB"/>
        </w:rPr>
        <w:t>.</w:t>
      </w:r>
      <w:proofErr w:type="spellEnd"/>
    </w:p>
    <w:p w:rsidR="0000796E" w:rsidRDefault="0000796E" w:rsidP="00986675">
      <w:pPr>
        <w:spacing w:before="60" w:after="60" w:line="276" w:lineRule="auto"/>
        <w:jc w:val="left"/>
        <w:rPr>
          <w:rStyle w:val="Strong"/>
          <w:rFonts w:eastAsia="Times New Roman"/>
          <w:bCs w:val="0"/>
          <w:color w:val="653279"/>
          <w:sz w:val="24"/>
          <w:u w:val="single"/>
        </w:rPr>
      </w:pPr>
      <w:bookmarkStart w:id="18" w:name="_Toc346799896"/>
      <w:bookmarkStart w:id="19" w:name="_Toc347488319"/>
      <w:r>
        <w:rPr>
          <w:rStyle w:val="Strong"/>
          <w:color w:val="653279"/>
          <w:sz w:val="24"/>
          <w:u w:val="single"/>
        </w:rPr>
        <w:br w:type="page"/>
      </w:r>
    </w:p>
    <w:p w:rsidR="00DA1C2E" w:rsidRPr="00985A69" w:rsidRDefault="003010CD" w:rsidP="00986675">
      <w:pPr>
        <w:pStyle w:val="Heading2"/>
        <w:spacing w:before="60" w:after="60" w:line="276" w:lineRule="auto"/>
        <w:ind w:left="360"/>
        <w:rPr>
          <w:b/>
          <w:bCs w:val="0"/>
          <w:color w:val="653279"/>
          <w:sz w:val="24"/>
          <w:szCs w:val="24"/>
          <w:u w:val="single"/>
        </w:rPr>
      </w:pPr>
      <w:r w:rsidRPr="000A652A">
        <w:rPr>
          <w:rStyle w:val="Strong"/>
          <w:color w:val="653279"/>
          <w:sz w:val="24"/>
          <w:szCs w:val="24"/>
          <w:u w:val="single"/>
        </w:rPr>
        <w:lastRenderedPageBreak/>
        <w:t>ASSAY SPECIFICITY</w:t>
      </w:r>
      <w:bookmarkEnd w:id="18"/>
      <w:bookmarkEnd w:id="19"/>
    </w:p>
    <w:p w:rsidR="006B160E" w:rsidRDefault="006B160E" w:rsidP="00986675">
      <w:pPr>
        <w:spacing w:before="60" w:after="60" w:line="276" w:lineRule="auto"/>
        <w:rPr>
          <w:rFonts w:eastAsia="Times New Roman" w:cs="Arial"/>
          <w:szCs w:val="20"/>
        </w:rPr>
      </w:pPr>
      <w:r w:rsidRPr="006E4447">
        <w:rPr>
          <w:rFonts w:eastAsia="Times New Roman" w:cs="Arial"/>
          <w:szCs w:val="20"/>
        </w:rPr>
        <w:t xml:space="preserve">This kit detects </w:t>
      </w:r>
      <w:r w:rsidR="00BC5E38">
        <w:rPr>
          <w:rFonts w:eastAsia="Times New Roman" w:cs="Arial"/>
          <w:szCs w:val="20"/>
        </w:rPr>
        <w:t>IL-6 Receptor</w:t>
      </w:r>
      <w:r w:rsidRPr="0077321B">
        <w:rPr>
          <w:rFonts w:eastAsia="Times New Roman" w:cs="Arial"/>
          <w:szCs w:val="20"/>
        </w:rPr>
        <w:t xml:space="preserve"> </w:t>
      </w:r>
      <w:r>
        <w:rPr>
          <w:rFonts w:eastAsia="Times New Roman" w:cs="Arial"/>
          <w:szCs w:val="20"/>
        </w:rPr>
        <w:t xml:space="preserve">in </w:t>
      </w:r>
      <w:r w:rsidR="009753C0">
        <w:rPr>
          <w:rFonts w:eastAsia="Times New Roman" w:cs="Arial"/>
          <w:szCs w:val="20"/>
        </w:rPr>
        <w:t>Human</w:t>
      </w:r>
      <w:r w:rsidRPr="006E4447">
        <w:rPr>
          <w:rFonts w:eastAsia="Times New Roman" w:cs="Arial"/>
          <w:szCs w:val="20"/>
        </w:rPr>
        <w:t xml:space="preserve"> samples. Other species have not yet been tested with this kit</w:t>
      </w:r>
      <w:r w:rsidR="0006431B">
        <w:rPr>
          <w:rFonts w:eastAsia="Times New Roman" w:cs="Arial"/>
          <w:szCs w:val="20"/>
        </w:rPr>
        <w:t>.</w:t>
      </w:r>
    </w:p>
    <w:p w:rsidR="0006431B" w:rsidRPr="006E4447" w:rsidRDefault="0006431B" w:rsidP="00986675">
      <w:pPr>
        <w:spacing w:before="60" w:after="60" w:line="276" w:lineRule="auto"/>
        <w:rPr>
          <w:rFonts w:eastAsia="Times New Roman" w:cs="Arial"/>
          <w:szCs w:val="20"/>
        </w:rPr>
      </w:pPr>
      <w:r w:rsidRPr="0006431B">
        <w:rPr>
          <w:rFonts w:eastAsia="Times New Roman" w:cs="Arial"/>
          <w:szCs w:val="20"/>
        </w:rPr>
        <w:t>Please contact our Technical Support team for more information.</w:t>
      </w:r>
    </w:p>
    <w:p w:rsidR="006B160E" w:rsidRDefault="006B160E" w:rsidP="00986675">
      <w:pPr>
        <w:spacing w:before="60" w:after="60" w:line="276" w:lineRule="auto"/>
        <w:rPr>
          <w:rFonts w:cs="Arial"/>
          <w:szCs w:val="20"/>
        </w:rPr>
      </w:pPr>
    </w:p>
    <w:p w:rsidR="002C2078" w:rsidRDefault="002C2078" w:rsidP="00986675">
      <w:pPr>
        <w:spacing w:before="60" w:after="60" w:line="276" w:lineRule="auto"/>
        <w:sectPr w:rsidR="002C2078" w:rsidSect="00F84F0A">
          <w:headerReference w:type="default" r:id="rId33"/>
          <w:footerReference w:type="default" r:id="rId34"/>
          <w:headerReference w:type="first" r:id="rId35"/>
          <w:footerReference w:type="first" r:id="rId36"/>
          <w:pgSz w:w="7920" w:h="12240"/>
          <w:pgMar w:top="1440" w:right="907" w:bottom="720" w:left="720" w:header="0" w:footer="0" w:gutter="0"/>
          <w:cols w:space="708"/>
          <w:docGrid w:linePitch="272"/>
        </w:sectPr>
      </w:pPr>
    </w:p>
    <w:p w:rsidR="00EB3117" w:rsidRPr="0067123E" w:rsidRDefault="000A652A" w:rsidP="00986675">
      <w:pPr>
        <w:pStyle w:val="Heading2"/>
        <w:spacing w:before="60" w:after="60" w:line="276" w:lineRule="auto"/>
        <w:ind w:left="360"/>
        <w:rPr>
          <w:rStyle w:val="Strong"/>
          <w:color w:val="404040"/>
          <w:sz w:val="24"/>
          <w:szCs w:val="24"/>
          <w:u w:val="single"/>
        </w:rPr>
      </w:pPr>
      <w:bookmarkStart w:id="20" w:name="_Toc347412145"/>
      <w:bookmarkStart w:id="21" w:name="_Toc347412146"/>
      <w:bookmarkStart w:id="22" w:name="_Toc347412147"/>
      <w:bookmarkStart w:id="23" w:name="_Toc347488320"/>
      <w:bookmarkEnd w:id="20"/>
      <w:bookmarkEnd w:id="21"/>
      <w:bookmarkEnd w:id="22"/>
      <w:r w:rsidRPr="000A652A">
        <w:rPr>
          <w:rStyle w:val="Strong"/>
          <w:color w:val="404040"/>
          <w:sz w:val="24"/>
          <w:szCs w:val="24"/>
          <w:u w:val="single"/>
        </w:rPr>
        <w:lastRenderedPageBreak/>
        <w:t>TROUBLESHOOTING</w:t>
      </w:r>
      <w:bookmarkEnd w:id="23"/>
      <w:r w:rsidRPr="000A652A">
        <w:rPr>
          <w:rStyle w:val="Strong"/>
          <w:color w:val="404040"/>
          <w:sz w:val="24"/>
          <w:szCs w:val="24"/>
          <w:u w:val="single"/>
        </w:rPr>
        <w:br/>
      </w:r>
    </w:p>
    <w:tbl>
      <w:tblPr>
        <w:tblW w:w="623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94"/>
        <w:gridCol w:w="2004"/>
        <w:gridCol w:w="3037"/>
      </w:tblGrid>
      <w:tr w:rsidR="00EB3117" w:rsidRPr="00B376F7" w:rsidTr="00986675">
        <w:trPr>
          <w:trHeight w:val="288"/>
          <w:jc w:val="center"/>
        </w:trPr>
        <w:tc>
          <w:tcPr>
            <w:tcW w:w="1194" w:type="dxa"/>
            <w:shd w:val="clear" w:color="auto" w:fill="auto"/>
            <w:noWrap/>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Problem</w:t>
            </w:r>
          </w:p>
        </w:tc>
        <w:tc>
          <w:tcPr>
            <w:tcW w:w="2004" w:type="dxa"/>
            <w:shd w:val="clear" w:color="auto" w:fill="auto"/>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Cause</w:t>
            </w:r>
          </w:p>
        </w:tc>
        <w:tc>
          <w:tcPr>
            <w:tcW w:w="3037" w:type="dxa"/>
            <w:shd w:val="clear" w:color="auto" w:fill="auto"/>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Solution</w:t>
            </w:r>
          </w:p>
        </w:tc>
      </w:tr>
      <w:tr w:rsidR="00EB3117" w:rsidRPr="00B376F7" w:rsidTr="00986675">
        <w:trPr>
          <w:trHeight w:val="862"/>
          <w:jc w:val="center"/>
        </w:trPr>
        <w:tc>
          <w:tcPr>
            <w:tcW w:w="1194" w:type="dxa"/>
            <w:vMerge w:val="restart"/>
            <w:shd w:val="clear" w:color="auto" w:fill="auto"/>
            <w:noWrap/>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Poor standard curve</w:t>
            </w:r>
          </w:p>
        </w:tc>
        <w:tc>
          <w:tcPr>
            <w:tcW w:w="2004" w:type="dxa"/>
            <w:shd w:val="clear" w:color="auto" w:fill="auto"/>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Inaccurate pipetting</w:t>
            </w:r>
          </w:p>
        </w:tc>
        <w:tc>
          <w:tcPr>
            <w:tcW w:w="3037" w:type="dxa"/>
            <w:shd w:val="clear" w:color="auto" w:fill="auto"/>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Check pipettes</w:t>
            </w:r>
          </w:p>
        </w:tc>
      </w:tr>
      <w:tr w:rsidR="00EB3117" w:rsidRPr="00B376F7" w:rsidTr="00986675">
        <w:trPr>
          <w:trHeight w:val="1168"/>
          <w:jc w:val="center"/>
        </w:trPr>
        <w:tc>
          <w:tcPr>
            <w:tcW w:w="1194" w:type="dxa"/>
            <w:vMerge/>
            <w:shd w:val="clear" w:color="auto" w:fill="auto"/>
            <w:noWrap/>
            <w:vAlign w:val="center"/>
            <w:hideMark/>
          </w:tcPr>
          <w:p w:rsidR="00EB3117" w:rsidRPr="00EB3117" w:rsidRDefault="00EB3117" w:rsidP="00986675">
            <w:pPr>
              <w:spacing w:before="0" w:line="240" w:lineRule="auto"/>
              <w:jc w:val="center"/>
              <w:rPr>
                <w:rFonts w:eastAsia="Times New Roman" w:cs="Arial"/>
                <w:bCs/>
                <w:color w:val="000000"/>
                <w:sz w:val="18"/>
                <w:szCs w:val="18"/>
              </w:rPr>
            </w:pPr>
          </w:p>
        </w:tc>
        <w:tc>
          <w:tcPr>
            <w:tcW w:w="2004" w:type="dxa"/>
            <w:shd w:val="clear" w:color="auto" w:fill="auto"/>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Improper standards dilution</w:t>
            </w:r>
          </w:p>
        </w:tc>
        <w:tc>
          <w:tcPr>
            <w:tcW w:w="3037" w:type="dxa"/>
            <w:shd w:val="clear" w:color="auto" w:fill="auto"/>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Prior to opening, briefly spin the stock standard tube and dissolve the powder thoroughly by gentle mixing</w:t>
            </w:r>
          </w:p>
        </w:tc>
      </w:tr>
      <w:tr w:rsidR="00EB3117" w:rsidRPr="00B376F7" w:rsidTr="00986675">
        <w:trPr>
          <w:trHeight w:val="772"/>
          <w:jc w:val="center"/>
        </w:trPr>
        <w:tc>
          <w:tcPr>
            <w:tcW w:w="1194" w:type="dxa"/>
            <w:vMerge w:val="restart"/>
            <w:shd w:val="clear" w:color="auto" w:fill="auto"/>
            <w:noWrap/>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Low Signal</w:t>
            </w:r>
          </w:p>
        </w:tc>
        <w:tc>
          <w:tcPr>
            <w:tcW w:w="2004" w:type="dxa"/>
            <w:shd w:val="clear" w:color="auto" w:fill="auto"/>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Incubation times too brief</w:t>
            </w:r>
          </w:p>
        </w:tc>
        <w:tc>
          <w:tcPr>
            <w:tcW w:w="3037" w:type="dxa"/>
            <w:shd w:val="clear" w:color="auto" w:fill="auto"/>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Ensure sufficient incubation times; change to overnight standard/sample incubation</w:t>
            </w:r>
          </w:p>
        </w:tc>
      </w:tr>
      <w:tr w:rsidR="00EB3117" w:rsidRPr="00B376F7" w:rsidTr="00986675">
        <w:trPr>
          <w:trHeight w:val="808"/>
          <w:jc w:val="center"/>
        </w:trPr>
        <w:tc>
          <w:tcPr>
            <w:tcW w:w="1194" w:type="dxa"/>
            <w:vMerge/>
            <w:shd w:val="clear" w:color="auto" w:fill="auto"/>
            <w:noWrap/>
            <w:vAlign w:val="center"/>
            <w:hideMark/>
          </w:tcPr>
          <w:p w:rsidR="00EB3117" w:rsidRPr="00EB3117" w:rsidRDefault="00EB3117" w:rsidP="00986675">
            <w:pPr>
              <w:spacing w:before="0" w:line="240" w:lineRule="auto"/>
              <w:jc w:val="center"/>
              <w:rPr>
                <w:rFonts w:eastAsia="Times New Roman" w:cs="Arial"/>
                <w:bCs/>
                <w:color w:val="000000"/>
                <w:sz w:val="18"/>
                <w:szCs w:val="18"/>
              </w:rPr>
            </w:pPr>
          </w:p>
        </w:tc>
        <w:tc>
          <w:tcPr>
            <w:tcW w:w="2004" w:type="dxa"/>
            <w:shd w:val="clear" w:color="auto" w:fill="auto"/>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Inadequate reagent volumes or improper dilution</w:t>
            </w:r>
          </w:p>
        </w:tc>
        <w:tc>
          <w:tcPr>
            <w:tcW w:w="3037" w:type="dxa"/>
            <w:shd w:val="clear" w:color="auto" w:fill="auto"/>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Check pipettes and ensure correct preparation</w:t>
            </w:r>
          </w:p>
        </w:tc>
      </w:tr>
      <w:tr w:rsidR="00EB3117" w:rsidRPr="00B376F7" w:rsidTr="00986675">
        <w:trPr>
          <w:trHeight w:val="898"/>
          <w:jc w:val="center"/>
        </w:trPr>
        <w:tc>
          <w:tcPr>
            <w:tcW w:w="1194" w:type="dxa"/>
            <w:vMerge w:val="restart"/>
            <w:shd w:val="clear" w:color="auto" w:fill="auto"/>
            <w:noWrap/>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Large CV</w:t>
            </w:r>
          </w:p>
        </w:tc>
        <w:tc>
          <w:tcPr>
            <w:tcW w:w="2004" w:type="dxa"/>
            <w:shd w:val="clear" w:color="auto" w:fill="auto"/>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Plate is insufficiently washed</w:t>
            </w:r>
          </w:p>
        </w:tc>
        <w:tc>
          <w:tcPr>
            <w:tcW w:w="3037" w:type="dxa"/>
            <w:shd w:val="clear" w:color="auto" w:fill="auto"/>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Review manual for proper wash technique.  If using a plate washer, check all ports for obstructions</w:t>
            </w:r>
          </w:p>
        </w:tc>
      </w:tr>
      <w:tr w:rsidR="00EB3117" w:rsidRPr="00B376F7" w:rsidTr="00986675">
        <w:trPr>
          <w:trHeight w:val="880"/>
          <w:jc w:val="center"/>
        </w:trPr>
        <w:tc>
          <w:tcPr>
            <w:tcW w:w="1194" w:type="dxa"/>
            <w:vMerge/>
            <w:shd w:val="clear" w:color="auto" w:fill="auto"/>
            <w:noWrap/>
            <w:vAlign w:val="center"/>
            <w:hideMark/>
          </w:tcPr>
          <w:p w:rsidR="00EB3117" w:rsidRPr="00EB3117" w:rsidRDefault="00EB3117" w:rsidP="00986675">
            <w:pPr>
              <w:spacing w:before="0" w:line="240" w:lineRule="auto"/>
              <w:jc w:val="center"/>
              <w:rPr>
                <w:rFonts w:eastAsia="Times New Roman" w:cs="Arial"/>
                <w:bCs/>
                <w:color w:val="000000"/>
                <w:sz w:val="18"/>
                <w:szCs w:val="18"/>
              </w:rPr>
            </w:pPr>
          </w:p>
        </w:tc>
        <w:tc>
          <w:tcPr>
            <w:tcW w:w="2004" w:type="dxa"/>
            <w:shd w:val="clear" w:color="auto" w:fill="auto"/>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Contaminated wash buffer</w:t>
            </w:r>
          </w:p>
        </w:tc>
        <w:tc>
          <w:tcPr>
            <w:tcW w:w="3037" w:type="dxa"/>
            <w:shd w:val="clear" w:color="auto" w:fill="auto"/>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Prepare fresh wash buffer</w:t>
            </w:r>
          </w:p>
        </w:tc>
      </w:tr>
      <w:tr w:rsidR="00EB3117" w:rsidRPr="00B376F7" w:rsidTr="00986675">
        <w:trPr>
          <w:trHeight w:val="1420"/>
          <w:jc w:val="center"/>
        </w:trPr>
        <w:tc>
          <w:tcPr>
            <w:tcW w:w="1194" w:type="dxa"/>
            <w:shd w:val="clear" w:color="auto" w:fill="auto"/>
            <w:noWrap/>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Low sensitivity</w:t>
            </w:r>
          </w:p>
        </w:tc>
        <w:tc>
          <w:tcPr>
            <w:tcW w:w="2004" w:type="dxa"/>
            <w:shd w:val="clear" w:color="auto" w:fill="auto"/>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Improper storage of the ELISA kit</w:t>
            </w:r>
          </w:p>
        </w:tc>
        <w:tc>
          <w:tcPr>
            <w:tcW w:w="3037" w:type="dxa"/>
            <w:shd w:val="clear" w:color="auto" w:fill="auto"/>
            <w:vAlign w:val="center"/>
            <w:hideMark/>
          </w:tcPr>
          <w:p w:rsidR="00EB3117" w:rsidRPr="00EB3117" w:rsidRDefault="0025504A" w:rsidP="00986675">
            <w:pPr>
              <w:spacing w:before="0" w:line="240" w:lineRule="auto"/>
              <w:jc w:val="center"/>
              <w:rPr>
                <w:rFonts w:eastAsia="Times New Roman" w:cs="Arial"/>
                <w:bCs/>
                <w:color w:val="000000"/>
                <w:sz w:val="18"/>
                <w:szCs w:val="18"/>
              </w:rPr>
            </w:pPr>
            <w:r w:rsidRPr="0025504A">
              <w:rPr>
                <w:rFonts w:eastAsia="Times New Roman" w:cs="Arial"/>
                <w:bCs/>
                <w:color w:val="000000"/>
                <w:sz w:val="18"/>
                <w:szCs w:val="18"/>
              </w:rPr>
              <w:t>Store the reconstituted protein at -80°C, all other assay components 4°C.  Keep substrate solution protected from light.</w:t>
            </w:r>
          </w:p>
        </w:tc>
      </w:tr>
    </w:tbl>
    <w:p w:rsidR="006C78CF" w:rsidRDefault="006C78CF" w:rsidP="00986675">
      <w:pPr>
        <w:spacing w:before="60" w:after="60" w:line="276" w:lineRule="auto"/>
      </w:pPr>
    </w:p>
    <w:p w:rsidR="006C78CF" w:rsidRDefault="006C78CF" w:rsidP="00986675">
      <w:pPr>
        <w:spacing w:before="60" w:after="60" w:line="276" w:lineRule="auto"/>
      </w:pPr>
    </w:p>
    <w:p w:rsidR="00986675" w:rsidRPr="009F0226" w:rsidRDefault="00986675" w:rsidP="00986675">
      <w:pPr>
        <w:spacing w:before="60" w:after="60" w:line="276" w:lineRule="auto"/>
      </w:pPr>
    </w:p>
    <w:p w:rsidR="00EB3117" w:rsidRDefault="00EB3117" w:rsidP="00986675">
      <w:pPr>
        <w:spacing w:before="60" w:after="60" w:line="276" w:lineRule="auto"/>
      </w:pPr>
    </w:p>
    <w:p w:rsidR="003E7A5B" w:rsidRPr="0067123E" w:rsidRDefault="000A652A" w:rsidP="009F0226">
      <w:pPr>
        <w:pStyle w:val="Heading2"/>
        <w:spacing w:before="120" w:after="120" w:line="240" w:lineRule="exact"/>
        <w:ind w:left="360"/>
        <w:rPr>
          <w:rStyle w:val="Strong"/>
          <w:color w:val="404040"/>
          <w:sz w:val="24"/>
          <w:szCs w:val="24"/>
          <w:u w:val="single"/>
        </w:rPr>
      </w:pPr>
      <w:bookmarkStart w:id="24" w:name="_Toc347488321"/>
      <w:r w:rsidRPr="000A652A">
        <w:rPr>
          <w:rStyle w:val="Strong"/>
          <w:color w:val="404040"/>
          <w:sz w:val="24"/>
          <w:szCs w:val="24"/>
          <w:u w:val="single"/>
        </w:rPr>
        <w:lastRenderedPageBreak/>
        <w:t>NOTES</w:t>
      </w:r>
      <w:bookmarkEnd w:id="24"/>
    </w:p>
    <w:p w:rsidR="00044CD8" w:rsidRDefault="00044CD8"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ind w:firstLine="284"/>
        <w:jc w:val="left"/>
        <w:rPr>
          <w:b/>
          <w:sz w:val="24"/>
        </w:rPr>
      </w:pPr>
    </w:p>
    <w:p w:rsidR="00350124" w:rsidRDefault="00350124" w:rsidP="00341B35">
      <w:pPr>
        <w:spacing w:beforeLines="30" w:before="72" w:afterLines="30" w:after="72" w:line="23" w:lineRule="atLeast"/>
        <w:jc w:val="left"/>
        <w:rPr>
          <w:b/>
          <w:sz w:val="24"/>
        </w:rPr>
      </w:pPr>
    </w:p>
    <w:p w:rsidR="00F32694" w:rsidRDefault="00F32694" w:rsidP="00341B35">
      <w:pPr>
        <w:spacing w:beforeLines="30" w:before="72" w:afterLines="30" w:after="72" w:line="23" w:lineRule="atLeast"/>
        <w:jc w:val="left"/>
        <w:rPr>
          <w:b/>
          <w:sz w:val="24"/>
        </w:rPr>
        <w:sectPr w:rsidR="00F32694" w:rsidSect="003D3425">
          <w:headerReference w:type="default" r:id="rId37"/>
          <w:footerReference w:type="default" r:id="rId38"/>
          <w:headerReference w:type="first" r:id="rId39"/>
          <w:footerReference w:type="first" r:id="rId40"/>
          <w:pgSz w:w="7920" w:h="12240"/>
          <w:pgMar w:top="1440" w:right="907" w:bottom="720" w:left="720" w:header="0" w:footer="0" w:gutter="0"/>
          <w:cols w:space="708"/>
          <w:titlePg/>
          <w:docGrid w:linePitch="272"/>
        </w:sectPr>
      </w:pPr>
    </w:p>
    <w:p w:rsidR="00350124" w:rsidRDefault="0083179B" w:rsidP="00341B35">
      <w:pPr>
        <w:spacing w:beforeLines="30" w:before="72" w:afterLines="30" w:after="72" w:line="23" w:lineRule="atLeast"/>
        <w:jc w:val="left"/>
        <w:rPr>
          <w:b/>
          <w:sz w:val="24"/>
        </w:rPr>
      </w:pPr>
      <w:r>
        <w:rPr>
          <w:b/>
          <w:noProof/>
          <w:sz w:val="24"/>
          <w:lang w:val="en-GB" w:eastAsia="en-GB"/>
        </w:rPr>
        <w:lastRenderedPageBreak/>
        <w:drawing>
          <wp:anchor distT="0" distB="0" distL="114300" distR="114300" simplePos="0" relativeHeight="251663360" behindDoc="1" locked="0" layoutInCell="1" allowOverlap="1">
            <wp:simplePos x="0" y="0"/>
            <wp:positionH relativeFrom="column">
              <wp:posOffset>2438400</wp:posOffset>
            </wp:positionH>
            <wp:positionV relativeFrom="page">
              <wp:posOffset>142875</wp:posOffset>
            </wp:positionV>
            <wp:extent cx="2184400" cy="2181225"/>
            <wp:effectExtent l="19050" t="0" r="6350" b="0"/>
            <wp:wrapNone/>
            <wp:docPr id="18"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r w:rsidR="00DF1003">
        <w:rPr>
          <w:b/>
          <w:sz w:val="24"/>
        </w:rPr>
        <w:t xml:space="preserve">     </w:t>
      </w:r>
    </w:p>
    <w:p w:rsidR="00350124" w:rsidRDefault="00350124" w:rsidP="00341B35">
      <w:pPr>
        <w:spacing w:beforeLines="30" w:before="72" w:afterLines="30" w:after="72" w:line="23" w:lineRule="atLeast"/>
        <w:jc w:val="left"/>
        <w:rPr>
          <w:b/>
          <w:sz w:val="24"/>
        </w:rPr>
      </w:pPr>
    </w:p>
    <w:p w:rsidR="00350124" w:rsidRDefault="00350124" w:rsidP="00341B35">
      <w:pPr>
        <w:spacing w:beforeLines="30" w:before="72" w:afterLines="30" w:after="72" w:line="23" w:lineRule="atLeast"/>
        <w:jc w:val="left"/>
        <w:rPr>
          <w:rFonts w:cs="Arial"/>
          <w:b/>
          <w:lang w:val="en-GB"/>
        </w:rPr>
      </w:pPr>
    </w:p>
    <w:p w:rsidR="00350124" w:rsidRDefault="00350124" w:rsidP="00341B35">
      <w:pPr>
        <w:spacing w:beforeLines="30" w:before="72" w:afterLines="30" w:after="72" w:line="23" w:lineRule="atLeast"/>
        <w:jc w:val="left"/>
        <w:rPr>
          <w:rFonts w:cs="Arial"/>
          <w:b/>
          <w:lang w:val="en-GB"/>
        </w:rPr>
      </w:pPr>
    </w:p>
    <w:p w:rsidR="00350124" w:rsidRDefault="00350124" w:rsidP="00341B35">
      <w:pPr>
        <w:spacing w:beforeLines="30" w:before="72" w:afterLines="30" w:after="72" w:line="23" w:lineRule="atLeast"/>
        <w:jc w:val="left"/>
        <w:rPr>
          <w:rFonts w:cs="Arial"/>
          <w:b/>
          <w:lang w:val="en-GB"/>
        </w:rPr>
      </w:pPr>
    </w:p>
    <w:p w:rsidR="00581429" w:rsidRDefault="00581429" w:rsidP="00581429">
      <w:pPr>
        <w:pStyle w:val="NormalWeb"/>
        <w:spacing w:before="0" w:beforeAutospacing="0" w:after="0" w:afterAutospacing="0"/>
        <w:rPr>
          <w:rFonts w:ascii="Arial" w:hAnsi="Arial" w:cs="Arial"/>
          <w:color w:val="000000"/>
          <w:sz w:val="16"/>
          <w:szCs w:val="16"/>
        </w:rPr>
      </w:pPr>
      <w:r>
        <w:rPr>
          <w:rFonts w:ascii="Arial" w:hAnsi="Arial" w:cs="Arial"/>
          <w:b/>
          <w:bCs/>
          <w:color w:val="000000"/>
          <w:sz w:val="16"/>
          <w:szCs w:val="16"/>
        </w:rPr>
        <w:t>For all technical and commercial enquires please go to:</w:t>
      </w:r>
    </w:p>
    <w:p w:rsidR="00581429" w:rsidRDefault="00581429" w:rsidP="00581429">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w:t>
      </w:r>
    </w:p>
    <w:p w:rsidR="00581429" w:rsidRDefault="00000000" w:rsidP="00581429">
      <w:pPr>
        <w:pStyle w:val="NormalWeb"/>
        <w:spacing w:before="0" w:beforeAutospacing="0" w:after="0" w:afterAutospacing="0"/>
        <w:rPr>
          <w:rFonts w:ascii="Calibri" w:hAnsi="Calibri" w:cs="Calibri"/>
          <w:color w:val="000000"/>
          <w:sz w:val="16"/>
          <w:szCs w:val="16"/>
          <w:lang w:val="en-GB"/>
        </w:rPr>
      </w:pPr>
      <w:hyperlink r:id="rId41" w:history="1">
        <w:r w:rsidR="00581429">
          <w:rPr>
            <w:rStyle w:val="Hyperlink"/>
            <w:rFonts w:ascii="Arial" w:hAnsi="Arial" w:cs="Arial"/>
            <w:sz w:val="16"/>
            <w:szCs w:val="16"/>
          </w:rPr>
          <w:t>www.abcam.com/contactus</w:t>
        </w:r>
      </w:hyperlink>
    </w:p>
    <w:p w:rsidR="00581429" w:rsidRDefault="00581429" w:rsidP="00581429">
      <w:pPr>
        <w:pStyle w:val="NormalWeb"/>
        <w:spacing w:before="0" w:beforeAutospacing="0" w:after="0" w:afterAutospacing="0"/>
        <w:rPr>
          <w:rFonts w:ascii="Calibri" w:hAnsi="Calibri" w:cs="Calibri"/>
          <w:color w:val="000000"/>
          <w:sz w:val="16"/>
          <w:szCs w:val="16"/>
        </w:rPr>
      </w:pPr>
      <w:r>
        <w:rPr>
          <w:rFonts w:ascii="Calibri" w:hAnsi="Calibri" w:cs="Calibri"/>
          <w:color w:val="000000"/>
          <w:sz w:val="16"/>
          <w:szCs w:val="16"/>
        </w:rPr>
        <w:t> </w:t>
      </w:r>
    </w:p>
    <w:p w:rsidR="00581429" w:rsidRDefault="00000000" w:rsidP="00581429">
      <w:pPr>
        <w:pStyle w:val="NormalWeb"/>
        <w:spacing w:before="0" w:beforeAutospacing="0" w:after="0" w:afterAutospacing="0"/>
        <w:rPr>
          <w:rFonts w:ascii="Calibri" w:hAnsi="Calibri" w:cs="Calibri"/>
          <w:color w:val="000000"/>
          <w:sz w:val="16"/>
          <w:szCs w:val="16"/>
        </w:rPr>
      </w:pPr>
      <w:hyperlink r:id="rId42" w:history="1">
        <w:r w:rsidR="00581429">
          <w:rPr>
            <w:rStyle w:val="Hyperlink"/>
            <w:rFonts w:ascii="Arial" w:hAnsi="Arial" w:cs="Arial"/>
            <w:sz w:val="16"/>
            <w:szCs w:val="16"/>
          </w:rPr>
          <w:t>www.abcam.cn/contactus</w:t>
        </w:r>
      </w:hyperlink>
      <w:r w:rsidR="00581429">
        <w:rPr>
          <w:rFonts w:ascii="Arial" w:hAnsi="Arial" w:cs="Arial"/>
          <w:color w:val="000000"/>
          <w:sz w:val="16"/>
          <w:szCs w:val="16"/>
        </w:rPr>
        <w:t xml:space="preserve"> (China)</w:t>
      </w:r>
    </w:p>
    <w:p w:rsidR="00581429" w:rsidRDefault="00581429" w:rsidP="00581429">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w:t>
      </w:r>
    </w:p>
    <w:p w:rsidR="00581429" w:rsidRDefault="00000000" w:rsidP="00581429">
      <w:pPr>
        <w:pStyle w:val="NormalWeb"/>
        <w:spacing w:before="0" w:beforeAutospacing="0" w:after="0" w:afterAutospacing="0"/>
        <w:rPr>
          <w:rFonts w:ascii="Calibri" w:hAnsi="Calibri" w:cs="Calibri"/>
          <w:color w:val="000000"/>
          <w:sz w:val="16"/>
          <w:szCs w:val="16"/>
          <w:lang w:val="en-GB"/>
        </w:rPr>
      </w:pPr>
      <w:hyperlink r:id="rId43" w:history="1">
        <w:r w:rsidR="00581429">
          <w:rPr>
            <w:rStyle w:val="Hyperlink"/>
            <w:rFonts w:ascii="Arial" w:hAnsi="Arial" w:cs="Arial"/>
            <w:sz w:val="16"/>
            <w:szCs w:val="16"/>
          </w:rPr>
          <w:t>www.abcam.co.jp/contactus</w:t>
        </w:r>
      </w:hyperlink>
      <w:r w:rsidR="00581429">
        <w:rPr>
          <w:rFonts w:ascii="Arial" w:hAnsi="Arial" w:cs="Arial"/>
          <w:color w:val="000000"/>
          <w:sz w:val="16"/>
          <w:szCs w:val="16"/>
        </w:rPr>
        <w:t xml:space="preserve"> (Japan)</w:t>
      </w:r>
    </w:p>
    <w:p w:rsidR="00066909" w:rsidRDefault="00066909" w:rsidP="00341B35">
      <w:pPr>
        <w:spacing w:beforeLines="30" w:before="72" w:afterLines="30" w:after="72" w:line="23" w:lineRule="atLeast"/>
        <w:rPr>
          <w:rFonts w:cs="Arial"/>
          <w:b/>
          <w:lang w:val="en-GB"/>
        </w:rPr>
      </w:pPr>
    </w:p>
    <w:p w:rsidR="00350124" w:rsidRDefault="00350124" w:rsidP="00341B35">
      <w:pPr>
        <w:spacing w:beforeLines="30" w:before="72" w:afterLines="30" w:after="72" w:line="23" w:lineRule="atLeast"/>
        <w:rPr>
          <w:rFonts w:cs="Arial"/>
          <w:b/>
          <w:lang w:val="en-GB"/>
        </w:rPr>
      </w:pPr>
    </w:p>
    <w:p w:rsidR="00E0639D" w:rsidRDefault="00581429" w:rsidP="00025941">
      <w:pPr>
        <w:spacing w:beforeLines="30" w:before="72" w:afterLines="30" w:after="72" w:line="23" w:lineRule="atLeast"/>
        <w:jc w:val="left"/>
        <w:rPr>
          <w:rFonts w:cs="Arial"/>
          <w:b/>
          <w:lang w:val="en-GB"/>
        </w:rPr>
      </w:pPr>
      <w:r>
        <w:rPr>
          <w:rFonts w:cs="Arial"/>
          <w:noProof/>
          <w:highlight w:val="lightGray"/>
          <w:lang w:val="en-GB" w:eastAsia="en-GB"/>
        </w:rPr>
        <mc:AlternateContent>
          <mc:Choice Requires="wps">
            <w:drawing>
              <wp:anchor distT="0" distB="0" distL="114300" distR="114300" simplePos="0" relativeHeight="251669504" behindDoc="0" locked="0" layoutInCell="1" allowOverlap="1">
                <wp:simplePos x="0" y="0"/>
                <wp:positionH relativeFrom="page">
                  <wp:align>right</wp:align>
                </wp:positionH>
                <wp:positionV relativeFrom="paragraph">
                  <wp:posOffset>2473325</wp:posOffset>
                </wp:positionV>
                <wp:extent cx="5124450" cy="1144270"/>
                <wp:effectExtent l="0" t="0" r="0" b="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144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BD7" w:rsidRDefault="003B1BD7" w:rsidP="00066909">
                            <w:pPr>
                              <w:spacing w:before="0"/>
                              <w:ind w:firstLine="720"/>
                              <w:rPr>
                                <w:sz w:val="16"/>
                                <w:szCs w:val="16"/>
                                <w:lang w:val="en-GB"/>
                              </w:rPr>
                            </w:pPr>
                          </w:p>
                          <w:p w:rsidR="003B1BD7" w:rsidRDefault="003B1BD7" w:rsidP="00066909">
                            <w:pPr>
                              <w:spacing w:before="0"/>
                              <w:ind w:firstLine="720"/>
                              <w:rPr>
                                <w:sz w:val="16"/>
                                <w:szCs w:val="16"/>
                                <w:lang w:val="en-GB"/>
                              </w:rPr>
                            </w:pPr>
                          </w:p>
                          <w:p w:rsidR="003B1BD7" w:rsidRDefault="003B1BD7" w:rsidP="00066909">
                            <w:pPr>
                              <w:spacing w:before="0"/>
                              <w:ind w:left="720"/>
                              <w:rPr>
                                <w:sz w:val="16"/>
                                <w:szCs w:val="16"/>
                                <w:lang w:val="en-GB"/>
                              </w:rPr>
                            </w:pPr>
                            <w:r>
                              <w:rPr>
                                <w:sz w:val="16"/>
                                <w:szCs w:val="16"/>
                                <w:lang w:val="en-GB"/>
                              </w:rPr>
                              <w:t xml:space="preserve">  </w:t>
                            </w:r>
                          </w:p>
                          <w:p w:rsidR="003B1BD7" w:rsidRDefault="003B1BD7" w:rsidP="00066909">
                            <w:pPr>
                              <w:spacing w:before="0"/>
                              <w:ind w:left="720"/>
                              <w:rPr>
                                <w:rFonts w:cs="Arial"/>
                                <w:sz w:val="16"/>
                                <w:szCs w:val="16"/>
                                <w:lang w:val="en-GB"/>
                              </w:rPr>
                            </w:pPr>
                            <w:r>
                              <w:rPr>
                                <w:sz w:val="16"/>
                                <w:szCs w:val="16"/>
                                <w:lang w:val="en-GB"/>
                              </w:rPr>
                              <w:t xml:space="preserve">  </w:t>
                            </w:r>
                            <w:r w:rsidRPr="0065166D">
                              <w:rPr>
                                <w:sz w:val="16"/>
                                <w:szCs w:val="16"/>
                                <w:lang w:val="en-GB"/>
                              </w:rPr>
                              <w:t xml:space="preserve">Copyright </w:t>
                            </w:r>
                            <w:r w:rsidRPr="0065166D">
                              <w:rPr>
                                <w:rFonts w:cs="Arial"/>
                                <w:sz w:val="16"/>
                                <w:szCs w:val="16"/>
                                <w:lang w:val="en-GB"/>
                              </w:rPr>
                              <w:t>©</w:t>
                            </w:r>
                            <w:r>
                              <w:rPr>
                                <w:rFonts w:cs="Arial"/>
                                <w:sz w:val="16"/>
                                <w:szCs w:val="16"/>
                                <w:lang w:val="en-GB"/>
                              </w:rPr>
                              <w:t xml:space="preserve"> 20</w:t>
                            </w:r>
                            <w:r w:rsidR="00581429">
                              <w:rPr>
                                <w:rFonts w:cs="Arial"/>
                                <w:sz w:val="16"/>
                                <w:szCs w:val="16"/>
                                <w:lang w:val="en-GB"/>
                              </w:rPr>
                              <w:t>2</w:t>
                            </w:r>
                            <w:r w:rsidR="00985A69">
                              <w:rPr>
                                <w:rFonts w:cs="Arial"/>
                                <w:sz w:val="16"/>
                                <w:szCs w:val="16"/>
                                <w:lang w:val="en-GB"/>
                              </w:rPr>
                              <w:t>4</w:t>
                            </w:r>
                            <w:r>
                              <w:rPr>
                                <w:rFonts w:cs="Arial"/>
                                <w:sz w:val="16"/>
                                <w:szCs w:val="16"/>
                                <w:lang w:val="en-GB"/>
                              </w:rPr>
                              <w:t xml:space="preserve"> Abcam, All Rights Reserved. The Abcam logo is a registered trademark.</w:t>
                            </w:r>
                          </w:p>
                          <w:p w:rsidR="003B1BD7" w:rsidRPr="0065166D" w:rsidRDefault="003B1BD7" w:rsidP="00066909">
                            <w:pPr>
                              <w:spacing w:before="0"/>
                              <w:rPr>
                                <w:lang w:val="en-GB"/>
                              </w:rPr>
                            </w:pPr>
                            <w:r>
                              <w:rPr>
                                <w:rFonts w:cs="Arial"/>
                                <w:sz w:val="16"/>
                                <w:szCs w:val="16"/>
                                <w:lang w:val="en-GB"/>
                              </w:rPr>
                              <w:t xml:space="preserve"> </w:t>
                            </w:r>
                            <w:r>
                              <w:rPr>
                                <w:rFonts w:cs="Arial"/>
                                <w:sz w:val="16"/>
                                <w:szCs w:val="16"/>
                                <w:lang w:val="en-GB"/>
                              </w:rPr>
                              <w:tab/>
                              <w:t xml:space="preserve">  All information / detail is correct at time of going to print.</w:t>
                            </w:r>
                          </w:p>
                          <w:p w:rsidR="003B1BD7" w:rsidRDefault="003B1BD7" w:rsidP="000669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52.3pt;margin-top:194.75pt;width:403.5pt;height:90.1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" stroked="f">
                <v:textbox>
                  <w:txbxContent>
                    <w:p w:rsidR="003B1BD7" w:rsidRDefault="003B1BD7" w:rsidP="00066909">
                      <w:pPr>
                        <w:spacing w:before="0"/>
                        <w:ind w:firstLine="720"/>
                        <w:rPr>
                          <w:sz w:val="16"/>
                          <w:szCs w:val="16"/>
                          <w:lang w:val="en-GB"/>
                        </w:rPr>
                      </w:pPr>
                    </w:p>
                    <w:p w:rsidR="003B1BD7" w:rsidRDefault="003B1BD7" w:rsidP="00066909">
                      <w:pPr>
                        <w:spacing w:before="0"/>
                        <w:ind w:firstLine="720"/>
                        <w:rPr>
                          <w:sz w:val="16"/>
                          <w:szCs w:val="16"/>
                          <w:lang w:val="en-GB"/>
                        </w:rPr>
                      </w:pPr>
                    </w:p>
                    <w:p w:rsidR="003B1BD7" w:rsidRDefault="003B1BD7" w:rsidP="00066909">
                      <w:pPr>
                        <w:spacing w:before="0"/>
                        <w:ind w:left="720"/>
                        <w:rPr>
                          <w:sz w:val="16"/>
                          <w:szCs w:val="16"/>
                          <w:lang w:val="en-GB"/>
                        </w:rPr>
                      </w:pPr>
                      <w:r>
                        <w:rPr>
                          <w:sz w:val="16"/>
                          <w:szCs w:val="16"/>
                          <w:lang w:val="en-GB"/>
                        </w:rPr>
                        <w:t xml:space="preserve">  </w:t>
                      </w:r>
                    </w:p>
                    <w:p w:rsidR="003B1BD7" w:rsidRDefault="003B1BD7" w:rsidP="00066909">
                      <w:pPr>
                        <w:spacing w:before="0"/>
                        <w:ind w:left="720"/>
                        <w:rPr>
                          <w:rFonts w:cs="Arial"/>
                          <w:sz w:val="16"/>
                          <w:szCs w:val="16"/>
                          <w:lang w:val="en-GB"/>
                        </w:rPr>
                      </w:pPr>
                      <w:r>
                        <w:rPr>
                          <w:sz w:val="16"/>
                          <w:szCs w:val="16"/>
                          <w:lang w:val="en-GB"/>
                        </w:rPr>
                        <w:t xml:space="preserve">  </w:t>
                      </w:r>
                      <w:r w:rsidRPr="0065166D">
                        <w:rPr>
                          <w:sz w:val="16"/>
                          <w:szCs w:val="16"/>
                          <w:lang w:val="en-GB"/>
                        </w:rPr>
                        <w:t xml:space="preserve">Copyright </w:t>
                      </w:r>
                      <w:r w:rsidRPr="0065166D">
                        <w:rPr>
                          <w:rFonts w:cs="Arial"/>
                          <w:sz w:val="16"/>
                          <w:szCs w:val="16"/>
                          <w:lang w:val="en-GB"/>
                        </w:rPr>
                        <w:t>©</w:t>
                      </w:r>
                      <w:r>
                        <w:rPr>
                          <w:rFonts w:cs="Arial"/>
                          <w:sz w:val="16"/>
                          <w:szCs w:val="16"/>
                          <w:lang w:val="en-GB"/>
                        </w:rPr>
                        <w:t xml:space="preserve"> 20</w:t>
                      </w:r>
                      <w:r w:rsidR="00581429">
                        <w:rPr>
                          <w:rFonts w:cs="Arial"/>
                          <w:sz w:val="16"/>
                          <w:szCs w:val="16"/>
                          <w:lang w:val="en-GB"/>
                        </w:rPr>
                        <w:t>2</w:t>
                      </w:r>
                      <w:r w:rsidR="00985A69">
                        <w:rPr>
                          <w:rFonts w:cs="Arial"/>
                          <w:sz w:val="16"/>
                          <w:szCs w:val="16"/>
                          <w:lang w:val="en-GB"/>
                        </w:rPr>
                        <w:t>4</w:t>
                      </w:r>
                      <w:r>
                        <w:rPr>
                          <w:rFonts w:cs="Arial"/>
                          <w:sz w:val="16"/>
                          <w:szCs w:val="16"/>
                          <w:lang w:val="en-GB"/>
                        </w:rPr>
                        <w:t xml:space="preserve"> Abcam, All Rights Reserved. The Abcam logo is a registered trademark.</w:t>
                      </w:r>
                    </w:p>
                    <w:p w:rsidR="003B1BD7" w:rsidRPr="0065166D" w:rsidRDefault="003B1BD7" w:rsidP="00066909">
                      <w:pPr>
                        <w:spacing w:before="0"/>
                        <w:rPr>
                          <w:lang w:val="en-GB"/>
                        </w:rPr>
                      </w:pPr>
                      <w:r>
                        <w:rPr>
                          <w:rFonts w:cs="Arial"/>
                          <w:sz w:val="16"/>
                          <w:szCs w:val="16"/>
                          <w:lang w:val="en-GB"/>
                        </w:rPr>
                        <w:t xml:space="preserve"> </w:t>
                      </w:r>
                      <w:r>
                        <w:rPr>
                          <w:rFonts w:cs="Arial"/>
                          <w:sz w:val="16"/>
                          <w:szCs w:val="16"/>
                          <w:lang w:val="en-GB"/>
                        </w:rPr>
                        <w:tab/>
                        <w:t xml:space="preserve">  All information / detail is correct at time of going to print.</w:t>
                      </w:r>
                    </w:p>
                    <w:p w:rsidR="003B1BD7" w:rsidRDefault="003B1BD7" w:rsidP="00066909"/>
                  </w:txbxContent>
                </v:textbox>
                <w10:wrap anchorx="page"/>
              </v:shape>
            </w:pict>
          </mc:Fallback>
        </mc:AlternateContent>
      </w:r>
    </w:p>
    <w:sectPr w:rsidR="00E0639D" w:rsidSect="003D3425">
      <w:headerReference w:type="first" r:id="rId44"/>
      <w:footerReference w:type="first" r:id="rId45"/>
      <w:pgSz w:w="7920" w:h="12240"/>
      <w:pgMar w:top="1440" w:right="907" w:bottom="720" w:left="720"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22FE" w:rsidRDefault="008A22FE" w:rsidP="00EA7AE0">
      <w:r>
        <w:separator/>
      </w:r>
    </w:p>
  </w:endnote>
  <w:endnote w:type="continuationSeparator" w:id="0">
    <w:p w:rsidR="008A22FE" w:rsidRDefault="008A22FE" w:rsidP="00EA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025941" w:rsidP="00EA7AE0">
    <w:pPr>
      <w:pStyle w:val="Footer"/>
      <w:framePr w:wrap="around" w:vAnchor="text" w:hAnchor="margin" w:xAlign="right" w:y="1"/>
      <w:rPr>
        <w:rStyle w:val="PageNumber"/>
      </w:rPr>
    </w:pPr>
    <w:r>
      <w:rPr>
        <w:rStyle w:val="PageNumber"/>
      </w:rPr>
      <w:fldChar w:fldCharType="begin"/>
    </w:r>
    <w:r w:rsidR="003B1BD7">
      <w:rPr>
        <w:rStyle w:val="PageNumber"/>
      </w:rPr>
      <w:instrText xml:space="preserve">PAGE  </w:instrText>
    </w:r>
    <w:r>
      <w:rPr>
        <w:rStyle w:val="PageNumber"/>
      </w:rPr>
      <w:fldChar w:fldCharType="separate"/>
    </w:r>
    <w:r w:rsidR="003B1BD7">
      <w:rPr>
        <w:rStyle w:val="PageNumber"/>
        <w:noProof/>
      </w:rPr>
      <w:t>0</w:t>
    </w:r>
    <w:r>
      <w:rPr>
        <w:rStyle w:val="PageNumber"/>
      </w:rPr>
      <w:fldChar w:fldCharType="end"/>
    </w:r>
  </w:p>
  <w:p w:rsidR="003B1BD7" w:rsidRDefault="003B1BD7" w:rsidP="00EA7AE0">
    <w:pPr>
      <w:pStyle w:val="Footer"/>
      <w:ind w:right="360"/>
    </w:pPr>
  </w:p>
  <w:p w:rsidR="003B1BD7" w:rsidRDefault="003B1BD7" w:rsidP="00EA7AE0">
    <w:pPr>
      <w:pStyle w:val="Footer"/>
      <w:ind w:right="360"/>
    </w:pPr>
  </w:p>
  <w:p w:rsidR="003B1BD7" w:rsidRDefault="003B1BD7" w:rsidP="00EA7AE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rsidP="002C2078">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58240" behindDoc="1" locked="0" layoutInCell="1" allowOverlap="1">
              <wp:simplePos x="0" y="0"/>
              <wp:positionH relativeFrom="column">
                <wp:posOffset>-574040</wp:posOffset>
              </wp:positionH>
              <wp:positionV relativeFrom="paragraph">
                <wp:posOffset>111760</wp:posOffset>
              </wp:positionV>
              <wp:extent cx="5212080" cy="218440"/>
              <wp:effectExtent l="0" t="0" r="635" b="3175"/>
              <wp:wrapNone/>
              <wp:docPr id="1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218440"/>
                      </a:xfrm>
                      <a:prstGeom prst="rect">
                        <a:avLst/>
                      </a:prstGeom>
                      <a:solidFill>
                        <a:srgbClr val="DA291C"/>
                      </a:solidFill>
                      <a:ln>
                        <a:noFill/>
                      </a:ln>
                      <a:extLst>
                        <a:ext uri="{91240B29-F687-4F45-9708-019B960494DF}">
                          <a14:hiddenLine xmlns:a14="http://schemas.microsoft.com/office/drawing/2010/main" w="9525">
                            <a:solidFill>
                              <a:srgbClr val="4E612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DC039" id="Rectangle 79" o:spid="_x0000_s1026" style="position:absolute;margin-left:-45.2pt;margin-top:8.8pt;width:410.4pt;height:1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" fillcolor="#da291c" stroked="f" strokecolor="#4e6128"/>
          </w:pict>
        </mc:Fallback>
      </mc:AlternateContent>
    </w:r>
    <w:r w:rsidR="003B1BD7" w:rsidRPr="009E2C15">
      <w:rPr>
        <w:color w:val="FFFFFF"/>
      </w:rPr>
      <w:t xml:space="preserve"> </w:t>
    </w:r>
    <w:r w:rsidR="003B1BD7">
      <w:rPr>
        <w:color w:val="FFFFFF"/>
      </w:rPr>
      <w:t>Discover more at www.abcam.com</w:t>
    </w:r>
    <w:r w:rsidR="003B1BD7">
      <w:tab/>
    </w:r>
    <w:r w:rsidR="003B1BD7">
      <w:tab/>
    </w:r>
    <w:r w:rsidR="00025941" w:rsidRPr="00320CA4">
      <w:rPr>
        <w:color w:val="FFFFFF"/>
      </w:rPr>
      <w:fldChar w:fldCharType="begin"/>
    </w:r>
    <w:r w:rsidR="003B1BD7" w:rsidRPr="00320CA4">
      <w:rPr>
        <w:color w:val="FFFFFF"/>
      </w:rPr>
      <w:instrText xml:space="preserve"> PAGE   \* MERGEFORMAT </w:instrText>
    </w:r>
    <w:r w:rsidR="00025941" w:rsidRPr="00320CA4">
      <w:rPr>
        <w:color w:val="FFFFFF"/>
      </w:rPr>
      <w:fldChar w:fldCharType="separate"/>
    </w:r>
    <w:r>
      <w:rPr>
        <w:noProof/>
        <w:color w:val="FFFFFF"/>
      </w:rPr>
      <w:t>15</w:t>
    </w:r>
    <w:r w:rsidR="00025941" w:rsidRPr="00320CA4">
      <w:rPr>
        <w:color w:val="FFFFFF"/>
      </w:rPr>
      <w:fldChar w:fldCharType="end"/>
    </w:r>
  </w:p>
  <w:p w:rsidR="003B1BD7" w:rsidRPr="00172ED0" w:rsidRDefault="003B1BD7" w:rsidP="00172ED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rsidP="00232F86">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46976" behindDoc="1" locked="0" layoutInCell="1" allowOverlap="1">
              <wp:simplePos x="0" y="0"/>
              <wp:positionH relativeFrom="column">
                <wp:posOffset>-574040</wp:posOffset>
              </wp:positionH>
              <wp:positionV relativeFrom="paragraph">
                <wp:posOffset>111760</wp:posOffset>
              </wp:positionV>
              <wp:extent cx="5212080" cy="218440"/>
              <wp:effectExtent l="0" t="0" r="635" b="3175"/>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218440"/>
                      </a:xfrm>
                      <a:prstGeom prst="rect">
                        <a:avLst/>
                      </a:prstGeom>
                      <a:solidFill>
                        <a:srgbClr val="DA291C"/>
                      </a:solidFill>
                      <a:ln>
                        <a:noFill/>
                      </a:ln>
                      <a:extLst>
                        <a:ext uri="{91240B29-F687-4F45-9708-019B960494DF}">
                          <a14:hiddenLine xmlns:a14="http://schemas.microsoft.com/office/drawing/2010/main" w="9525">
                            <a:solidFill>
                              <a:srgbClr val="4E612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63D8B" id="Rectangle 17" o:spid="_x0000_s1026" style="position:absolute;margin-left:-45.2pt;margin-top:8.8pt;width:410.4pt;height:17.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" fillcolor="#da291c" stroked="f" strokecolor="#4e6128"/>
          </w:pict>
        </mc:Fallback>
      </mc:AlternateContent>
    </w:r>
    <w:r w:rsidR="003B1BD7" w:rsidRPr="009E2C15">
      <w:rPr>
        <w:color w:val="FFFFFF"/>
      </w:rPr>
      <w:t xml:space="preserve"> </w:t>
    </w:r>
    <w:r w:rsidR="003B1BD7">
      <w:rPr>
        <w:color w:val="FFFFFF"/>
      </w:rPr>
      <w:t>Discover more at www.abcam.com</w:t>
    </w:r>
    <w:r w:rsidR="003B1BD7">
      <w:tab/>
    </w:r>
    <w:r w:rsidR="003B1BD7">
      <w:tab/>
    </w:r>
    <w:r w:rsidR="00025941" w:rsidRPr="00320CA4">
      <w:rPr>
        <w:color w:val="FFFFFF"/>
      </w:rPr>
      <w:fldChar w:fldCharType="begin"/>
    </w:r>
    <w:r w:rsidR="003B1BD7" w:rsidRPr="00320CA4">
      <w:rPr>
        <w:color w:val="FFFFFF"/>
      </w:rPr>
      <w:instrText xml:space="preserve"> PAGE   \* MERGEFORMAT </w:instrText>
    </w:r>
    <w:r w:rsidR="00025941" w:rsidRPr="00320CA4">
      <w:rPr>
        <w:color w:val="FFFFFF"/>
      </w:rPr>
      <w:fldChar w:fldCharType="separate"/>
    </w:r>
    <w:r>
      <w:rPr>
        <w:noProof/>
        <w:color w:val="FFFFFF"/>
      </w:rPr>
      <w:t>14</w:t>
    </w:r>
    <w:r w:rsidR="00025941" w:rsidRPr="00320CA4">
      <w:rPr>
        <w:color w:val="FFFFFF"/>
      </w:rPr>
      <w:fldChar w:fldCharType="end"/>
    </w:r>
  </w:p>
  <w:p w:rsidR="003B1BD7" w:rsidRDefault="003B1BD7" w:rsidP="00C41717">
    <w:pPr>
      <w:pStyle w:val="Footer"/>
      <w:tabs>
        <w:tab w:val="clear" w:pos="4320"/>
        <w:tab w:val="clear" w:pos="8640"/>
        <w:tab w:val="left" w:pos="4535"/>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rsidP="006B4317">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0288" behindDoc="1" locked="0" layoutInCell="1" allowOverlap="1">
              <wp:simplePos x="0" y="0"/>
              <wp:positionH relativeFrom="column">
                <wp:posOffset>-599440</wp:posOffset>
              </wp:positionH>
              <wp:positionV relativeFrom="paragraph">
                <wp:posOffset>121285</wp:posOffset>
              </wp:positionV>
              <wp:extent cx="5239385" cy="218440"/>
              <wp:effectExtent l="10160" t="6985" r="8255" b="12700"/>
              <wp:wrapNone/>
              <wp:docPr id="1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65327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7A068" id="Rectangle 87" o:spid="_x0000_s1026" style="position:absolute;margin-left:-47.2pt;margin-top:9.55pt;width:412.55pt;height:1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" fillcolor="#653279" strokecolor="white"/>
          </w:pict>
        </mc:Fallback>
      </mc:AlternateContent>
    </w:r>
    <w:r w:rsidR="003B1BD7" w:rsidRPr="001D5A3D">
      <w:rPr>
        <w:color w:val="FFFFFF"/>
      </w:rPr>
      <w:t xml:space="preserve"> </w:t>
    </w:r>
    <w:r w:rsidR="003B1BD7">
      <w:rPr>
        <w:color w:val="FFFFFF"/>
      </w:rPr>
      <w:t>Discover more at www.abcam.com</w:t>
    </w:r>
    <w:r w:rsidR="003B1BD7">
      <w:tab/>
    </w:r>
    <w:r w:rsidR="003B1BD7">
      <w:tab/>
    </w:r>
    <w:r w:rsidR="00025941" w:rsidRPr="00320CA4">
      <w:rPr>
        <w:color w:val="FFFFFF"/>
      </w:rPr>
      <w:fldChar w:fldCharType="begin"/>
    </w:r>
    <w:r w:rsidR="003B1BD7" w:rsidRPr="00320CA4">
      <w:rPr>
        <w:color w:val="FFFFFF"/>
      </w:rPr>
      <w:instrText xml:space="preserve"> PAGE   \* MERGEFORMAT </w:instrText>
    </w:r>
    <w:r w:rsidR="00025941" w:rsidRPr="00320CA4">
      <w:rPr>
        <w:color w:val="FFFFFF"/>
      </w:rPr>
      <w:fldChar w:fldCharType="separate"/>
    </w:r>
    <w:r>
      <w:rPr>
        <w:noProof/>
        <w:color w:val="FFFFFF"/>
      </w:rPr>
      <w:t>19</w:t>
    </w:r>
    <w:r w:rsidR="00025941" w:rsidRPr="00320CA4">
      <w:rPr>
        <w:color w:val="FFFFFF"/>
      </w:rPr>
      <w:fldChar w:fldCharType="end"/>
    </w:r>
  </w:p>
  <w:p w:rsidR="003B1BD7" w:rsidRPr="006B4317" w:rsidRDefault="003B1BD7" w:rsidP="006B431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48000" behindDoc="1" locked="0" layoutInCell="1" allowOverlap="1">
              <wp:simplePos x="0" y="0"/>
              <wp:positionH relativeFrom="column">
                <wp:posOffset>-599440</wp:posOffset>
              </wp:positionH>
              <wp:positionV relativeFrom="paragraph">
                <wp:posOffset>121285</wp:posOffset>
              </wp:positionV>
              <wp:extent cx="5239385" cy="218440"/>
              <wp:effectExtent l="10160" t="6985" r="8255" b="12700"/>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65327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A6C1C" id="Rectangle 19" o:spid="_x0000_s1026" style="position:absolute;margin-left:-47.2pt;margin-top:9.55pt;width:412.55pt;height:1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" fillcolor="#653279" strokecolor="white"/>
          </w:pict>
        </mc:Fallback>
      </mc:AlternateContent>
    </w:r>
    <w:r w:rsidR="003B1BD7" w:rsidRPr="001D5A3D">
      <w:rPr>
        <w:color w:val="FFFFFF"/>
      </w:rPr>
      <w:t xml:space="preserve"> </w:t>
    </w:r>
    <w:r w:rsidR="003B1BD7">
      <w:rPr>
        <w:color w:val="FFFFFF"/>
      </w:rPr>
      <w:t>Discover more at www.abcam.com</w:t>
    </w:r>
    <w:r w:rsidR="003B1BD7">
      <w:tab/>
    </w:r>
    <w:r w:rsidR="003B1BD7">
      <w:tab/>
    </w:r>
    <w:r w:rsidR="00025941" w:rsidRPr="00320CA4">
      <w:rPr>
        <w:color w:val="FFFFFF"/>
      </w:rPr>
      <w:fldChar w:fldCharType="begin"/>
    </w:r>
    <w:r w:rsidR="003B1BD7" w:rsidRPr="00320CA4">
      <w:rPr>
        <w:color w:val="FFFFFF"/>
      </w:rPr>
      <w:instrText xml:space="preserve"> PAGE   \* MERGEFORMAT </w:instrText>
    </w:r>
    <w:r w:rsidR="00025941" w:rsidRPr="00320CA4">
      <w:rPr>
        <w:color w:val="FFFFFF"/>
      </w:rPr>
      <w:fldChar w:fldCharType="separate"/>
    </w:r>
    <w:r w:rsidR="00F84F0A">
      <w:rPr>
        <w:noProof/>
        <w:color w:val="FFFFFF"/>
      </w:rPr>
      <w:t>16</w:t>
    </w:r>
    <w:r w:rsidR="00025941" w:rsidRPr="00320CA4">
      <w:rPr>
        <w:color w:val="FFFFFF"/>
      </w:rPr>
      <w:fldChar w:fldCharType="end"/>
    </w:r>
  </w:p>
  <w:p w:rsidR="003B1BD7" w:rsidRDefault="003B1BD7" w:rsidP="00C41717">
    <w:pPr>
      <w:pStyle w:val="Footer"/>
      <w:tabs>
        <w:tab w:val="clear" w:pos="4320"/>
        <w:tab w:val="clear" w:pos="8640"/>
        <w:tab w:val="left" w:pos="4535"/>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rsidP="006B4317">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2336" behindDoc="1" locked="0" layoutInCell="1" allowOverlap="1">
              <wp:simplePos x="0" y="0"/>
              <wp:positionH relativeFrom="column">
                <wp:posOffset>-599440</wp:posOffset>
              </wp:positionH>
              <wp:positionV relativeFrom="paragraph">
                <wp:posOffset>121285</wp:posOffset>
              </wp:positionV>
              <wp:extent cx="5239385" cy="218440"/>
              <wp:effectExtent l="10160" t="6985" r="8255" b="12700"/>
              <wp:wrapNone/>
              <wp:docPr id="6"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F27BC" id="Rectangle 93" o:spid="_x0000_s1026" style="position:absolute;margin-left:-47.2pt;margin-top:9.55pt;width:412.55pt;height:1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" fillcolor="#404040" strokecolor="#404040"/>
          </w:pict>
        </mc:Fallback>
      </mc:AlternateContent>
    </w:r>
    <w:r w:rsidR="003B1BD7" w:rsidRPr="001D5A3D">
      <w:rPr>
        <w:color w:val="FFFFFF"/>
      </w:rPr>
      <w:t xml:space="preserve"> </w:t>
    </w:r>
    <w:r w:rsidR="003B1BD7">
      <w:rPr>
        <w:color w:val="FFFFFF"/>
      </w:rPr>
      <w:t>Discover more at www.abcam.com</w:t>
    </w:r>
    <w:r w:rsidR="003B1BD7">
      <w:tab/>
    </w:r>
    <w:r w:rsidR="003B1BD7">
      <w:tab/>
    </w:r>
    <w:r w:rsidR="00025941" w:rsidRPr="00320CA4">
      <w:rPr>
        <w:color w:val="FFFFFF"/>
      </w:rPr>
      <w:fldChar w:fldCharType="begin"/>
    </w:r>
    <w:r w:rsidR="003B1BD7" w:rsidRPr="00320CA4">
      <w:rPr>
        <w:color w:val="FFFFFF"/>
      </w:rPr>
      <w:instrText xml:space="preserve"> PAGE   \* MERGEFORMAT </w:instrText>
    </w:r>
    <w:r w:rsidR="00025941" w:rsidRPr="00320CA4">
      <w:rPr>
        <w:color w:val="FFFFFF"/>
      </w:rPr>
      <w:fldChar w:fldCharType="separate"/>
    </w:r>
    <w:r>
      <w:rPr>
        <w:noProof/>
        <w:color w:val="FFFFFF"/>
      </w:rPr>
      <w:t>22</w:t>
    </w:r>
    <w:r w:rsidR="00025941" w:rsidRPr="00320CA4">
      <w:rPr>
        <w:color w:val="FFFFFF"/>
      </w:rPr>
      <w:fldChar w:fldCharType="end"/>
    </w:r>
  </w:p>
  <w:p w:rsidR="003B1BD7" w:rsidRPr="006B4317" w:rsidRDefault="003B1BD7" w:rsidP="006B431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1312" behindDoc="1" locked="0" layoutInCell="1" allowOverlap="1">
              <wp:simplePos x="0" y="0"/>
              <wp:positionH relativeFrom="column">
                <wp:posOffset>-599440</wp:posOffset>
              </wp:positionH>
              <wp:positionV relativeFrom="paragraph">
                <wp:posOffset>121285</wp:posOffset>
              </wp:positionV>
              <wp:extent cx="5239385" cy="218440"/>
              <wp:effectExtent l="10160" t="6985" r="8255" b="12700"/>
              <wp:wrapNone/>
              <wp:docPr id="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11E89" id="Rectangle 89" o:spid="_x0000_s1026" style="position:absolute;margin-left:-47.2pt;margin-top:9.55pt;width:412.55pt;height:1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" fillcolor="#404040" strokecolor="#404040"/>
          </w:pict>
        </mc:Fallback>
      </mc:AlternateContent>
    </w:r>
    <w:r w:rsidR="003B1BD7" w:rsidRPr="001D5A3D">
      <w:rPr>
        <w:color w:val="FFFFFF"/>
      </w:rPr>
      <w:t xml:space="preserve"> </w:t>
    </w:r>
    <w:r w:rsidR="003B1BD7">
      <w:rPr>
        <w:color w:val="FFFFFF"/>
      </w:rPr>
      <w:t>Discover more at www.abcam.com</w:t>
    </w:r>
    <w:r w:rsidR="003B1BD7">
      <w:tab/>
    </w:r>
    <w:r w:rsidR="003B1BD7">
      <w:tab/>
    </w:r>
    <w:r w:rsidR="00025941" w:rsidRPr="00320CA4">
      <w:rPr>
        <w:color w:val="FFFFFF"/>
      </w:rPr>
      <w:fldChar w:fldCharType="begin"/>
    </w:r>
    <w:r w:rsidR="003B1BD7" w:rsidRPr="00320CA4">
      <w:rPr>
        <w:color w:val="FFFFFF"/>
      </w:rPr>
      <w:instrText xml:space="preserve"> PAGE   \* MERGEFORMAT </w:instrText>
    </w:r>
    <w:r w:rsidR="00025941" w:rsidRPr="00320CA4">
      <w:rPr>
        <w:color w:val="FFFFFF"/>
      </w:rPr>
      <w:fldChar w:fldCharType="separate"/>
    </w:r>
    <w:r>
      <w:rPr>
        <w:noProof/>
        <w:color w:val="FFFFFF"/>
      </w:rPr>
      <w:t>20</w:t>
    </w:r>
    <w:r w:rsidR="00025941" w:rsidRPr="00320CA4">
      <w:rPr>
        <w:color w:val="FFFFFF"/>
      </w:rPr>
      <w:fldChar w:fldCharType="end"/>
    </w:r>
  </w:p>
  <w:p w:rsidR="003B1BD7" w:rsidRDefault="003B1BD7" w:rsidP="00C41717">
    <w:pPr>
      <w:pStyle w:val="Footer"/>
      <w:tabs>
        <w:tab w:val="clear" w:pos="4320"/>
        <w:tab w:val="clear" w:pos="8640"/>
        <w:tab w:val="left" w:pos="4535"/>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3B1BD7" w:rsidP="00232F86">
    <w:pPr>
      <w:pStyle w:val="Footer"/>
      <w:tabs>
        <w:tab w:val="left" w:pos="1010"/>
        <w:tab w:val="right" w:pos="6106"/>
      </w:tabs>
      <w:jc w:val="left"/>
    </w:pPr>
    <w:r>
      <w:rPr>
        <w:b/>
        <w:color w:val="FFFFFF"/>
      </w:rPr>
      <w:t>RESOURCES</w:t>
    </w:r>
    <w:r>
      <w:tab/>
    </w:r>
    <w:r>
      <w:tab/>
    </w:r>
    <w:r w:rsidR="00025941" w:rsidRPr="00320CA4">
      <w:rPr>
        <w:color w:val="FFFFFF"/>
      </w:rPr>
      <w:fldChar w:fldCharType="begin"/>
    </w:r>
    <w:r w:rsidRPr="00320CA4">
      <w:rPr>
        <w:color w:val="FFFFFF"/>
      </w:rPr>
      <w:instrText xml:space="preserve"> PAGE   \* MERGEFORMAT </w:instrText>
    </w:r>
    <w:r w:rsidR="00025941" w:rsidRPr="00320CA4">
      <w:rPr>
        <w:color w:val="FFFFFF"/>
      </w:rPr>
      <w:fldChar w:fldCharType="separate"/>
    </w:r>
    <w:r w:rsidR="009718FE">
      <w:rPr>
        <w:noProof/>
        <w:color w:val="FFFFFF"/>
      </w:rPr>
      <w:t>23</w:t>
    </w:r>
    <w:r w:rsidR="00025941" w:rsidRPr="00320CA4">
      <w:rPr>
        <w:color w:val="FFFFFF"/>
      </w:rPr>
      <w:fldChar w:fldCharType="end"/>
    </w:r>
  </w:p>
  <w:p w:rsidR="003B1BD7" w:rsidRDefault="003B1BD7" w:rsidP="00C41717">
    <w:pPr>
      <w:pStyle w:val="Footer"/>
      <w:tabs>
        <w:tab w:val="clear" w:pos="4320"/>
        <w:tab w:val="clear" w:pos="8640"/>
        <w:tab w:val="left" w:pos="45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rsidP="00AE7D07">
    <w:pPr>
      <w:pStyle w:val="Footer"/>
      <w:tabs>
        <w:tab w:val="right" w:pos="6106"/>
      </w:tabs>
    </w:pPr>
    <w:r>
      <w:rPr>
        <w:noProof/>
        <w:lang w:val="en-GB" w:eastAsia="en-GB"/>
      </w:rPr>
      <mc:AlternateContent>
        <mc:Choice Requires="wps">
          <w:drawing>
            <wp:anchor distT="0" distB="0" distL="114300" distR="114300" simplePos="0" relativeHeight="251669504" behindDoc="1" locked="0" layoutInCell="1" allowOverlap="1">
              <wp:simplePos x="0" y="0"/>
              <wp:positionH relativeFrom="column">
                <wp:posOffset>-558800</wp:posOffset>
              </wp:positionH>
              <wp:positionV relativeFrom="paragraph">
                <wp:posOffset>121920</wp:posOffset>
              </wp:positionV>
              <wp:extent cx="5147945" cy="218440"/>
              <wp:effectExtent l="3175" t="0" r="1905" b="2540"/>
              <wp:wrapNone/>
              <wp:docPr id="30"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89D47" id="Rectangle 129" o:spid="_x0000_s1026" style="position:absolute;margin-left:-44pt;margin-top:9.6pt;width:405.35pt;height:17.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" fillcolor="#0a2972" stroked="f" strokecolor="#e36c0a"/>
          </w:pict>
        </mc:Fallback>
      </mc:AlternateContent>
    </w:r>
    <w:r w:rsidR="003B1BD7" w:rsidRPr="00935565">
      <w:rPr>
        <w:color w:val="FFFFFF"/>
      </w:rPr>
      <w:t xml:space="preserve"> </w:t>
    </w:r>
    <w:r w:rsidR="003B1BD7">
      <w:rPr>
        <w:color w:val="FFFFFF"/>
      </w:rPr>
      <w:t>Discover more at www.abcam.com</w:t>
    </w:r>
    <w:r w:rsidR="003B1BD7">
      <w:tab/>
    </w:r>
    <w:r w:rsidR="003B1BD7">
      <w:tab/>
    </w:r>
    <w:r w:rsidR="00025941" w:rsidRPr="003F0949">
      <w:rPr>
        <w:color w:val="FFFFFF"/>
      </w:rPr>
      <w:fldChar w:fldCharType="begin"/>
    </w:r>
    <w:r w:rsidR="003B1BD7" w:rsidRPr="003F0949">
      <w:rPr>
        <w:color w:val="FFFFFF"/>
      </w:rPr>
      <w:instrText xml:space="preserve"> PAGE   \* MERGEFORMAT </w:instrText>
    </w:r>
    <w:r w:rsidR="00025941" w:rsidRPr="003F0949">
      <w:rPr>
        <w:color w:val="FFFFFF"/>
      </w:rPr>
      <w:fldChar w:fldCharType="separate"/>
    </w:r>
    <w:r>
      <w:rPr>
        <w:noProof/>
        <w:color w:val="FFFFFF"/>
      </w:rPr>
      <w:t>1</w:t>
    </w:r>
    <w:r w:rsidR="00025941" w:rsidRPr="003F0949">
      <w:rPr>
        <w:color w:val="FFFFFF"/>
      </w:rPr>
      <w:fldChar w:fldCharType="end"/>
    </w:r>
  </w:p>
  <w:p w:rsidR="003B1BD7" w:rsidRDefault="003B1BD7" w:rsidP="00EA7A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3B1BD7" w:rsidP="005C1EE0">
    <w:pPr>
      <w:pStyle w:val="Footer"/>
      <w:tabs>
        <w:tab w:val="left" w:pos="1010"/>
        <w:tab w:val="right" w:pos="6106"/>
      </w:tabs>
      <w:jc w:val="left"/>
    </w:pPr>
    <w:r>
      <w:t xml:space="preserve">Version </w:t>
    </w:r>
    <w:r w:rsidR="000510B8">
      <w:t>3</w:t>
    </w:r>
    <w:r w:rsidR="00985A69">
      <w:t>c</w:t>
    </w:r>
    <w:r>
      <w:t xml:space="preserve"> Last Updated </w:t>
    </w:r>
    <w:r w:rsidR="009718FE">
      <w:fldChar w:fldCharType="begin"/>
    </w:r>
    <w:r w:rsidR="009718FE">
      <w:instrText xml:space="preserve"> DATE  \@ "d MMMM yyyy"  \* MERGEFORMAT </w:instrText>
    </w:r>
    <w:r w:rsidR="009718FE">
      <w:fldChar w:fldCharType="separate"/>
    </w:r>
    <w:r w:rsidR="00985A69">
      <w:rPr>
        <w:noProof/>
      </w:rPr>
      <w:t>11 April 2024</w:t>
    </w:r>
    <w:r w:rsidR="009718FE">
      <w:rPr>
        <w:noProof/>
      </w:rPr>
      <w:fldChar w:fldCharType="end"/>
    </w:r>
  </w:p>
  <w:p w:rsidR="003B1BD7" w:rsidRDefault="003B1BD7">
    <w:pPr>
      <w:pStyle w:val="Footer"/>
      <w:tabs>
        <w:tab w:val="left" w:pos="1010"/>
        <w:tab w:val="right" w:pos="6106"/>
      </w:tabs>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rsidP="00232F86">
    <w:pPr>
      <w:pStyle w:val="Footer"/>
      <w:tabs>
        <w:tab w:val="right" w:pos="6106"/>
      </w:tabs>
    </w:pPr>
    <w:r>
      <w:rPr>
        <w:noProof/>
        <w:lang w:val="en-GB" w:eastAsia="en-GB"/>
      </w:rPr>
      <mc:AlternateContent>
        <mc:Choice Requires="wps">
          <w:drawing>
            <wp:anchor distT="0" distB="0" distL="114300" distR="114300" simplePos="0" relativeHeight="251649024" behindDoc="1" locked="0" layoutInCell="1" allowOverlap="1">
              <wp:simplePos x="0" y="0"/>
              <wp:positionH relativeFrom="column">
                <wp:posOffset>-570865</wp:posOffset>
              </wp:positionH>
              <wp:positionV relativeFrom="paragraph">
                <wp:posOffset>125095</wp:posOffset>
              </wp:positionV>
              <wp:extent cx="5147945" cy="218440"/>
              <wp:effectExtent l="635" t="1270" r="4445" b="0"/>
              <wp:wrapNone/>
              <wp:docPr id="2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95BA5" id="Rectangle 30" o:spid="_x0000_s1026" style="position:absolute;margin-left:-44.95pt;margin-top:9.85pt;width:405.35pt;height:1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" fillcolor="#0a2972" stroked="f" strokecolor="#e36c0a"/>
          </w:pict>
        </mc:Fallback>
      </mc:AlternateContent>
    </w:r>
    <w:r w:rsidR="003B1BD7" w:rsidRPr="00935565">
      <w:rPr>
        <w:color w:val="FFFFFF"/>
      </w:rPr>
      <w:t xml:space="preserve"> </w:t>
    </w:r>
    <w:r w:rsidR="003B1BD7">
      <w:rPr>
        <w:color w:val="FFFFFF"/>
      </w:rPr>
      <w:t>Discover more at www.abcam.com</w:t>
    </w:r>
    <w:r w:rsidR="003B1BD7">
      <w:tab/>
    </w:r>
    <w:r w:rsidR="003B1BD7">
      <w:tab/>
    </w:r>
    <w:r w:rsidR="00025941" w:rsidRPr="003F0949">
      <w:rPr>
        <w:color w:val="FFFFFF"/>
      </w:rPr>
      <w:fldChar w:fldCharType="begin"/>
    </w:r>
    <w:r w:rsidR="003B1BD7" w:rsidRPr="003F0949">
      <w:rPr>
        <w:color w:val="FFFFFF"/>
      </w:rPr>
      <w:instrText xml:space="preserve"> PAGE   \* MERGEFORMAT </w:instrText>
    </w:r>
    <w:r w:rsidR="00025941" w:rsidRPr="003F0949">
      <w:rPr>
        <w:color w:val="FFFFFF"/>
      </w:rPr>
      <w:fldChar w:fldCharType="separate"/>
    </w:r>
    <w:r>
      <w:rPr>
        <w:noProof/>
        <w:color w:val="FFFFFF"/>
      </w:rPr>
      <w:t>3</w:t>
    </w:r>
    <w:r w:rsidR="00025941" w:rsidRPr="003F0949">
      <w:rPr>
        <w:color w:val="FFFFFF"/>
      </w:rPr>
      <w:fldChar w:fldCharType="end"/>
    </w:r>
  </w:p>
  <w:p w:rsidR="003B1BD7" w:rsidRDefault="003B1BD7" w:rsidP="00EA7A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rsidP="000A652A">
    <w:pPr>
      <w:pStyle w:val="Footer"/>
      <w:tabs>
        <w:tab w:val="left" w:pos="1010"/>
        <w:tab w:val="left" w:pos="4103"/>
        <w:tab w:val="right" w:pos="6106"/>
      </w:tabs>
      <w:jc w:val="left"/>
    </w:pPr>
    <w:r>
      <w:rPr>
        <w:noProof/>
        <w:color w:val="FFFFFF"/>
        <w:lang w:val="en-GB" w:eastAsia="en-GB"/>
      </w:rPr>
      <mc:AlternateContent>
        <mc:Choice Requires="wps">
          <w:drawing>
            <wp:anchor distT="0" distB="0" distL="114300" distR="114300" simplePos="0" relativeHeight="251644928" behindDoc="1" locked="0" layoutInCell="1" allowOverlap="1">
              <wp:simplePos x="0" y="0"/>
              <wp:positionH relativeFrom="column">
                <wp:posOffset>-555625</wp:posOffset>
              </wp:positionH>
              <wp:positionV relativeFrom="paragraph">
                <wp:posOffset>120015</wp:posOffset>
              </wp:positionV>
              <wp:extent cx="5145405" cy="218440"/>
              <wp:effectExtent l="0" t="0" r="1270" b="4445"/>
              <wp:wrapNone/>
              <wp:docPr id="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ACCF4" id="Rectangle 14" o:spid="_x0000_s1026" style="position:absolute;margin-left:-43.75pt;margin-top:9.45pt;width:405.15pt;height:1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" fillcolor="#0a2972" stroked="f" strokecolor="#e36c0a"/>
          </w:pict>
        </mc:Fallback>
      </mc:AlternateContent>
    </w:r>
    <w:r w:rsidR="003B1BD7">
      <w:rPr>
        <w:color w:val="FFFFFF"/>
      </w:rPr>
      <w:t>Discover more at www.abcam.com</w:t>
    </w:r>
    <w:r w:rsidR="003B1BD7">
      <w:tab/>
    </w:r>
    <w:r w:rsidR="003B1BD7">
      <w:tab/>
    </w:r>
    <w:r w:rsidR="003B1BD7">
      <w:tab/>
    </w:r>
    <w:r w:rsidR="00025941" w:rsidRPr="00320CA4">
      <w:rPr>
        <w:color w:val="FFFFFF"/>
      </w:rPr>
      <w:fldChar w:fldCharType="begin"/>
    </w:r>
    <w:r w:rsidR="003B1BD7" w:rsidRPr="00320CA4">
      <w:rPr>
        <w:color w:val="FFFFFF"/>
      </w:rPr>
      <w:instrText xml:space="preserve"> PAGE   \* MERGEFORMAT </w:instrText>
    </w:r>
    <w:r w:rsidR="00025941" w:rsidRPr="00320CA4">
      <w:rPr>
        <w:color w:val="FFFFFF"/>
      </w:rPr>
      <w:fldChar w:fldCharType="separate"/>
    </w:r>
    <w:r>
      <w:rPr>
        <w:noProof/>
        <w:color w:val="FFFFFF"/>
      </w:rPr>
      <w:t>2</w:t>
    </w:r>
    <w:r w:rsidR="00025941" w:rsidRPr="00320CA4">
      <w:rPr>
        <w:color w:val="FFFFFF"/>
      </w:rPr>
      <w:fldChar w:fldCharType="end"/>
    </w:r>
  </w:p>
  <w:p w:rsidR="003B1BD7" w:rsidRDefault="003B1BD7" w:rsidP="00C41717">
    <w:pPr>
      <w:pStyle w:val="Footer"/>
      <w:tabs>
        <w:tab w:val="clear" w:pos="4320"/>
        <w:tab w:val="clear" w:pos="8640"/>
        <w:tab w:val="left" w:pos="453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rsidP="00232F86">
    <w:pPr>
      <w:pStyle w:val="Footer"/>
      <w:tabs>
        <w:tab w:val="right" w:pos="6106"/>
      </w:tabs>
    </w:pPr>
    <w:r>
      <w:rPr>
        <w:noProof/>
        <w:lang w:val="en-GB" w:eastAsia="en-GB"/>
      </w:rPr>
      <mc:AlternateContent>
        <mc:Choice Requires="wps">
          <w:drawing>
            <wp:anchor distT="0" distB="0" distL="114300" distR="114300" simplePos="0" relativeHeight="251666432" behindDoc="1" locked="0" layoutInCell="1" allowOverlap="1">
              <wp:simplePos x="0" y="0"/>
              <wp:positionH relativeFrom="column">
                <wp:posOffset>-570865</wp:posOffset>
              </wp:positionH>
              <wp:positionV relativeFrom="paragraph">
                <wp:posOffset>117475</wp:posOffset>
              </wp:positionV>
              <wp:extent cx="5147945" cy="218440"/>
              <wp:effectExtent l="635" t="3175" r="4445" b="0"/>
              <wp:wrapNone/>
              <wp:docPr id="2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EC8E9" id="Rectangle 98" o:spid="_x0000_s1026" style="position:absolute;margin-left:-44.95pt;margin-top:9.25pt;width:405.35pt;height:17.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" fillcolor="#dc6b2f" stroked="f" strokecolor="#e36c0a"/>
          </w:pict>
        </mc:Fallback>
      </mc:AlternateContent>
    </w:r>
    <w:r w:rsidR="003B1BD7" w:rsidRPr="00935565">
      <w:rPr>
        <w:color w:val="FFFFFF"/>
      </w:rPr>
      <w:t xml:space="preserve"> </w:t>
    </w:r>
    <w:r w:rsidR="003B1BD7">
      <w:rPr>
        <w:color w:val="FFFFFF"/>
      </w:rPr>
      <w:t>Discover more at www.abcam.com</w:t>
    </w:r>
    <w:r w:rsidR="003B1BD7">
      <w:tab/>
    </w:r>
    <w:r w:rsidR="003B1BD7">
      <w:tab/>
    </w:r>
    <w:r w:rsidR="00025941" w:rsidRPr="003F0949">
      <w:rPr>
        <w:color w:val="FFFFFF"/>
      </w:rPr>
      <w:fldChar w:fldCharType="begin"/>
    </w:r>
    <w:r w:rsidR="003B1BD7" w:rsidRPr="003F0949">
      <w:rPr>
        <w:color w:val="FFFFFF"/>
      </w:rPr>
      <w:instrText xml:space="preserve"> PAGE   \* MERGEFORMAT </w:instrText>
    </w:r>
    <w:r w:rsidR="00025941" w:rsidRPr="003F0949">
      <w:rPr>
        <w:color w:val="FFFFFF"/>
      </w:rPr>
      <w:fldChar w:fldCharType="separate"/>
    </w:r>
    <w:r>
      <w:rPr>
        <w:noProof/>
        <w:color w:val="FFFFFF"/>
      </w:rPr>
      <w:t>7</w:t>
    </w:r>
    <w:r w:rsidR="00025941" w:rsidRPr="003F0949">
      <w:rPr>
        <w:color w:val="FFFFFF"/>
      </w:rPr>
      <w:fldChar w:fldCharType="end"/>
    </w:r>
  </w:p>
  <w:p w:rsidR="003B1BD7" w:rsidRDefault="003B1BD7" w:rsidP="00EA7AE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rsidP="00232F86">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67456" behindDoc="1" locked="0" layoutInCell="1" allowOverlap="1">
              <wp:simplePos x="0" y="0"/>
              <wp:positionH relativeFrom="column">
                <wp:posOffset>-570865</wp:posOffset>
              </wp:positionH>
              <wp:positionV relativeFrom="paragraph">
                <wp:posOffset>120015</wp:posOffset>
              </wp:positionV>
              <wp:extent cx="5145405" cy="218440"/>
              <wp:effectExtent l="635" t="0" r="0" b="4445"/>
              <wp:wrapNone/>
              <wp:docPr id="2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C13CE" id="Rectangle 99" o:spid="_x0000_s1026" style="position:absolute;margin-left:-44.95pt;margin-top:9.45pt;width:405.15pt;height:17.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" fillcolor="#dc6b2f" stroked="f" strokecolor="#e36c0a"/>
          </w:pict>
        </mc:Fallback>
      </mc:AlternateContent>
    </w:r>
    <w:r w:rsidR="003B1BD7">
      <w:rPr>
        <w:color w:val="FFFFFF"/>
      </w:rPr>
      <w:t>Discover more at www.abcam.com</w:t>
    </w:r>
    <w:r w:rsidR="003B1BD7">
      <w:tab/>
    </w:r>
    <w:r w:rsidR="003B1BD7">
      <w:tab/>
    </w:r>
    <w:r w:rsidR="00025941" w:rsidRPr="00320CA4">
      <w:rPr>
        <w:color w:val="FFFFFF"/>
      </w:rPr>
      <w:fldChar w:fldCharType="begin"/>
    </w:r>
    <w:r w:rsidR="003B1BD7" w:rsidRPr="00320CA4">
      <w:rPr>
        <w:color w:val="FFFFFF"/>
      </w:rPr>
      <w:instrText xml:space="preserve"> PAGE   \* MERGEFORMAT </w:instrText>
    </w:r>
    <w:r w:rsidR="00025941" w:rsidRPr="00320CA4">
      <w:rPr>
        <w:color w:val="FFFFFF"/>
      </w:rPr>
      <w:fldChar w:fldCharType="separate"/>
    </w:r>
    <w:r>
      <w:rPr>
        <w:noProof/>
        <w:color w:val="FFFFFF"/>
      </w:rPr>
      <w:t>4</w:t>
    </w:r>
    <w:r w:rsidR="00025941" w:rsidRPr="00320CA4">
      <w:rPr>
        <w:color w:val="FFFFFF"/>
      </w:rPr>
      <w:fldChar w:fldCharType="end"/>
    </w:r>
  </w:p>
  <w:p w:rsidR="003B1BD7" w:rsidRDefault="003B1BD7" w:rsidP="00C41717">
    <w:pPr>
      <w:pStyle w:val="Footer"/>
      <w:tabs>
        <w:tab w:val="clear" w:pos="4320"/>
        <w:tab w:val="clear" w:pos="8640"/>
        <w:tab w:val="left" w:pos="4535"/>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rsidP="00232F86">
    <w:pPr>
      <w:pStyle w:val="Footer"/>
      <w:tabs>
        <w:tab w:val="right" w:pos="6106"/>
      </w:tabs>
    </w:pPr>
    <w:r>
      <w:rPr>
        <w:noProof/>
        <w:lang w:val="en-GB" w:eastAsia="en-GB"/>
      </w:rPr>
      <mc:AlternateContent>
        <mc:Choice Requires="wps">
          <w:drawing>
            <wp:anchor distT="0" distB="0" distL="114300" distR="114300" simplePos="0" relativeHeight="251650048" behindDoc="1" locked="0" layoutInCell="1" allowOverlap="1">
              <wp:simplePos x="0" y="0"/>
              <wp:positionH relativeFrom="column">
                <wp:posOffset>-502285</wp:posOffset>
              </wp:positionH>
              <wp:positionV relativeFrom="paragraph">
                <wp:posOffset>117475</wp:posOffset>
              </wp:positionV>
              <wp:extent cx="5212080" cy="218440"/>
              <wp:effectExtent l="2540" t="3175" r="0" b="0"/>
              <wp:wrapNone/>
              <wp:docPr id="2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218440"/>
                      </a:xfrm>
                      <a:prstGeom prst="rect">
                        <a:avLst/>
                      </a:prstGeom>
                      <a:solidFill>
                        <a:srgbClr val="2B85BB"/>
                      </a:solidFill>
                      <a:ln>
                        <a:noFill/>
                      </a:ln>
                      <a:extLst>
                        <a:ext uri="{91240B29-F687-4F45-9708-019B960494DF}">
                          <a14:hiddenLine xmlns:a14="http://schemas.microsoft.com/office/drawing/2010/main" w="9525">
                            <a:solidFill>
                              <a:srgbClr val="00B0F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1DA8" id="Rectangle 32" o:spid="_x0000_s1026" style="position:absolute;margin-left:-39.55pt;margin-top:9.25pt;width:410.4pt;height:17.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" fillcolor="#2b85bb" stroked="f" strokecolor="#00b0f0"/>
          </w:pict>
        </mc:Fallback>
      </mc:AlternateContent>
    </w:r>
    <w:r w:rsidR="003B1BD7" w:rsidRPr="00C910C2">
      <w:rPr>
        <w:color w:val="FFFFFF"/>
      </w:rPr>
      <w:t xml:space="preserve"> </w:t>
    </w:r>
    <w:r w:rsidR="003B1BD7">
      <w:rPr>
        <w:color w:val="FFFFFF"/>
      </w:rPr>
      <w:t>Discover more at www.abcam.com</w:t>
    </w:r>
    <w:r w:rsidR="003B1BD7">
      <w:tab/>
    </w:r>
    <w:r w:rsidR="003B1BD7">
      <w:tab/>
    </w:r>
    <w:r w:rsidR="00025941" w:rsidRPr="003F0949">
      <w:rPr>
        <w:color w:val="FFFFFF"/>
      </w:rPr>
      <w:fldChar w:fldCharType="begin"/>
    </w:r>
    <w:r w:rsidR="003B1BD7" w:rsidRPr="003F0949">
      <w:rPr>
        <w:color w:val="FFFFFF"/>
      </w:rPr>
      <w:instrText xml:space="preserve"> PAGE   \* MERGEFORMAT </w:instrText>
    </w:r>
    <w:r w:rsidR="00025941" w:rsidRPr="003F0949">
      <w:rPr>
        <w:color w:val="FFFFFF"/>
      </w:rPr>
      <w:fldChar w:fldCharType="separate"/>
    </w:r>
    <w:r>
      <w:rPr>
        <w:noProof/>
        <w:color w:val="FFFFFF"/>
      </w:rPr>
      <w:t>9</w:t>
    </w:r>
    <w:r w:rsidR="00025941" w:rsidRPr="003F0949">
      <w:rPr>
        <w:color w:val="FFFFFF"/>
      </w:rPr>
      <w:fldChar w:fldCharType="end"/>
    </w:r>
  </w:p>
  <w:p w:rsidR="003B1BD7" w:rsidRDefault="003B1BD7" w:rsidP="00EA7AE0">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rsidP="00320CA4">
    <w:pPr>
      <w:pStyle w:val="Footer"/>
      <w:tabs>
        <w:tab w:val="clear" w:pos="4320"/>
        <w:tab w:val="clear" w:pos="8640"/>
        <w:tab w:val="left" w:pos="4535"/>
        <w:tab w:val="left" w:pos="5490"/>
      </w:tabs>
      <w:ind w:right="-284"/>
    </w:pPr>
    <w:r>
      <w:rPr>
        <w:noProof/>
        <w:color w:val="FFFFFF"/>
        <w:lang w:val="en-GB" w:eastAsia="en-GB"/>
      </w:rPr>
      <mc:AlternateContent>
        <mc:Choice Requires="wps">
          <w:drawing>
            <wp:anchor distT="0" distB="0" distL="114300" distR="114300" simplePos="0" relativeHeight="251645952" behindDoc="1" locked="0" layoutInCell="1" allowOverlap="1">
              <wp:simplePos x="0" y="0"/>
              <wp:positionH relativeFrom="column">
                <wp:posOffset>-465455</wp:posOffset>
              </wp:positionH>
              <wp:positionV relativeFrom="paragraph">
                <wp:posOffset>116205</wp:posOffset>
              </wp:positionV>
              <wp:extent cx="5037455" cy="218440"/>
              <wp:effectExtent l="1270" t="1905" r="0" b="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7455" cy="218440"/>
                      </a:xfrm>
                      <a:prstGeom prst="rect">
                        <a:avLst/>
                      </a:prstGeom>
                      <a:solidFill>
                        <a:srgbClr val="2B85BB"/>
                      </a:solidFill>
                      <a:ln>
                        <a:noFill/>
                      </a:ln>
                      <a:extLst>
                        <a:ext uri="{91240B29-F687-4F45-9708-019B960494DF}">
                          <a14:hiddenLine xmlns:a14="http://schemas.microsoft.com/office/drawing/2010/main" w="9525">
                            <a:solidFill>
                              <a:srgbClr val="00B0F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27908" id="Rectangle 15" o:spid="_x0000_s1026" style="position:absolute;margin-left:-36.65pt;margin-top:9.15pt;width:396.65pt;height:17.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" fillcolor="#2b85bb" stroked="f" strokecolor="#00b0f0"/>
          </w:pict>
        </mc:Fallback>
      </mc:AlternateContent>
    </w:r>
    <w:r w:rsidR="003B1BD7" w:rsidRPr="00935565">
      <w:rPr>
        <w:color w:val="FFFFFF"/>
      </w:rPr>
      <w:t xml:space="preserve"> </w:t>
    </w:r>
    <w:r w:rsidR="003B1BD7">
      <w:rPr>
        <w:color w:val="FFFFFF"/>
      </w:rPr>
      <w:t>Discover more at www.abcam.com</w:t>
    </w:r>
    <w:r w:rsidR="003B1BD7">
      <w:tab/>
    </w:r>
    <w:r w:rsidR="003B1BD7">
      <w:tab/>
    </w:r>
    <w:r w:rsidR="003B1BD7">
      <w:tab/>
      <w:t xml:space="preserve">  </w:t>
    </w:r>
    <w:r w:rsidR="003B1BD7" w:rsidRPr="00320CA4">
      <w:rPr>
        <w:color w:val="FFFFFF"/>
      </w:rPr>
      <w:t xml:space="preserve"> </w:t>
    </w:r>
    <w:r w:rsidR="00025941" w:rsidRPr="00320CA4">
      <w:rPr>
        <w:color w:val="FFFFFF"/>
      </w:rPr>
      <w:fldChar w:fldCharType="begin"/>
    </w:r>
    <w:r w:rsidR="003B1BD7" w:rsidRPr="00320CA4">
      <w:rPr>
        <w:color w:val="FFFFFF"/>
      </w:rPr>
      <w:instrText xml:space="preserve"> PAGE   \* MERGEFORMAT </w:instrText>
    </w:r>
    <w:r w:rsidR="00025941" w:rsidRPr="00320CA4">
      <w:rPr>
        <w:color w:val="FFFFFF"/>
      </w:rPr>
      <w:fldChar w:fldCharType="separate"/>
    </w:r>
    <w:r>
      <w:rPr>
        <w:noProof/>
        <w:color w:val="FFFFFF"/>
      </w:rPr>
      <w:t>8</w:t>
    </w:r>
    <w:r w:rsidR="00025941" w:rsidRPr="00320CA4">
      <w:rPr>
        <w:color w:val="FFFFFF"/>
      </w:rPr>
      <w:fldChar w:fldCharType="end"/>
    </w:r>
  </w:p>
  <w:p w:rsidR="003B1BD7" w:rsidRDefault="003B1BD7" w:rsidP="006049C4">
    <w:pPr>
      <w:pStyle w:val="Footer"/>
      <w:tabs>
        <w:tab w:val="clear" w:pos="4320"/>
        <w:tab w:val="clear" w:pos="8640"/>
        <w:tab w:val="left"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22FE" w:rsidRDefault="008A22FE" w:rsidP="00EA7AE0">
      <w:r>
        <w:separator/>
      </w:r>
    </w:p>
  </w:footnote>
  <w:footnote w:type="continuationSeparator" w:id="0">
    <w:p w:rsidR="008A22FE" w:rsidRDefault="008A22FE" w:rsidP="00EA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00000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left:0;text-align:left;margin-left:0;margin-top:0;width:402.5pt;height:617.95pt;z-index:-2516459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pPr>
      <w:pStyle w:val="Header"/>
    </w:pPr>
    <w:r>
      <w:rPr>
        <w:noProof/>
        <w:lang w:val="en-GB" w:eastAsia="en-GB"/>
      </w:rPr>
      <mc:AlternateContent>
        <mc:Choice Requires="wps">
          <w:drawing>
            <wp:anchor distT="0" distB="0" distL="114300" distR="114300" simplePos="0" relativeHeight="251655168" behindDoc="0" locked="0" layoutInCell="1" allowOverlap="1">
              <wp:simplePos x="0" y="0"/>
              <wp:positionH relativeFrom="column">
                <wp:posOffset>-581660</wp:posOffset>
              </wp:positionH>
              <wp:positionV relativeFrom="paragraph">
                <wp:posOffset>204470</wp:posOffset>
              </wp:positionV>
              <wp:extent cx="5148580" cy="280035"/>
              <wp:effectExtent l="0" t="4445" r="0" b="1270"/>
              <wp:wrapNone/>
              <wp:docPr id="1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8580" cy="280035"/>
                      </a:xfrm>
                      <a:prstGeom prst="rect">
                        <a:avLst/>
                      </a:prstGeom>
                      <a:solidFill>
                        <a:srgbClr val="DA291C"/>
                      </a:solidFill>
                      <a:ln>
                        <a:noFill/>
                      </a:ln>
                      <a:extLst>
                        <a:ext uri="{91240B29-F687-4F45-9708-019B960494DF}">
                          <a14:hiddenLine xmlns:a14="http://schemas.microsoft.com/office/drawing/2010/main" w="9525">
                            <a:solidFill>
                              <a:srgbClr val="4E6128"/>
                            </a:solidFill>
                            <a:miter lim="800000"/>
                            <a:headEnd/>
                            <a:tailEnd/>
                          </a14:hiddenLine>
                        </a:ext>
                      </a:extLst>
                    </wps:spPr>
                    <wps:txbx>
                      <w:txbxContent>
                        <w:p w:rsidR="003B1BD7" w:rsidRPr="00127614" w:rsidRDefault="003B1BD7" w:rsidP="007E53E8">
                          <w:pPr>
                            <w:spacing w:before="0" w:line="240" w:lineRule="auto"/>
                            <w:jc w:val="center"/>
                            <w:rPr>
                              <w:b/>
                              <w:color w:val="FFFFFF"/>
                              <w:sz w:val="24"/>
                            </w:rPr>
                          </w:pPr>
                          <w:r>
                            <w:rPr>
                              <w:b/>
                              <w:color w:val="FFFFFF"/>
                              <w:sz w:val="24"/>
                            </w:rPr>
                            <w:t>ASSAY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34" type="#_x0000_t202" style="position:absolute;left:0;text-align:left;margin-left:-45.8pt;margin-top:16.1pt;width:405.4pt;height:2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" fillcolor="#da291c" stroked="f" strokecolor="#4e6128">
              <v:textbox>
                <w:txbxContent>
                  <w:p w:rsidR="003B1BD7" w:rsidRPr="00127614" w:rsidRDefault="003B1BD7" w:rsidP="007E53E8">
                    <w:pPr>
                      <w:spacing w:before="0" w:line="240" w:lineRule="auto"/>
                      <w:jc w:val="center"/>
                      <w:rPr>
                        <w:b/>
                        <w:color w:val="FFFFFF"/>
                        <w:sz w:val="24"/>
                      </w:rPr>
                    </w:pPr>
                    <w:r>
                      <w:rPr>
                        <w:b/>
                        <w:color w:val="FFFFFF"/>
                        <w:sz w:val="24"/>
                      </w:rPr>
                      <w:t>ASSAY PROCEDURE</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Pr="00885DC3" w:rsidRDefault="009718FE"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229870</wp:posOffset>
              </wp:positionV>
              <wp:extent cx="5154930" cy="280035"/>
              <wp:effectExtent l="9525" t="10795" r="7620" b="13970"/>
              <wp:wrapNone/>
              <wp:docPr id="1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653279"/>
                      </a:solidFill>
                      <a:ln w="9525">
                        <a:solidFill>
                          <a:srgbClr val="FFFFFF"/>
                        </a:solidFill>
                        <a:miter lim="800000"/>
                        <a:headEnd/>
                        <a:tailEnd/>
                      </a:ln>
                    </wps:spPr>
                    <wps:txbx>
                      <w:txbxContent>
                        <w:p w:rsidR="003B1BD7" w:rsidRPr="00127614" w:rsidRDefault="003B1BD7" w:rsidP="002C2078">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35" type="#_x0000_t202" style="position:absolute;left:0;text-align:left;margin-left:-36pt;margin-top:18.1pt;width:405.9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" fillcolor="#653279" strokecolor="white">
              <v:textbox>
                <w:txbxContent>
                  <w:p w:rsidR="003B1BD7" w:rsidRPr="00127614" w:rsidRDefault="003B1BD7" w:rsidP="002C2078">
                    <w:pPr>
                      <w:spacing w:before="0" w:line="240" w:lineRule="auto"/>
                      <w:jc w:val="center"/>
                      <w:rPr>
                        <w:b/>
                        <w:color w:val="FFFFFF"/>
                        <w:sz w:val="24"/>
                      </w:rPr>
                    </w:pPr>
                    <w:r>
                      <w:rPr>
                        <w:b/>
                        <w:color w:val="FFFFFF"/>
                        <w:sz w:val="24"/>
                      </w:rPr>
                      <w:t>DATA ANALYSIS</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pPr>
      <w:pStyle w:val="Header"/>
    </w:pPr>
    <w:r>
      <w:rPr>
        <w:noProof/>
        <w:lang w:val="en-GB" w:eastAsia="en-GB"/>
      </w:rPr>
      <mc:AlternateContent>
        <mc:Choice Requires="wps">
          <w:drawing>
            <wp:anchor distT="0" distB="0" distL="114300" distR="114300" simplePos="0" relativeHeight="251656192" behindDoc="0" locked="0" layoutInCell="1" allowOverlap="1">
              <wp:simplePos x="0" y="0"/>
              <wp:positionH relativeFrom="column">
                <wp:posOffset>-588010</wp:posOffset>
              </wp:positionH>
              <wp:positionV relativeFrom="paragraph">
                <wp:posOffset>223520</wp:posOffset>
              </wp:positionV>
              <wp:extent cx="5154930" cy="280035"/>
              <wp:effectExtent l="2540" t="4445" r="0" b="1270"/>
              <wp:wrapNone/>
              <wp:docPr id="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653279"/>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rsidR="003B1BD7" w:rsidRPr="00127614" w:rsidRDefault="003B1BD7" w:rsidP="007E53E8">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36" type="#_x0000_t202" style="position:absolute;left:0;text-align:left;margin-left:-46.3pt;margin-top:17.6pt;width:405.9pt;height:2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" fillcolor="#653279" stroked="f" strokecolor="#974706">
              <v:textbox>
                <w:txbxContent>
                  <w:p w:rsidR="003B1BD7" w:rsidRPr="00127614" w:rsidRDefault="003B1BD7" w:rsidP="007E53E8">
                    <w:pPr>
                      <w:spacing w:before="0" w:line="240" w:lineRule="auto"/>
                      <w:jc w:val="center"/>
                      <w:rPr>
                        <w:b/>
                        <w:color w:val="FFFFFF"/>
                        <w:sz w:val="24"/>
                      </w:rPr>
                    </w:pPr>
                    <w:r>
                      <w:rPr>
                        <w:b/>
                        <w:color w:val="FFFFFF"/>
                        <w:sz w:val="24"/>
                      </w:rPr>
                      <w:t>DATA ANALYSIS</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Pr="00885DC3" w:rsidRDefault="009718FE"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64384" behindDoc="0" locked="0" layoutInCell="1" allowOverlap="1">
              <wp:simplePos x="0" y="0"/>
              <wp:positionH relativeFrom="column">
                <wp:posOffset>-469900</wp:posOffset>
              </wp:positionH>
              <wp:positionV relativeFrom="paragraph">
                <wp:posOffset>217170</wp:posOffset>
              </wp:positionV>
              <wp:extent cx="5154930" cy="280035"/>
              <wp:effectExtent l="6350" t="7620" r="10795" b="7620"/>
              <wp:wrapNone/>
              <wp:docPr id="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rsidR="003B1BD7" w:rsidRPr="00127614" w:rsidRDefault="003B1BD7"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037" type="#_x0000_t202" style="position:absolute;left:0;text-align:left;margin-left:-37pt;margin-top:17.1pt;width:405.9pt;height:2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" fillcolor="#404040" strokecolor="#404040">
              <v:textbox>
                <w:txbxContent>
                  <w:p w:rsidR="003B1BD7" w:rsidRPr="00127614" w:rsidRDefault="003B1BD7"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pPr>
      <w:pStyle w:val="Header"/>
    </w:pPr>
    <w:r>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-511175</wp:posOffset>
              </wp:positionH>
              <wp:positionV relativeFrom="paragraph">
                <wp:posOffset>223520</wp:posOffset>
              </wp:positionV>
              <wp:extent cx="5154930" cy="280035"/>
              <wp:effectExtent l="12700" t="13970" r="13970" b="10795"/>
              <wp:wrapNone/>
              <wp:docPr id="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rsidR="003B1BD7" w:rsidRPr="00127614" w:rsidRDefault="003B1BD7"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5" o:spid="_x0000_s1038" type="#_x0000_t202" style="position:absolute;left:0;text-align:left;margin-left:-40.25pt;margin-top:17.6pt;width:405.9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" fillcolor="#404040" strokecolor="#404040">
              <v:textbox>
                <w:txbxContent>
                  <w:p w:rsidR="003B1BD7" w:rsidRPr="00127614" w:rsidRDefault="003B1BD7"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3B1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Pr="00885DC3" w:rsidRDefault="003B1BD7" w:rsidP="00EA7AE0">
    <w:pPr>
      <w:pStyle w:val="Header"/>
      <w:tabs>
        <w:tab w:val="clear" w:pos="4320"/>
        <w:tab w:val="clear" w:pos="8640"/>
        <w:tab w:val="left" w:pos="0"/>
      </w:tabs>
      <w:jc w:val="center"/>
      <w:rPr>
        <w:color w:val="A6A6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Pr="00885DC3" w:rsidRDefault="009718FE"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54144" behindDoc="0" locked="0" layoutInCell="1" allowOverlap="1">
              <wp:simplePos x="0" y="0"/>
              <wp:positionH relativeFrom="column">
                <wp:posOffset>-567690</wp:posOffset>
              </wp:positionH>
              <wp:positionV relativeFrom="paragraph">
                <wp:posOffset>218440</wp:posOffset>
              </wp:positionV>
              <wp:extent cx="5144770" cy="280035"/>
              <wp:effectExtent l="3810" t="0" r="4445" b="0"/>
              <wp:wrapNone/>
              <wp:docPr id="2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rsidR="003B1BD7" w:rsidRPr="00127614" w:rsidRDefault="003B1BD7"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7" type="#_x0000_t202" style="position:absolute;left:0;text-align:left;margin-left:-44.7pt;margin-top:17.2pt;width:405.1pt;height:2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" fillcolor="#0a2972" stroked="f" strokecolor="#e36c0a">
              <v:textbox>
                <w:txbxContent>
                  <w:p w:rsidR="003B1BD7" w:rsidRPr="00127614" w:rsidRDefault="003B1BD7"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pPr>
      <w:pStyle w:val="Header"/>
    </w:pPr>
    <w:r>
      <w:rPr>
        <w:noProof/>
        <w:lang w:val="en-GB" w:eastAsia="en-GB"/>
      </w:rPr>
      <mc:AlternateContent>
        <mc:Choice Requires="wps">
          <w:drawing>
            <wp:anchor distT="0" distB="0" distL="114300" distR="114300" simplePos="0" relativeHeight="251653120" behindDoc="0" locked="0" layoutInCell="1" allowOverlap="1">
              <wp:simplePos x="0" y="0"/>
              <wp:positionH relativeFrom="column">
                <wp:posOffset>-555625</wp:posOffset>
              </wp:positionH>
              <wp:positionV relativeFrom="paragraph">
                <wp:posOffset>219710</wp:posOffset>
              </wp:positionV>
              <wp:extent cx="5144770" cy="280035"/>
              <wp:effectExtent l="0" t="635" r="1905" b="0"/>
              <wp:wrapNone/>
              <wp:docPr id="2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rsidR="003B1BD7" w:rsidRPr="00127614" w:rsidRDefault="003B1BD7"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8" type="#_x0000_t202" style="position:absolute;left:0;text-align:left;margin-left:-43.75pt;margin-top:17.3pt;width:405.1pt;height:22.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" fillcolor="#0a2972" stroked="f" strokecolor="#e36c0a">
              <v:textbox>
                <w:txbxContent>
                  <w:p w:rsidR="003B1BD7" w:rsidRPr="00127614" w:rsidRDefault="003B1BD7"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Pr="00885DC3" w:rsidRDefault="009718FE"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68480" behindDoc="0" locked="0" layoutInCell="1" allowOverlap="1">
              <wp:simplePos x="0" y="0"/>
              <wp:positionH relativeFrom="column">
                <wp:posOffset>-567690</wp:posOffset>
              </wp:positionH>
              <wp:positionV relativeFrom="paragraph">
                <wp:posOffset>205740</wp:posOffset>
              </wp:positionV>
              <wp:extent cx="5144770" cy="280035"/>
              <wp:effectExtent l="3810" t="0" r="4445" b="0"/>
              <wp:wrapNone/>
              <wp:docPr id="2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rsidR="003B1BD7" w:rsidRPr="00640D3B" w:rsidRDefault="003B1BD7"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9" type="#_x0000_t202" style="position:absolute;left:0;text-align:left;margin-left:-44.7pt;margin-top:16.2pt;width:405.1pt;height:2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" fillcolor="#dc6b2f" stroked="f" strokecolor="#e36c0a">
              <v:textbox>
                <w:txbxContent>
                  <w:p w:rsidR="003B1BD7" w:rsidRPr="00640D3B" w:rsidRDefault="003B1BD7"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pPr>
      <w:pStyle w:val="Header"/>
    </w:pPr>
    <w:r>
      <w:rPr>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-570865</wp:posOffset>
              </wp:positionH>
              <wp:positionV relativeFrom="paragraph">
                <wp:posOffset>201930</wp:posOffset>
              </wp:positionV>
              <wp:extent cx="5144770" cy="280035"/>
              <wp:effectExtent l="635" t="1905" r="0" b="3810"/>
              <wp:wrapNone/>
              <wp:docPr id="2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DC6B2F"/>
                            </a:solidFill>
                            <a:miter lim="800000"/>
                            <a:headEnd/>
                            <a:tailEnd/>
                          </a14:hiddenLine>
                        </a:ext>
                      </a:extLst>
                    </wps:spPr>
                    <wps:txbx>
                      <w:txbxContent>
                        <w:p w:rsidR="003B1BD7" w:rsidRPr="00640D3B" w:rsidRDefault="003B1BD7"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30" type="#_x0000_t202" style="position:absolute;left:0;text-align:left;margin-left:-44.95pt;margin-top:15.9pt;width:405.1pt;height:2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" fillcolor="#dc6b2f" stroked="f" strokecolor="#dc6b2f">
              <v:textbox>
                <w:txbxContent>
                  <w:p w:rsidR="003B1BD7" w:rsidRPr="00640D3B" w:rsidRDefault="003B1BD7"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Pr="00885DC3" w:rsidRDefault="009718FE"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52096" behindDoc="0" locked="0" layoutInCell="1" allowOverlap="1">
              <wp:simplePos x="0" y="0"/>
              <wp:positionH relativeFrom="column">
                <wp:posOffset>-583565</wp:posOffset>
              </wp:positionH>
              <wp:positionV relativeFrom="paragraph">
                <wp:posOffset>193040</wp:posOffset>
              </wp:positionV>
              <wp:extent cx="5160010" cy="280035"/>
              <wp:effectExtent l="0" t="2540" r="0" b="3175"/>
              <wp:wrapNone/>
              <wp:docPr id="2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280035"/>
                      </a:xfrm>
                      <a:prstGeom prst="rect">
                        <a:avLst/>
                      </a:prstGeom>
                      <a:solidFill>
                        <a:srgbClr val="2B85BB"/>
                      </a:solidFill>
                      <a:ln>
                        <a:noFill/>
                      </a:ln>
                      <a:extLst>
                        <a:ext uri="{91240B29-F687-4F45-9708-019B960494DF}">
                          <a14:hiddenLine xmlns:a14="http://schemas.microsoft.com/office/drawing/2010/main" w="9525">
                            <a:solidFill>
                              <a:srgbClr val="00B0F0"/>
                            </a:solidFill>
                            <a:miter lim="800000"/>
                            <a:headEnd/>
                            <a:tailEnd/>
                          </a14:hiddenLine>
                        </a:ext>
                      </a:extLst>
                    </wps:spPr>
                    <wps:txbx>
                      <w:txbxContent>
                        <w:p w:rsidR="003B1BD7" w:rsidRPr="00127614" w:rsidRDefault="003B1BD7" w:rsidP="00172ED0">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31" type="#_x0000_t202" style="position:absolute;left:0;text-align:left;margin-left:-45.95pt;margin-top:15.2pt;width:406.3pt;height:22.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" fillcolor="#2b85bb" stroked="f" strokecolor="#00b0f0">
              <v:textbox>
                <w:txbxContent>
                  <w:p w:rsidR="003B1BD7" w:rsidRPr="00127614" w:rsidRDefault="003B1BD7" w:rsidP="00172ED0">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Default="009718FE">
    <w:pPr>
      <w:pStyle w:val="Header"/>
    </w:pPr>
    <w:r>
      <w:rPr>
        <w:noProof/>
        <w:lang w:val="en-GB" w:eastAsia="en-GB"/>
      </w:rPr>
      <mc:AlternateContent>
        <mc:Choice Requires="wps">
          <w:drawing>
            <wp:anchor distT="0" distB="0" distL="114300" distR="114300" simplePos="0" relativeHeight="251651072" behindDoc="0" locked="0" layoutInCell="1" allowOverlap="1">
              <wp:simplePos x="0" y="0"/>
              <wp:positionH relativeFrom="column">
                <wp:posOffset>-588010</wp:posOffset>
              </wp:positionH>
              <wp:positionV relativeFrom="paragraph">
                <wp:posOffset>195580</wp:posOffset>
              </wp:positionV>
              <wp:extent cx="5160010" cy="280035"/>
              <wp:effectExtent l="2540" t="0" r="0" b="635"/>
              <wp:wrapNone/>
              <wp:docPr id="1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280035"/>
                      </a:xfrm>
                      <a:prstGeom prst="rect">
                        <a:avLst/>
                      </a:prstGeom>
                      <a:solidFill>
                        <a:srgbClr val="2B85BB"/>
                      </a:solidFill>
                      <a:ln>
                        <a:noFill/>
                      </a:ln>
                      <a:extLst>
                        <a:ext uri="{91240B29-F687-4F45-9708-019B960494DF}">
                          <a14:hiddenLine xmlns:a14="http://schemas.microsoft.com/office/drawing/2010/main" w="9525">
                            <a:solidFill>
                              <a:srgbClr val="00B0F0"/>
                            </a:solidFill>
                            <a:miter lim="800000"/>
                            <a:headEnd/>
                            <a:tailEnd/>
                          </a14:hiddenLine>
                        </a:ext>
                      </a:extLst>
                    </wps:spPr>
                    <wps:txbx>
                      <w:txbxContent>
                        <w:p w:rsidR="003B1BD7" w:rsidRPr="00127614" w:rsidRDefault="003B1BD7" w:rsidP="00172ED0">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32" type="#_x0000_t202" style="position:absolute;left:0;text-align:left;margin-left:-46.3pt;margin-top:15.4pt;width:406.3pt;height:22.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" fillcolor="#2b85bb" stroked="f" strokecolor="#00b0f0">
              <v:textbox>
                <w:txbxContent>
                  <w:p w:rsidR="003B1BD7" w:rsidRPr="00127614" w:rsidRDefault="003B1BD7" w:rsidP="00172ED0">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D7" w:rsidRPr="00885DC3" w:rsidRDefault="009718FE"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227330</wp:posOffset>
              </wp:positionV>
              <wp:extent cx="5148580" cy="280035"/>
              <wp:effectExtent l="0" t="0" r="4445" b="0"/>
              <wp:wrapNone/>
              <wp:docPr id="1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8580" cy="280035"/>
                      </a:xfrm>
                      <a:prstGeom prst="rect">
                        <a:avLst/>
                      </a:prstGeom>
                      <a:solidFill>
                        <a:srgbClr val="DA291C"/>
                      </a:solidFill>
                      <a:ln>
                        <a:noFill/>
                      </a:ln>
                      <a:extLst>
                        <a:ext uri="{91240B29-F687-4F45-9708-019B960494DF}">
                          <a14:hiddenLine xmlns:a14="http://schemas.microsoft.com/office/drawing/2010/main" w="9525">
                            <a:solidFill>
                              <a:srgbClr val="4E6128"/>
                            </a:solidFill>
                            <a:miter lim="800000"/>
                            <a:headEnd/>
                            <a:tailEnd/>
                          </a14:hiddenLine>
                        </a:ext>
                      </a:extLst>
                    </wps:spPr>
                    <wps:txbx>
                      <w:txbxContent>
                        <w:p w:rsidR="003B1BD7" w:rsidRPr="00127614" w:rsidRDefault="003B1BD7" w:rsidP="002C2078">
                          <w:pPr>
                            <w:spacing w:before="0" w:line="240" w:lineRule="auto"/>
                            <w:jc w:val="center"/>
                            <w:rPr>
                              <w:b/>
                              <w:color w:val="FFFFFF"/>
                              <w:sz w:val="24"/>
                            </w:rPr>
                          </w:pPr>
                          <w:r>
                            <w:rPr>
                              <w:b/>
                              <w:color w:val="FFFFFF"/>
                              <w:sz w:val="24"/>
                            </w:rPr>
                            <w:t>ASSAY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033" type="#_x0000_t202" style="position:absolute;left:0;text-align:left;margin-left:-36pt;margin-top:17.9pt;width:405.4pt;height:2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" fillcolor="#da291c" stroked="f" strokecolor="#4e6128">
              <v:textbox>
                <w:txbxContent>
                  <w:p w:rsidR="003B1BD7" w:rsidRPr="00127614" w:rsidRDefault="003B1BD7" w:rsidP="002C2078">
                    <w:pPr>
                      <w:spacing w:before="0" w:line="240" w:lineRule="auto"/>
                      <w:jc w:val="center"/>
                      <w:rPr>
                        <w:b/>
                        <w:color w:val="FFFFFF"/>
                        <w:sz w:val="24"/>
                      </w:rPr>
                    </w:pPr>
                    <w:r>
                      <w:rPr>
                        <w:b/>
                        <w:color w:val="FFFFFF"/>
                        <w:sz w:val="24"/>
                      </w:rPr>
                      <w:t>ASSAY PROCEDURE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Mitochondria.jpg" style="width:44.15pt;height:22.45pt;visibility:visible" o:bullet="t">
        <v:imagedata r:id="rId1" o:title="Mitochondria"/>
      </v:shape>
    </w:pict>
  </w:numPicBullet>
  <w:abstractNum w:abstractNumId="0" w15:restartNumberingAfterBreak="0">
    <w:nsid w:val="003811FC"/>
    <w:multiLevelType w:val="hybridMultilevel"/>
    <w:tmpl w:val="2794A0B4"/>
    <w:lvl w:ilvl="0" w:tplc="C11036E0">
      <w:start w:val="1"/>
      <w:numFmt w:val="bullet"/>
      <w:lvlText w:val=""/>
      <w:lvlPicBulletId w:val="0"/>
      <w:lvlJc w:val="left"/>
      <w:pPr>
        <w:tabs>
          <w:tab w:val="num" w:pos="720"/>
        </w:tabs>
        <w:ind w:left="720" w:hanging="360"/>
      </w:pPr>
      <w:rPr>
        <w:rFonts w:ascii="Symbol" w:hAnsi="Symbol" w:hint="default"/>
      </w:rPr>
    </w:lvl>
    <w:lvl w:ilvl="1" w:tplc="8D1C0112" w:tentative="1">
      <w:start w:val="1"/>
      <w:numFmt w:val="bullet"/>
      <w:lvlText w:val=""/>
      <w:lvlJc w:val="left"/>
      <w:pPr>
        <w:tabs>
          <w:tab w:val="num" w:pos="1440"/>
        </w:tabs>
        <w:ind w:left="1440" w:hanging="360"/>
      </w:pPr>
      <w:rPr>
        <w:rFonts w:ascii="Symbol" w:hAnsi="Symbol" w:hint="default"/>
      </w:rPr>
    </w:lvl>
    <w:lvl w:ilvl="2" w:tplc="8780E0E2" w:tentative="1">
      <w:start w:val="1"/>
      <w:numFmt w:val="bullet"/>
      <w:lvlText w:val=""/>
      <w:lvlJc w:val="left"/>
      <w:pPr>
        <w:tabs>
          <w:tab w:val="num" w:pos="2160"/>
        </w:tabs>
        <w:ind w:left="2160" w:hanging="360"/>
      </w:pPr>
      <w:rPr>
        <w:rFonts w:ascii="Symbol" w:hAnsi="Symbol" w:hint="default"/>
      </w:rPr>
    </w:lvl>
    <w:lvl w:ilvl="3" w:tplc="C4AC89FC" w:tentative="1">
      <w:start w:val="1"/>
      <w:numFmt w:val="bullet"/>
      <w:lvlText w:val=""/>
      <w:lvlJc w:val="left"/>
      <w:pPr>
        <w:tabs>
          <w:tab w:val="num" w:pos="2880"/>
        </w:tabs>
        <w:ind w:left="2880" w:hanging="360"/>
      </w:pPr>
      <w:rPr>
        <w:rFonts w:ascii="Symbol" w:hAnsi="Symbol" w:hint="default"/>
      </w:rPr>
    </w:lvl>
    <w:lvl w:ilvl="4" w:tplc="ECB2FF9E" w:tentative="1">
      <w:start w:val="1"/>
      <w:numFmt w:val="bullet"/>
      <w:lvlText w:val=""/>
      <w:lvlJc w:val="left"/>
      <w:pPr>
        <w:tabs>
          <w:tab w:val="num" w:pos="3600"/>
        </w:tabs>
        <w:ind w:left="3600" w:hanging="360"/>
      </w:pPr>
      <w:rPr>
        <w:rFonts w:ascii="Symbol" w:hAnsi="Symbol" w:hint="default"/>
      </w:rPr>
    </w:lvl>
    <w:lvl w:ilvl="5" w:tplc="E9AAB254" w:tentative="1">
      <w:start w:val="1"/>
      <w:numFmt w:val="bullet"/>
      <w:lvlText w:val=""/>
      <w:lvlJc w:val="left"/>
      <w:pPr>
        <w:tabs>
          <w:tab w:val="num" w:pos="4320"/>
        </w:tabs>
        <w:ind w:left="4320" w:hanging="360"/>
      </w:pPr>
      <w:rPr>
        <w:rFonts w:ascii="Symbol" w:hAnsi="Symbol" w:hint="default"/>
      </w:rPr>
    </w:lvl>
    <w:lvl w:ilvl="6" w:tplc="BFA485DA" w:tentative="1">
      <w:start w:val="1"/>
      <w:numFmt w:val="bullet"/>
      <w:lvlText w:val=""/>
      <w:lvlJc w:val="left"/>
      <w:pPr>
        <w:tabs>
          <w:tab w:val="num" w:pos="5040"/>
        </w:tabs>
        <w:ind w:left="5040" w:hanging="360"/>
      </w:pPr>
      <w:rPr>
        <w:rFonts w:ascii="Symbol" w:hAnsi="Symbol" w:hint="default"/>
      </w:rPr>
    </w:lvl>
    <w:lvl w:ilvl="7" w:tplc="908CD5E2" w:tentative="1">
      <w:start w:val="1"/>
      <w:numFmt w:val="bullet"/>
      <w:lvlText w:val=""/>
      <w:lvlJc w:val="left"/>
      <w:pPr>
        <w:tabs>
          <w:tab w:val="num" w:pos="5760"/>
        </w:tabs>
        <w:ind w:left="5760" w:hanging="360"/>
      </w:pPr>
      <w:rPr>
        <w:rFonts w:ascii="Symbol" w:hAnsi="Symbol" w:hint="default"/>
      </w:rPr>
    </w:lvl>
    <w:lvl w:ilvl="8" w:tplc="EBB8880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09215E"/>
    <w:multiLevelType w:val="multilevel"/>
    <w:tmpl w:val="AC0A6934"/>
    <w:lvl w:ilvl="0">
      <w:start w:val="1"/>
      <w:numFmt w:val="decimal"/>
      <w:lvlText w:val="%1."/>
      <w:lvlJc w:val="left"/>
      <w:pPr>
        <w:ind w:left="720" w:hanging="360"/>
      </w:pPr>
      <w:rPr>
        <w:rFonts w:hint="default"/>
        <w:b w:val="0"/>
      </w:rPr>
    </w:lvl>
    <w:lvl w:ilvl="1">
      <w:numFmt w:val="decimal"/>
      <w:lvlText w:val="8.%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336D85"/>
    <w:multiLevelType w:val="multilevel"/>
    <w:tmpl w:val="C3B6D862"/>
    <w:lvl w:ilvl="0">
      <w:start w:val="1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A21190"/>
    <w:multiLevelType w:val="multilevel"/>
    <w:tmpl w:val="EAAC786E"/>
    <w:lvl w:ilvl="0">
      <w:start w:val="1"/>
      <w:numFmt w:val="decimal"/>
      <w:lvlText w:val="11.%1"/>
      <w:lvlJc w:val="left"/>
      <w:pPr>
        <w:ind w:left="360" w:hanging="360"/>
      </w:pPr>
      <w:rPr>
        <w:rFonts w:hint="default"/>
      </w:rPr>
    </w:lvl>
    <w:lvl w:ilvl="1">
      <w:start w:val="1"/>
      <w:numFmt w:val="lowerLetter"/>
      <w:lvlText w:val="%2."/>
      <w:lvlJc w:val="left"/>
      <w:pPr>
        <w:ind w:left="1260" w:hanging="360"/>
      </w:pPr>
      <w:rPr>
        <w:rFonts w:hint="default"/>
      </w:rPr>
    </w:lvl>
    <w:lvl w:ilvl="2">
      <w:start w:val="1"/>
      <w:numFmt w:val="lowerRoman"/>
      <w:lvlText w:val="%3."/>
      <w:lvlJc w:val="right"/>
      <w:pPr>
        <w:ind w:left="1980" w:hanging="180"/>
      </w:pPr>
      <w:rPr>
        <w:rFonts w:hint="default"/>
      </w:rPr>
    </w:lvl>
    <w:lvl w:ilvl="3">
      <w:start w:val="1"/>
      <w:numFmt w:val="decimal"/>
      <w:lvlText w:val="%4."/>
      <w:lvlJc w:val="left"/>
      <w:pPr>
        <w:ind w:left="2700" w:hanging="360"/>
      </w:pPr>
      <w:rPr>
        <w:rFonts w:hint="default"/>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5" w15:restartNumberingAfterBreak="0">
    <w:nsid w:val="041C46C1"/>
    <w:multiLevelType w:val="hybridMultilevel"/>
    <w:tmpl w:val="20526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60A4E13"/>
    <w:multiLevelType w:val="multilevel"/>
    <w:tmpl w:val="5C26B5C6"/>
    <w:lvl w:ilvl="0">
      <w:start w:val="1"/>
      <w:numFmt w:val="decimal"/>
      <w:lvlText w:val="7.%1"/>
      <w:lvlJc w:val="left"/>
      <w:pPr>
        <w:ind w:left="1080" w:hanging="36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07B01AEE"/>
    <w:multiLevelType w:val="multilevel"/>
    <w:tmpl w:val="C9FE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887701"/>
    <w:multiLevelType w:val="hybridMultilevel"/>
    <w:tmpl w:val="FE8A9B90"/>
    <w:lvl w:ilvl="0" w:tplc="6D7CBE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1A3701"/>
    <w:multiLevelType w:val="multilevel"/>
    <w:tmpl w:val="D1AA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76C82"/>
    <w:multiLevelType w:val="hybridMultilevel"/>
    <w:tmpl w:val="19E26A4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B14B0B"/>
    <w:multiLevelType w:val="multilevel"/>
    <w:tmpl w:val="2BC8FFA0"/>
    <w:lvl w:ilvl="0">
      <w:start w:val="6"/>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16A27A67"/>
    <w:multiLevelType w:val="multilevel"/>
    <w:tmpl w:val="608AECB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153A39"/>
    <w:multiLevelType w:val="multilevel"/>
    <w:tmpl w:val="A11067E4"/>
    <w:lvl w:ilvl="0">
      <w:start w:val="1"/>
      <w:numFmt w:val="decimal"/>
      <w:lvlText w:val="9.%1"/>
      <w:lvlJc w:val="left"/>
      <w:pPr>
        <w:ind w:left="720" w:hanging="360"/>
      </w:pPr>
      <w:rPr>
        <w:rFonts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8261AF0"/>
    <w:multiLevelType w:val="multilevel"/>
    <w:tmpl w:val="57724914"/>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C6F7D7D"/>
    <w:multiLevelType w:val="hybridMultilevel"/>
    <w:tmpl w:val="05B89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270442"/>
    <w:multiLevelType w:val="multilevel"/>
    <w:tmpl w:val="2642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A555F5"/>
    <w:multiLevelType w:val="hybridMultilevel"/>
    <w:tmpl w:val="0A7E0088"/>
    <w:lvl w:ilvl="0" w:tplc="9C3E9A5E">
      <w:start w:val="1"/>
      <w:numFmt w:val="bullet"/>
      <w:lvlText w:val=""/>
      <w:lvlJc w:val="left"/>
      <w:pPr>
        <w:ind w:left="16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E330BF"/>
    <w:multiLevelType w:val="hybridMultilevel"/>
    <w:tmpl w:val="7CDA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F069AC"/>
    <w:multiLevelType w:val="multilevel"/>
    <w:tmpl w:val="0409001F"/>
    <w:lvl w:ilvl="0">
      <w:start w:val="1"/>
      <w:numFmt w:val="decimal"/>
      <w:lvlText w:val="%1."/>
      <w:lvlJc w:val="left"/>
      <w:pPr>
        <w:ind w:left="360" w:hanging="360"/>
      </w:pPr>
    </w:lvl>
    <w:lvl w:ilvl="1">
      <w:start w:val="1"/>
      <w:numFmt w:val="decimal"/>
      <w:lvlText w:val="%1.%2."/>
      <w:lvlJc w:val="left"/>
      <w:pPr>
        <w:ind w:left="67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F90562"/>
    <w:multiLevelType w:val="multilevel"/>
    <w:tmpl w:val="5CEC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2AD3159D"/>
    <w:multiLevelType w:val="hybridMultilevel"/>
    <w:tmpl w:val="DF7660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A53DF4"/>
    <w:multiLevelType w:val="multilevel"/>
    <w:tmpl w:val="E05CC2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D506F1"/>
    <w:multiLevelType w:val="multilevel"/>
    <w:tmpl w:val="E2A2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6F0D24"/>
    <w:multiLevelType w:val="multilevel"/>
    <w:tmpl w:val="ECF03958"/>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43E755B"/>
    <w:multiLevelType w:val="multilevel"/>
    <w:tmpl w:val="0180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3F3992"/>
    <w:multiLevelType w:val="multilevel"/>
    <w:tmpl w:val="AC7A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B10C57"/>
    <w:multiLevelType w:val="multilevel"/>
    <w:tmpl w:val="5F22FAEA"/>
    <w:lvl w:ilvl="0">
      <w:start w:val="11"/>
      <w:numFmt w:val="decimal"/>
      <w:lvlText w:val="%1"/>
      <w:lvlJc w:val="left"/>
      <w:pPr>
        <w:ind w:left="375" w:hanging="375"/>
      </w:pPr>
      <w:rPr>
        <w:rFonts w:hint="default"/>
        <w:b/>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0" w15:restartNumberingAfterBreak="0">
    <w:nsid w:val="3B711C9A"/>
    <w:multiLevelType w:val="multilevel"/>
    <w:tmpl w:val="CA0EF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C084FD5"/>
    <w:multiLevelType w:val="multilevel"/>
    <w:tmpl w:val="DE2A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2A044B"/>
    <w:multiLevelType w:val="multilevel"/>
    <w:tmpl w:val="9C20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87044F"/>
    <w:multiLevelType w:val="hybridMultilevel"/>
    <w:tmpl w:val="5C4063EA"/>
    <w:lvl w:ilvl="0" w:tplc="92BA6400">
      <w:start w:val="1"/>
      <w:numFmt w:val="decimal"/>
      <w:lvlText w:val="10.%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4" w15:restartNumberingAfterBreak="0">
    <w:nsid w:val="3EDF30A5"/>
    <w:multiLevelType w:val="hybridMultilevel"/>
    <w:tmpl w:val="9DD6B956"/>
    <w:lvl w:ilvl="0" w:tplc="5C20971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 w15:restartNumberingAfterBreak="0">
    <w:nsid w:val="3F4E5A69"/>
    <w:multiLevelType w:val="multilevel"/>
    <w:tmpl w:val="F07C496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6" w15:restartNumberingAfterBreak="0">
    <w:nsid w:val="403C7AD2"/>
    <w:multiLevelType w:val="multilevel"/>
    <w:tmpl w:val="30E8B3CA"/>
    <w:lvl w:ilvl="0">
      <w:start w:val="13"/>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7" w15:restartNumberingAfterBreak="0">
    <w:nsid w:val="40BD4C3D"/>
    <w:multiLevelType w:val="multilevel"/>
    <w:tmpl w:val="75BE9170"/>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8" w15:restartNumberingAfterBreak="0">
    <w:nsid w:val="40C86FC2"/>
    <w:multiLevelType w:val="multilevel"/>
    <w:tmpl w:val="815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DE08D1"/>
    <w:multiLevelType w:val="multilevel"/>
    <w:tmpl w:val="C052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CE03D4"/>
    <w:multiLevelType w:val="multilevel"/>
    <w:tmpl w:val="2C367A8A"/>
    <w:lvl w:ilvl="0">
      <w:start w:val="8"/>
      <w:numFmt w:val="decimal"/>
      <w:lvlText w:val="%1"/>
      <w:lvlJc w:val="left"/>
      <w:pPr>
        <w:ind w:left="435" w:hanging="435"/>
      </w:pPr>
      <w:rPr>
        <w:rFonts w:hint="default"/>
      </w:rPr>
    </w:lvl>
    <w:lvl w:ilvl="1">
      <w:start w:val="4"/>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15:restartNumberingAfterBreak="0">
    <w:nsid w:val="44495B70"/>
    <w:multiLevelType w:val="multilevel"/>
    <w:tmpl w:val="2DE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854FB8"/>
    <w:multiLevelType w:val="multilevel"/>
    <w:tmpl w:val="EC1A32F6"/>
    <w:lvl w:ilvl="0">
      <w:start w:val="1"/>
      <w:numFmt w:val="decimal"/>
      <w:pStyle w:val="Heading2"/>
      <w:lvlText w:val="%1."/>
      <w:lvlJc w:val="left"/>
      <w:pPr>
        <w:ind w:left="720" w:hanging="360"/>
      </w:pPr>
      <w:rPr>
        <w:rFonts w:hint="default"/>
        <w:b/>
        <w:sz w:val="24"/>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75E2266"/>
    <w:multiLevelType w:val="hybridMultilevel"/>
    <w:tmpl w:val="0F2A0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EA3BAB"/>
    <w:multiLevelType w:val="multilevel"/>
    <w:tmpl w:val="AAC4B294"/>
    <w:lvl w:ilvl="0">
      <w:start w:val="13"/>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1C81EFE"/>
    <w:multiLevelType w:val="multilevel"/>
    <w:tmpl w:val="74B01320"/>
    <w:lvl w:ilvl="0">
      <w:start w:val="1"/>
      <w:numFmt w:val="decimal"/>
      <w:lvlText w:val="7.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29729D2"/>
    <w:multiLevelType w:val="hybridMultilevel"/>
    <w:tmpl w:val="0F2A0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95212D"/>
    <w:multiLevelType w:val="multilevel"/>
    <w:tmpl w:val="E1949A32"/>
    <w:lvl w:ilvl="0">
      <w:start w:val="12"/>
      <w:numFmt w:val="decimal"/>
      <w:lvlText w:val="%1"/>
      <w:lvlJc w:val="left"/>
      <w:pPr>
        <w:ind w:left="360" w:hanging="360"/>
      </w:pPr>
      <w:rPr>
        <w:rFonts w:hint="default"/>
        <w:b/>
      </w:rPr>
    </w:lvl>
    <w:lvl w:ilvl="1">
      <w:start w:val="1"/>
      <w:numFmt w:val="decimal"/>
      <w:lvlText w:val="%1.%2"/>
      <w:lvlJc w:val="left"/>
      <w:pPr>
        <w:ind w:left="63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8" w15:restartNumberingAfterBreak="0">
    <w:nsid w:val="54C000F9"/>
    <w:multiLevelType w:val="multilevel"/>
    <w:tmpl w:val="81E4A766"/>
    <w:lvl w:ilvl="0">
      <w:start w:val="10"/>
      <w:numFmt w:val="decimal"/>
      <w:lvlText w:val="%1"/>
      <w:lvlJc w:val="left"/>
      <w:pPr>
        <w:ind w:left="375" w:hanging="375"/>
      </w:pPr>
      <w:rPr>
        <w:rFonts w:eastAsia="Times New Roman" w:cs="Arial" w:hint="default"/>
      </w:rPr>
    </w:lvl>
    <w:lvl w:ilvl="1">
      <w:start w:val="1"/>
      <w:numFmt w:val="decimal"/>
      <w:lvlText w:val="%1.%2"/>
      <w:lvlJc w:val="left"/>
      <w:pPr>
        <w:ind w:left="1095" w:hanging="375"/>
      </w:pPr>
      <w:rPr>
        <w:rFonts w:eastAsia="Times New Roman" w:cs="Arial" w:hint="default"/>
        <w:b w:val="0"/>
      </w:rPr>
    </w:lvl>
    <w:lvl w:ilvl="2">
      <w:start w:val="1"/>
      <w:numFmt w:val="decimal"/>
      <w:lvlText w:val="%1.%2.%3"/>
      <w:lvlJc w:val="left"/>
      <w:pPr>
        <w:ind w:left="2160" w:hanging="720"/>
      </w:pPr>
      <w:rPr>
        <w:rFonts w:eastAsia="Times New Roman" w:cs="Arial" w:hint="default"/>
      </w:rPr>
    </w:lvl>
    <w:lvl w:ilvl="3">
      <w:start w:val="1"/>
      <w:numFmt w:val="decimal"/>
      <w:lvlText w:val="%1.%2.%3.%4"/>
      <w:lvlJc w:val="left"/>
      <w:pPr>
        <w:ind w:left="2880" w:hanging="720"/>
      </w:pPr>
      <w:rPr>
        <w:rFonts w:eastAsia="Times New Roman" w:cs="Arial" w:hint="default"/>
      </w:rPr>
    </w:lvl>
    <w:lvl w:ilvl="4">
      <w:start w:val="1"/>
      <w:numFmt w:val="decimal"/>
      <w:lvlText w:val="%1.%2.%3.%4.%5"/>
      <w:lvlJc w:val="left"/>
      <w:pPr>
        <w:ind w:left="3960" w:hanging="1080"/>
      </w:pPr>
      <w:rPr>
        <w:rFonts w:eastAsia="Times New Roman" w:cs="Arial" w:hint="default"/>
      </w:rPr>
    </w:lvl>
    <w:lvl w:ilvl="5">
      <w:start w:val="1"/>
      <w:numFmt w:val="decimal"/>
      <w:lvlText w:val="%1.%2.%3.%4.%5.%6"/>
      <w:lvlJc w:val="left"/>
      <w:pPr>
        <w:ind w:left="4680" w:hanging="1080"/>
      </w:pPr>
      <w:rPr>
        <w:rFonts w:eastAsia="Times New Roman" w:cs="Arial" w:hint="default"/>
      </w:rPr>
    </w:lvl>
    <w:lvl w:ilvl="6">
      <w:start w:val="1"/>
      <w:numFmt w:val="decimal"/>
      <w:lvlText w:val="%1.%2.%3.%4.%5.%6.%7"/>
      <w:lvlJc w:val="left"/>
      <w:pPr>
        <w:ind w:left="5760" w:hanging="1440"/>
      </w:pPr>
      <w:rPr>
        <w:rFonts w:eastAsia="Times New Roman" w:cs="Arial" w:hint="default"/>
      </w:rPr>
    </w:lvl>
    <w:lvl w:ilvl="7">
      <w:start w:val="1"/>
      <w:numFmt w:val="decimal"/>
      <w:lvlText w:val="%1.%2.%3.%4.%5.%6.%7.%8"/>
      <w:lvlJc w:val="left"/>
      <w:pPr>
        <w:ind w:left="6480" w:hanging="1440"/>
      </w:pPr>
      <w:rPr>
        <w:rFonts w:eastAsia="Times New Roman" w:cs="Arial" w:hint="default"/>
      </w:rPr>
    </w:lvl>
    <w:lvl w:ilvl="8">
      <w:start w:val="1"/>
      <w:numFmt w:val="decimal"/>
      <w:lvlText w:val="%1.%2.%3.%4.%5.%6.%7.%8.%9"/>
      <w:lvlJc w:val="left"/>
      <w:pPr>
        <w:ind w:left="7560" w:hanging="1800"/>
      </w:pPr>
      <w:rPr>
        <w:rFonts w:eastAsia="Times New Roman" w:cs="Arial" w:hint="default"/>
      </w:rPr>
    </w:lvl>
  </w:abstractNum>
  <w:abstractNum w:abstractNumId="49" w15:restartNumberingAfterBreak="0">
    <w:nsid w:val="596546D4"/>
    <w:multiLevelType w:val="multilevel"/>
    <w:tmpl w:val="1278E44A"/>
    <w:lvl w:ilvl="0">
      <w:start w:val="1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5E0A0308"/>
    <w:multiLevelType w:val="multilevel"/>
    <w:tmpl w:val="E5BE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3E6CD2"/>
    <w:multiLevelType w:val="hybridMultilevel"/>
    <w:tmpl w:val="E1F037DA"/>
    <w:lvl w:ilvl="0" w:tplc="CDDE3C34">
      <w:start w:val="1"/>
      <w:numFmt w:val="decimal"/>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2" w15:restartNumberingAfterBreak="0">
    <w:nsid w:val="617059C0"/>
    <w:multiLevelType w:val="multilevel"/>
    <w:tmpl w:val="DF7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405674"/>
    <w:multiLevelType w:val="multilevel"/>
    <w:tmpl w:val="F360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575FAB"/>
    <w:multiLevelType w:val="hybridMultilevel"/>
    <w:tmpl w:val="0F00B87E"/>
    <w:lvl w:ilvl="0" w:tplc="EAF2D1FA">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55" w15:restartNumberingAfterBreak="0">
    <w:nsid w:val="660E6F9A"/>
    <w:multiLevelType w:val="hybridMultilevel"/>
    <w:tmpl w:val="66F649E6"/>
    <w:lvl w:ilvl="0" w:tplc="744268C4">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0D4DB8"/>
    <w:multiLevelType w:val="multilevel"/>
    <w:tmpl w:val="9AF2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3713E6"/>
    <w:multiLevelType w:val="hybridMultilevel"/>
    <w:tmpl w:val="35F6963E"/>
    <w:lvl w:ilvl="0" w:tplc="8E32A8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6DB17E45"/>
    <w:multiLevelType w:val="multilevel"/>
    <w:tmpl w:val="F60837FC"/>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1E12842"/>
    <w:multiLevelType w:val="multilevel"/>
    <w:tmpl w:val="3EAC9DC4"/>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1FC2C2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2416BDA"/>
    <w:multiLevelType w:val="multilevel"/>
    <w:tmpl w:val="75BE9170"/>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62" w15:restartNumberingAfterBreak="0">
    <w:nsid w:val="731840C5"/>
    <w:multiLevelType w:val="multilevel"/>
    <w:tmpl w:val="1C8CA798"/>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3" w15:restartNumberingAfterBreak="0">
    <w:nsid w:val="73E31FE4"/>
    <w:multiLevelType w:val="hybridMultilevel"/>
    <w:tmpl w:val="3D845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小塚ゴシック Pro 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小塚ゴシック Pro R"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小塚ゴシック Pro R"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DE3BA7"/>
    <w:multiLevelType w:val="multilevel"/>
    <w:tmpl w:val="638C8F0A"/>
    <w:lvl w:ilvl="0">
      <w:start w:val="14"/>
      <w:numFmt w:val="decimal"/>
      <w:lvlText w:val="%1"/>
      <w:lvlJc w:val="left"/>
      <w:pPr>
        <w:ind w:left="375" w:hanging="375"/>
      </w:pPr>
      <w:rPr>
        <w:rFonts w:hint="default"/>
      </w:rPr>
    </w:lvl>
    <w:lvl w:ilvl="1">
      <w:start w:val="1"/>
      <w:numFmt w:val="decimal"/>
      <w:lvlText w:val="%1.%2"/>
      <w:lvlJc w:val="left"/>
      <w:pPr>
        <w:ind w:left="136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65" w15:restartNumberingAfterBreak="0">
    <w:nsid w:val="74EF526B"/>
    <w:multiLevelType w:val="hybridMultilevel"/>
    <w:tmpl w:val="B2F8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小塚ゴシック Pro 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小塚ゴシック Pro R"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小塚ゴシック Pro R"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6B30376"/>
    <w:multiLevelType w:val="hybridMultilevel"/>
    <w:tmpl w:val="067C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E623AA"/>
    <w:multiLevelType w:val="hybridMultilevel"/>
    <w:tmpl w:val="462673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7178E2"/>
    <w:multiLevelType w:val="multilevel"/>
    <w:tmpl w:val="A0A8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082932">
    <w:abstractNumId w:val="14"/>
  </w:num>
  <w:num w:numId="2" w16cid:durableId="1661889790">
    <w:abstractNumId w:val="3"/>
  </w:num>
  <w:num w:numId="3" w16cid:durableId="744961547">
    <w:abstractNumId w:val="42"/>
  </w:num>
  <w:num w:numId="4" w16cid:durableId="1534342629">
    <w:abstractNumId w:val="22"/>
  </w:num>
  <w:num w:numId="5" w16cid:durableId="1340767336">
    <w:abstractNumId w:val="63"/>
  </w:num>
  <w:num w:numId="6" w16cid:durableId="1890217212">
    <w:abstractNumId w:val="22"/>
    <w:lvlOverride w:ilvl="0">
      <w:startOverride w:val="1"/>
    </w:lvlOverride>
  </w:num>
  <w:num w:numId="7" w16cid:durableId="1719282786">
    <w:abstractNumId w:val="22"/>
    <w:lvlOverride w:ilvl="0">
      <w:startOverride w:val="1"/>
    </w:lvlOverride>
  </w:num>
  <w:num w:numId="8" w16cid:durableId="1062219254">
    <w:abstractNumId w:val="51"/>
  </w:num>
  <w:num w:numId="9" w16cid:durableId="1524630907">
    <w:abstractNumId w:val="23"/>
  </w:num>
  <w:num w:numId="10" w16cid:durableId="455027007">
    <w:abstractNumId w:val="5"/>
  </w:num>
  <w:num w:numId="11" w16cid:durableId="231081068">
    <w:abstractNumId w:val="65"/>
  </w:num>
  <w:num w:numId="12" w16cid:durableId="139273560">
    <w:abstractNumId w:val="10"/>
  </w:num>
  <w:num w:numId="13" w16cid:durableId="1479178691">
    <w:abstractNumId w:val="3"/>
  </w:num>
  <w:num w:numId="14" w16cid:durableId="1248999993">
    <w:abstractNumId w:val="57"/>
  </w:num>
  <w:num w:numId="15" w16cid:durableId="1219321594">
    <w:abstractNumId w:val="3"/>
  </w:num>
  <w:num w:numId="16" w16cid:durableId="811171076">
    <w:abstractNumId w:val="3"/>
  </w:num>
  <w:num w:numId="17" w16cid:durableId="1422721954">
    <w:abstractNumId w:val="3"/>
  </w:num>
  <w:num w:numId="18" w16cid:durableId="2061783625">
    <w:abstractNumId w:val="3"/>
  </w:num>
  <w:num w:numId="19" w16cid:durableId="225070451">
    <w:abstractNumId w:val="0"/>
  </w:num>
  <w:num w:numId="20" w16cid:durableId="90591072">
    <w:abstractNumId w:val="35"/>
  </w:num>
  <w:num w:numId="21" w16cid:durableId="719549206">
    <w:abstractNumId w:val="18"/>
  </w:num>
  <w:num w:numId="22" w16cid:durableId="163131546">
    <w:abstractNumId w:val="67"/>
  </w:num>
  <w:num w:numId="23" w16cid:durableId="1498037534">
    <w:abstractNumId w:val="60"/>
  </w:num>
  <w:num w:numId="24" w16cid:durableId="1997685959">
    <w:abstractNumId w:val="26"/>
  </w:num>
  <w:num w:numId="25" w16cid:durableId="954755932">
    <w:abstractNumId w:val="4"/>
  </w:num>
  <w:num w:numId="26" w16cid:durableId="1896970182">
    <w:abstractNumId w:val="13"/>
  </w:num>
  <w:num w:numId="27" w16cid:durableId="436675963">
    <w:abstractNumId w:val="40"/>
  </w:num>
  <w:num w:numId="28" w16cid:durableId="1934892028">
    <w:abstractNumId w:val="54"/>
  </w:num>
  <w:num w:numId="29" w16cid:durableId="1567760824">
    <w:abstractNumId w:val="34"/>
  </w:num>
  <w:num w:numId="30" w16cid:durableId="2095785091">
    <w:abstractNumId w:val="46"/>
  </w:num>
  <w:num w:numId="31" w16cid:durableId="608703019">
    <w:abstractNumId w:val="43"/>
  </w:num>
  <w:num w:numId="32" w16cid:durableId="1550873161">
    <w:abstractNumId w:val="12"/>
  </w:num>
  <w:num w:numId="33" w16cid:durableId="1292053510">
    <w:abstractNumId w:val="11"/>
  </w:num>
  <w:num w:numId="34" w16cid:durableId="7871176">
    <w:abstractNumId w:val="1"/>
  </w:num>
  <w:num w:numId="35" w16cid:durableId="2032992744">
    <w:abstractNumId w:val="36"/>
  </w:num>
  <w:num w:numId="36" w16cid:durableId="1842231524">
    <w:abstractNumId w:val="44"/>
  </w:num>
  <w:num w:numId="37" w16cid:durableId="101153916">
    <w:abstractNumId w:val="47"/>
  </w:num>
  <w:num w:numId="38" w16cid:durableId="1856534274">
    <w:abstractNumId w:val="55"/>
  </w:num>
  <w:num w:numId="39" w16cid:durableId="703016245">
    <w:abstractNumId w:val="59"/>
  </w:num>
  <w:num w:numId="40" w16cid:durableId="2029140242">
    <w:abstractNumId w:val="45"/>
  </w:num>
  <w:num w:numId="41" w16cid:durableId="1943756543">
    <w:abstractNumId w:val="6"/>
  </w:num>
  <w:num w:numId="42" w16cid:durableId="1741830964">
    <w:abstractNumId w:val="49"/>
  </w:num>
  <w:num w:numId="43" w16cid:durableId="712923506">
    <w:abstractNumId w:val="15"/>
  </w:num>
  <w:num w:numId="44" w16cid:durableId="1747723157">
    <w:abstractNumId w:val="20"/>
  </w:num>
  <w:num w:numId="45" w16cid:durableId="1515076088">
    <w:abstractNumId w:val="16"/>
  </w:num>
  <w:num w:numId="46" w16cid:durableId="616106789">
    <w:abstractNumId w:val="42"/>
  </w:num>
  <w:num w:numId="47" w16cid:durableId="702091826">
    <w:abstractNumId w:val="42"/>
  </w:num>
  <w:num w:numId="48" w16cid:durableId="1577744193">
    <w:abstractNumId w:val="37"/>
  </w:num>
  <w:num w:numId="49" w16cid:durableId="1932006983">
    <w:abstractNumId w:val="62"/>
  </w:num>
  <w:num w:numId="50" w16cid:durableId="988945508">
    <w:abstractNumId w:val="29"/>
  </w:num>
  <w:num w:numId="51" w16cid:durableId="1400790649">
    <w:abstractNumId w:val="58"/>
  </w:num>
  <w:num w:numId="52" w16cid:durableId="2142065040">
    <w:abstractNumId w:val="64"/>
  </w:num>
  <w:num w:numId="53" w16cid:durableId="1392146474">
    <w:abstractNumId w:val="9"/>
  </w:num>
  <w:num w:numId="54" w16cid:durableId="245921838">
    <w:abstractNumId w:val="30"/>
  </w:num>
  <w:num w:numId="55" w16cid:durableId="459344622">
    <w:abstractNumId w:val="66"/>
  </w:num>
  <w:num w:numId="56" w16cid:durableId="1665206629">
    <w:abstractNumId w:val="41"/>
  </w:num>
  <w:num w:numId="57" w16cid:durableId="1677920992">
    <w:abstractNumId w:val="61"/>
  </w:num>
  <w:num w:numId="58" w16cid:durableId="1282304721">
    <w:abstractNumId w:val="48"/>
  </w:num>
  <w:num w:numId="59" w16cid:durableId="1010908306">
    <w:abstractNumId w:val="33"/>
  </w:num>
  <w:num w:numId="60" w16cid:durableId="582884614">
    <w:abstractNumId w:val="31"/>
  </w:num>
  <w:num w:numId="61" w16cid:durableId="1004168018">
    <w:abstractNumId w:val="8"/>
  </w:num>
  <w:num w:numId="62" w16cid:durableId="1071776077">
    <w:abstractNumId w:val="24"/>
  </w:num>
  <w:num w:numId="63" w16cid:durableId="1201474286">
    <w:abstractNumId w:val="68"/>
  </w:num>
  <w:num w:numId="64" w16cid:durableId="56559576">
    <w:abstractNumId w:val="28"/>
  </w:num>
  <w:num w:numId="65" w16cid:durableId="182521533">
    <w:abstractNumId w:val="39"/>
  </w:num>
  <w:num w:numId="66" w16cid:durableId="998652616">
    <w:abstractNumId w:val="21"/>
  </w:num>
  <w:num w:numId="67" w16cid:durableId="1658075081">
    <w:abstractNumId w:val="32"/>
  </w:num>
  <w:num w:numId="68" w16cid:durableId="486241782">
    <w:abstractNumId w:val="38"/>
  </w:num>
  <w:num w:numId="69" w16cid:durableId="2144955058">
    <w:abstractNumId w:val="25"/>
  </w:num>
  <w:num w:numId="70" w16cid:durableId="1193231143">
    <w:abstractNumId w:val="7"/>
  </w:num>
  <w:num w:numId="71" w16cid:durableId="1376537953">
    <w:abstractNumId w:val="17"/>
  </w:num>
  <w:num w:numId="72" w16cid:durableId="45762445">
    <w:abstractNumId w:val="56"/>
  </w:num>
  <w:num w:numId="73" w16cid:durableId="1339844884">
    <w:abstractNumId w:val="50"/>
  </w:num>
  <w:num w:numId="74" w16cid:durableId="709190390">
    <w:abstractNumId w:val="53"/>
  </w:num>
  <w:num w:numId="75" w16cid:durableId="1510103740">
    <w:abstractNumId w:val="27"/>
  </w:num>
  <w:num w:numId="76" w16cid:durableId="194078570">
    <w:abstractNumId w:val="52"/>
  </w:num>
  <w:num w:numId="77" w16cid:durableId="534580523">
    <w:abstractNumId w:val="2"/>
  </w:num>
  <w:num w:numId="78" w16cid:durableId="1365642697">
    <w:abstractNumId w:val="1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0" fillcolor="#e36b2f" strokecolor="#dc6b2f">
      <v:fill color="#e36b2f"/>
      <v:stroke color="#dc6b2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DD5"/>
    <w:rsid w:val="0000796E"/>
    <w:rsid w:val="0001092A"/>
    <w:rsid w:val="0001723A"/>
    <w:rsid w:val="00017BB9"/>
    <w:rsid w:val="00021CF1"/>
    <w:rsid w:val="00022640"/>
    <w:rsid w:val="000234E3"/>
    <w:rsid w:val="00023F9A"/>
    <w:rsid w:val="000243D0"/>
    <w:rsid w:val="00025941"/>
    <w:rsid w:val="0002725C"/>
    <w:rsid w:val="00030F71"/>
    <w:rsid w:val="000322CD"/>
    <w:rsid w:val="00033D08"/>
    <w:rsid w:val="00034B38"/>
    <w:rsid w:val="0003686B"/>
    <w:rsid w:val="00044CD8"/>
    <w:rsid w:val="00047340"/>
    <w:rsid w:val="000510B8"/>
    <w:rsid w:val="00052603"/>
    <w:rsid w:val="0005280B"/>
    <w:rsid w:val="00057B50"/>
    <w:rsid w:val="00060694"/>
    <w:rsid w:val="0006431B"/>
    <w:rsid w:val="00066909"/>
    <w:rsid w:val="00066EC2"/>
    <w:rsid w:val="00076345"/>
    <w:rsid w:val="00076792"/>
    <w:rsid w:val="0007794E"/>
    <w:rsid w:val="00086B69"/>
    <w:rsid w:val="00090089"/>
    <w:rsid w:val="00096617"/>
    <w:rsid w:val="00096B06"/>
    <w:rsid w:val="00097615"/>
    <w:rsid w:val="000A652A"/>
    <w:rsid w:val="000B0014"/>
    <w:rsid w:val="000B1075"/>
    <w:rsid w:val="000C3C68"/>
    <w:rsid w:val="000C5CE6"/>
    <w:rsid w:val="000D0721"/>
    <w:rsid w:val="000D40A8"/>
    <w:rsid w:val="000D78AE"/>
    <w:rsid w:val="000E4701"/>
    <w:rsid w:val="000F17BC"/>
    <w:rsid w:val="000F51C7"/>
    <w:rsid w:val="000F74A8"/>
    <w:rsid w:val="000F7D52"/>
    <w:rsid w:val="00101E09"/>
    <w:rsid w:val="0010454E"/>
    <w:rsid w:val="0011602D"/>
    <w:rsid w:val="0011610C"/>
    <w:rsid w:val="00116ABD"/>
    <w:rsid w:val="00116C2F"/>
    <w:rsid w:val="00117DAA"/>
    <w:rsid w:val="00117EBE"/>
    <w:rsid w:val="00122385"/>
    <w:rsid w:val="00123E59"/>
    <w:rsid w:val="001251D3"/>
    <w:rsid w:val="00127614"/>
    <w:rsid w:val="00130127"/>
    <w:rsid w:val="00130E91"/>
    <w:rsid w:val="001354F2"/>
    <w:rsid w:val="00135FF3"/>
    <w:rsid w:val="00137D7A"/>
    <w:rsid w:val="00155BF2"/>
    <w:rsid w:val="00162C74"/>
    <w:rsid w:val="00163681"/>
    <w:rsid w:val="00172ED0"/>
    <w:rsid w:val="00175CD6"/>
    <w:rsid w:val="00177043"/>
    <w:rsid w:val="00183F85"/>
    <w:rsid w:val="001A5D8D"/>
    <w:rsid w:val="001A671B"/>
    <w:rsid w:val="001A7045"/>
    <w:rsid w:val="001B17D8"/>
    <w:rsid w:val="001B6C62"/>
    <w:rsid w:val="001C24E8"/>
    <w:rsid w:val="001D33C8"/>
    <w:rsid w:val="001D3965"/>
    <w:rsid w:val="001D5A3D"/>
    <w:rsid w:val="001D6F06"/>
    <w:rsid w:val="001E3C31"/>
    <w:rsid w:val="001E5A42"/>
    <w:rsid w:val="001E5DCC"/>
    <w:rsid w:val="001E63BE"/>
    <w:rsid w:val="001E6AFD"/>
    <w:rsid w:val="00201237"/>
    <w:rsid w:val="0020132F"/>
    <w:rsid w:val="0020573B"/>
    <w:rsid w:val="00207496"/>
    <w:rsid w:val="0021110B"/>
    <w:rsid w:val="00213BB7"/>
    <w:rsid w:val="00224981"/>
    <w:rsid w:val="0023087F"/>
    <w:rsid w:val="00232F86"/>
    <w:rsid w:val="00236F3C"/>
    <w:rsid w:val="002421BE"/>
    <w:rsid w:val="00250464"/>
    <w:rsid w:val="00253815"/>
    <w:rsid w:val="0025504A"/>
    <w:rsid w:val="002631F2"/>
    <w:rsid w:val="00272221"/>
    <w:rsid w:val="002743C6"/>
    <w:rsid w:val="00276973"/>
    <w:rsid w:val="00282CE3"/>
    <w:rsid w:val="002835BD"/>
    <w:rsid w:val="00284547"/>
    <w:rsid w:val="00297CC1"/>
    <w:rsid w:val="002A0298"/>
    <w:rsid w:val="002A0EE1"/>
    <w:rsid w:val="002A2036"/>
    <w:rsid w:val="002A5778"/>
    <w:rsid w:val="002B786B"/>
    <w:rsid w:val="002C04A0"/>
    <w:rsid w:val="002C2078"/>
    <w:rsid w:val="002D0DA5"/>
    <w:rsid w:val="002D2A48"/>
    <w:rsid w:val="002D5435"/>
    <w:rsid w:val="002D5D82"/>
    <w:rsid w:val="002D7458"/>
    <w:rsid w:val="002E57A7"/>
    <w:rsid w:val="002E64C3"/>
    <w:rsid w:val="002E6952"/>
    <w:rsid w:val="002F2307"/>
    <w:rsid w:val="002F330B"/>
    <w:rsid w:val="002F3768"/>
    <w:rsid w:val="003010CD"/>
    <w:rsid w:val="00307E4A"/>
    <w:rsid w:val="00307F2B"/>
    <w:rsid w:val="00310BCB"/>
    <w:rsid w:val="00311073"/>
    <w:rsid w:val="00312212"/>
    <w:rsid w:val="00320269"/>
    <w:rsid w:val="00320CA4"/>
    <w:rsid w:val="003224B3"/>
    <w:rsid w:val="003403F0"/>
    <w:rsid w:val="003413BF"/>
    <w:rsid w:val="00341B35"/>
    <w:rsid w:val="00341BE2"/>
    <w:rsid w:val="0034200A"/>
    <w:rsid w:val="00347FEE"/>
    <w:rsid w:val="00350124"/>
    <w:rsid w:val="0035045B"/>
    <w:rsid w:val="00356AE6"/>
    <w:rsid w:val="00362CEE"/>
    <w:rsid w:val="00366439"/>
    <w:rsid w:val="00372D5D"/>
    <w:rsid w:val="00372F3C"/>
    <w:rsid w:val="00374538"/>
    <w:rsid w:val="00375A6C"/>
    <w:rsid w:val="0038489F"/>
    <w:rsid w:val="0038763F"/>
    <w:rsid w:val="00395F02"/>
    <w:rsid w:val="003A00E7"/>
    <w:rsid w:val="003A306F"/>
    <w:rsid w:val="003A4CEB"/>
    <w:rsid w:val="003A4F76"/>
    <w:rsid w:val="003A569D"/>
    <w:rsid w:val="003B1BD7"/>
    <w:rsid w:val="003B4C38"/>
    <w:rsid w:val="003B655F"/>
    <w:rsid w:val="003C035F"/>
    <w:rsid w:val="003C39C4"/>
    <w:rsid w:val="003D1088"/>
    <w:rsid w:val="003D3425"/>
    <w:rsid w:val="003D3439"/>
    <w:rsid w:val="003E225F"/>
    <w:rsid w:val="003E3175"/>
    <w:rsid w:val="003E3FE2"/>
    <w:rsid w:val="003E49A7"/>
    <w:rsid w:val="003E652C"/>
    <w:rsid w:val="003E751C"/>
    <w:rsid w:val="003E7A5B"/>
    <w:rsid w:val="003F0949"/>
    <w:rsid w:val="003F2EEC"/>
    <w:rsid w:val="003F32AB"/>
    <w:rsid w:val="003F58C0"/>
    <w:rsid w:val="003F706C"/>
    <w:rsid w:val="004025F4"/>
    <w:rsid w:val="0042177F"/>
    <w:rsid w:val="004238B3"/>
    <w:rsid w:val="004274ED"/>
    <w:rsid w:val="00433298"/>
    <w:rsid w:val="004414A5"/>
    <w:rsid w:val="00442A21"/>
    <w:rsid w:val="004524C8"/>
    <w:rsid w:val="004527E3"/>
    <w:rsid w:val="00463956"/>
    <w:rsid w:val="00465B78"/>
    <w:rsid w:val="0047099A"/>
    <w:rsid w:val="00473E46"/>
    <w:rsid w:val="0048478D"/>
    <w:rsid w:val="00484B7B"/>
    <w:rsid w:val="00493AE9"/>
    <w:rsid w:val="004966CE"/>
    <w:rsid w:val="00497627"/>
    <w:rsid w:val="004A4C25"/>
    <w:rsid w:val="004B1E02"/>
    <w:rsid w:val="004B621B"/>
    <w:rsid w:val="004C201F"/>
    <w:rsid w:val="004C2367"/>
    <w:rsid w:val="004C34EF"/>
    <w:rsid w:val="004D0097"/>
    <w:rsid w:val="004D2CE8"/>
    <w:rsid w:val="004D4298"/>
    <w:rsid w:val="004D49AB"/>
    <w:rsid w:val="004D7C11"/>
    <w:rsid w:val="004E2079"/>
    <w:rsid w:val="0050137B"/>
    <w:rsid w:val="0050428F"/>
    <w:rsid w:val="00506AE5"/>
    <w:rsid w:val="00507563"/>
    <w:rsid w:val="005144F2"/>
    <w:rsid w:val="00520822"/>
    <w:rsid w:val="00536243"/>
    <w:rsid w:val="005465C7"/>
    <w:rsid w:val="00550679"/>
    <w:rsid w:val="00557999"/>
    <w:rsid w:val="005605CF"/>
    <w:rsid w:val="00563276"/>
    <w:rsid w:val="00566F72"/>
    <w:rsid w:val="005716CA"/>
    <w:rsid w:val="0057180C"/>
    <w:rsid w:val="0057460E"/>
    <w:rsid w:val="00581429"/>
    <w:rsid w:val="00582291"/>
    <w:rsid w:val="00587CBB"/>
    <w:rsid w:val="00591CCE"/>
    <w:rsid w:val="00595CD3"/>
    <w:rsid w:val="005A0B39"/>
    <w:rsid w:val="005A2E9A"/>
    <w:rsid w:val="005A6525"/>
    <w:rsid w:val="005A6B1E"/>
    <w:rsid w:val="005A71D0"/>
    <w:rsid w:val="005B1E70"/>
    <w:rsid w:val="005B3A15"/>
    <w:rsid w:val="005C0392"/>
    <w:rsid w:val="005C1B66"/>
    <w:rsid w:val="005C1EE0"/>
    <w:rsid w:val="005C7966"/>
    <w:rsid w:val="005D6196"/>
    <w:rsid w:val="005E1AF9"/>
    <w:rsid w:val="005E4C4B"/>
    <w:rsid w:val="005E4D6F"/>
    <w:rsid w:val="005E4EA7"/>
    <w:rsid w:val="005E7901"/>
    <w:rsid w:val="005F0974"/>
    <w:rsid w:val="005F12DA"/>
    <w:rsid w:val="005F645C"/>
    <w:rsid w:val="006049C4"/>
    <w:rsid w:val="0060589C"/>
    <w:rsid w:val="00614CA5"/>
    <w:rsid w:val="00615DB0"/>
    <w:rsid w:val="00616F8E"/>
    <w:rsid w:val="00617B94"/>
    <w:rsid w:val="00621444"/>
    <w:rsid w:val="00626B34"/>
    <w:rsid w:val="00630C79"/>
    <w:rsid w:val="00640D3B"/>
    <w:rsid w:val="00641D6B"/>
    <w:rsid w:val="006420E3"/>
    <w:rsid w:val="00644DE9"/>
    <w:rsid w:val="006462D6"/>
    <w:rsid w:val="0065050E"/>
    <w:rsid w:val="0065119E"/>
    <w:rsid w:val="006528E4"/>
    <w:rsid w:val="00654962"/>
    <w:rsid w:val="00655A2C"/>
    <w:rsid w:val="00657D29"/>
    <w:rsid w:val="006628C0"/>
    <w:rsid w:val="00666154"/>
    <w:rsid w:val="0067123E"/>
    <w:rsid w:val="0067513A"/>
    <w:rsid w:val="0068672C"/>
    <w:rsid w:val="00686DEB"/>
    <w:rsid w:val="00692C72"/>
    <w:rsid w:val="006933B8"/>
    <w:rsid w:val="00693F0A"/>
    <w:rsid w:val="006A3365"/>
    <w:rsid w:val="006A368A"/>
    <w:rsid w:val="006B160E"/>
    <w:rsid w:val="006B2948"/>
    <w:rsid w:val="006B4317"/>
    <w:rsid w:val="006B5AEB"/>
    <w:rsid w:val="006B6C50"/>
    <w:rsid w:val="006C22E5"/>
    <w:rsid w:val="006C2F49"/>
    <w:rsid w:val="006C590F"/>
    <w:rsid w:val="006C78CF"/>
    <w:rsid w:val="006E3CDC"/>
    <w:rsid w:val="006E438C"/>
    <w:rsid w:val="006E7EBF"/>
    <w:rsid w:val="006F11AF"/>
    <w:rsid w:val="006F45E8"/>
    <w:rsid w:val="006F467C"/>
    <w:rsid w:val="006F777E"/>
    <w:rsid w:val="006F7C21"/>
    <w:rsid w:val="00700959"/>
    <w:rsid w:val="00704F31"/>
    <w:rsid w:val="007153C4"/>
    <w:rsid w:val="00715AF2"/>
    <w:rsid w:val="0071711C"/>
    <w:rsid w:val="007225F2"/>
    <w:rsid w:val="00726FD4"/>
    <w:rsid w:val="00730CBB"/>
    <w:rsid w:val="0073184D"/>
    <w:rsid w:val="00731D6B"/>
    <w:rsid w:val="00741DAC"/>
    <w:rsid w:val="00744530"/>
    <w:rsid w:val="0074583F"/>
    <w:rsid w:val="00747346"/>
    <w:rsid w:val="00750D90"/>
    <w:rsid w:val="0075512D"/>
    <w:rsid w:val="00755AE7"/>
    <w:rsid w:val="00764F48"/>
    <w:rsid w:val="00765A52"/>
    <w:rsid w:val="00765B05"/>
    <w:rsid w:val="00766615"/>
    <w:rsid w:val="0076774F"/>
    <w:rsid w:val="00773554"/>
    <w:rsid w:val="00773ABC"/>
    <w:rsid w:val="00780E4F"/>
    <w:rsid w:val="00782998"/>
    <w:rsid w:val="007A07AC"/>
    <w:rsid w:val="007A14AF"/>
    <w:rsid w:val="007A2742"/>
    <w:rsid w:val="007A6B16"/>
    <w:rsid w:val="007A7D3F"/>
    <w:rsid w:val="007B4CDB"/>
    <w:rsid w:val="007B575A"/>
    <w:rsid w:val="007C1BEB"/>
    <w:rsid w:val="007C6B7D"/>
    <w:rsid w:val="007D759F"/>
    <w:rsid w:val="007E040F"/>
    <w:rsid w:val="007E53E8"/>
    <w:rsid w:val="007E58C3"/>
    <w:rsid w:val="007F1FC2"/>
    <w:rsid w:val="007F4714"/>
    <w:rsid w:val="007F4945"/>
    <w:rsid w:val="007F53A0"/>
    <w:rsid w:val="0080274D"/>
    <w:rsid w:val="0080540D"/>
    <w:rsid w:val="0080635F"/>
    <w:rsid w:val="008063E5"/>
    <w:rsid w:val="00812826"/>
    <w:rsid w:val="008140D4"/>
    <w:rsid w:val="008277E2"/>
    <w:rsid w:val="008316D3"/>
    <w:rsid w:val="0083179B"/>
    <w:rsid w:val="0083416D"/>
    <w:rsid w:val="00840E09"/>
    <w:rsid w:val="00841CD5"/>
    <w:rsid w:val="00844195"/>
    <w:rsid w:val="00847D40"/>
    <w:rsid w:val="00851E5D"/>
    <w:rsid w:val="00860CBE"/>
    <w:rsid w:val="008613DC"/>
    <w:rsid w:val="00862E4A"/>
    <w:rsid w:val="00863668"/>
    <w:rsid w:val="008712BF"/>
    <w:rsid w:val="00873C8C"/>
    <w:rsid w:val="008813F3"/>
    <w:rsid w:val="00886513"/>
    <w:rsid w:val="00890DB7"/>
    <w:rsid w:val="00894385"/>
    <w:rsid w:val="008A22FE"/>
    <w:rsid w:val="008A5523"/>
    <w:rsid w:val="008A7240"/>
    <w:rsid w:val="008A7783"/>
    <w:rsid w:val="008A7978"/>
    <w:rsid w:val="008B0AD1"/>
    <w:rsid w:val="008B18B4"/>
    <w:rsid w:val="008B577B"/>
    <w:rsid w:val="008C088F"/>
    <w:rsid w:val="008C2FEC"/>
    <w:rsid w:val="008C7E3D"/>
    <w:rsid w:val="008D7EF4"/>
    <w:rsid w:val="008E166E"/>
    <w:rsid w:val="008E3831"/>
    <w:rsid w:val="008E41FC"/>
    <w:rsid w:val="008F63C3"/>
    <w:rsid w:val="009000B9"/>
    <w:rsid w:val="00901AE6"/>
    <w:rsid w:val="00904D38"/>
    <w:rsid w:val="00912C8F"/>
    <w:rsid w:val="00914E03"/>
    <w:rsid w:val="009206B2"/>
    <w:rsid w:val="0092619D"/>
    <w:rsid w:val="00931F2D"/>
    <w:rsid w:val="00935565"/>
    <w:rsid w:val="0093571B"/>
    <w:rsid w:val="00942938"/>
    <w:rsid w:val="009457E8"/>
    <w:rsid w:val="00951CB6"/>
    <w:rsid w:val="00954208"/>
    <w:rsid w:val="0095598E"/>
    <w:rsid w:val="00955BD0"/>
    <w:rsid w:val="00956011"/>
    <w:rsid w:val="009641B5"/>
    <w:rsid w:val="009718FE"/>
    <w:rsid w:val="009753C0"/>
    <w:rsid w:val="00980E6C"/>
    <w:rsid w:val="00983431"/>
    <w:rsid w:val="00985A69"/>
    <w:rsid w:val="00986675"/>
    <w:rsid w:val="00990EBD"/>
    <w:rsid w:val="009916C2"/>
    <w:rsid w:val="0099218D"/>
    <w:rsid w:val="00996168"/>
    <w:rsid w:val="009978E3"/>
    <w:rsid w:val="009A4BDA"/>
    <w:rsid w:val="009C2775"/>
    <w:rsid w:val="009C2E9B"/>
    <w:rsid w:val="009C4192"/>
    <w:rsid w:val="009D0DC9"/>
    <w:rsid w:val="009D3AAA"/>
    <w:rsid w:val="009E2C15"/>
    <w:rsid w:val="009E3988"/>
    <w:rsid w:val="009E55B3"/>
    <w:rsid w:val="009E56A0"/>
    <w:rsid w:val="009E71F4"/>
    <w:rsid w:val="009F0226"/>
    <w:rsid w:val="009F1FE8"/>
    <w:rsid w:val="009F3E7D"/>
    <w:rsid w:val="00A00F0E"/>
    <w:rsid w:val="00A0568F"/>
    <w:rsid w:val="00A13900"/>
    <w:rsid w:val="00A267F6"/>
    <w:rsid w:val="00A31B7C"/>
    <w:rsid w:val="00A3344C"/>
    <w:rsid w:val="00A4048D"/>
    <w:rsid w:val="00A54891"/>
    <w:rsid w:val="00A61EE0"/>
    <w:rsid w:val="00A70489"/>
    <w:rsid w:val="00A72D22"/>
    <w:rsid w:val="00A760E1"/>
    <w:rsid w:val="00A80BA5"/>
    <w:rsid w:val="00A8460A"/>
    <w:rsid w:val="00A95332"/>
    <w:rsid w:val="00AA1778"/>
    <w:rsid w:val="00AA523E"/>
    <w:rsid w:val="00AA5249"/>
    <w:rsid w:val="00AA61C0"/>
    <w:rsid w:val="00AA66A0"/>
    <w:rsid w:val="00AB30E0"/>
    <w:rsid w:val="00AB4CEA"/>
    <w:rsid w:val="00AC01F2"/>
    <w:rsid w:val="00AC4225"/>
    <w:rsid w:val="00AC469C"/>
    <w:rsid w:val="00AD21AD"/>
    <w:rsid w:val="00AD4343"/>
    <w:rsid w:val="00AD4E93"/>
    <w:rsid w:val="00AD5F52"/>
    <w:rsid w:val="00AD6BD0"/>
    <w:rsid w:val="00AE030E"/>
    <w:rsid w:val="00AE6472"/>
    <w:rsid w:val="00AE7D07"/>
    <w:rsid w:val="00AF12C6"/>
    <w:rsid w:val="00AF164F"/>
    <w:rsid w:val="00AF2BBD"/>
    <w:rsid w:val="00AF31A6"/>
    <w:rsid w:val="00B03460"/>
    <w:rsid w:val="00B05B6D"/>
    <w:rsid w:val="00B10F75"/>
    <w:rsid w:val="00B1327D"/>
    <w:rsid w:val="00B14D9A"/>
    <w:rsid w:val="00B208EF"/>
    <w:rsid w:val="00B34BD0"/>
    <w:rsid w:val="00B35403"/>
    <w:rsid w:val="00B41821"/>
    <w:rsid w:val="00B41D12"/>
    <w:rsid w:val="00B44CDA"/>
    <w:rsid w:val="00B51A3D"/>
    <w:rsid w:val="00B53023"/>
    <w:rsid w:val="00B5427F"/>
    <w:rsid w:val="00B5521A"/>
    <w:rsid w:val="00B552CF"/>
    <w:rsid w:val="00B56E94"/>
    <w:rsid w:val="00B634AF"/>
    <w:rsid w:val="00B65243"/>
    <w:rsid w:val="00B67290"/>
    <w:rsid w:val="00B72B7F"/>
    <w:rsid w:val="00B732AC"/>
    <w:rsid w:val="00B75201"/>
    <w:rsid w:val="00B75D38"/>
    <w:rsid w:val="00B7675D"/>
    <w:rsid w:val="00B76DDA"/>
    <w:rsid w:val="00B76F62"/>
    <w:rsid w:val="00B772E8"/>
    <w:rsid w:val="00BA0BFF"/>
    <w:rsid w:val="00BA4EE7"/>
    <w:rsid w:val="00BA6AC4"/>
    <w:rsid w:val="00BC3B14"/>
    <w:rsid w:val="00BC5E38"/>
    <w:rsid w:val="00BC611C"/>
    <w:rsid w:val="00BC6EDC"/>
    <w:rsid w:val="00BC719D"/>
    <w:rsid w:val="00BD1FD9"/>
    <w:rsid w:val="00BD3303"/>
    <w:rsid w:val="00BD48DE"/>
    <w:rsid w:val="00BD4C09"/>
    <w:rsid w:val="00BD4D45"/>
    <w:rsid w:val="00BD7811"/>
    <w:rsid w:val="00BE02F7"/>
    <w:rsid w:val="00BE5550"/>
    <w:rsid w:val="00BE72CD"/>
    <w:rsid w:val="00BE7A64"/>
    <w:rsid w:val="00BF34E0"/>
    <w:rsid w:val="00C000CA"/>
    <w:rsid w:val="00C00A8D"/>
    <w:rsid w:val="00C00B72"/>
    <w:rsid w:val="00C142EA"/>
    <w:rsid w:val="00C15242"/>
    <w:rsid w:val="00C17824"/>
    <w:rsid w:val="00C2115A"/>
    <w:rsid w:val="00C23D69"/>
    <w:rsid w:val="00C25972"/>
    <w:rsid w:val="00C270BB"/>
    <w:rsid w:val="00C30D8A"/>
    <w:rsid w:val="00C33554"/>
    <w:rsid w:val="00C36D3E"/>
    <w:rsid w:val="00C41717"/>
    <w:rsid w:val="00C4470F"/>
    <w:rsid w:val="00C47180"/>
    <w:rsid w:val="00C50049"/>
    <w:rsid w:val="00C54CBE"/>
    <w:rsid w:val="00C6087E"/>
    <w:rsid w:val="00C65068"/>
    <w:rsid w:val="00C66CF6"/>
    <w:rsid w:val="00C7274C"/>
    <w:rsid w:val="00C7339D"/>
    <w:rsid w:val="00C745C0"/>
    <w:rsid w:val="00C757BF"/>
    <w:rsid w:val="00C760F4"/>
    <w:rsid w:val="00C80689"/>
    <w:rsid w:val="00C866B7"/>
    <w:rsid w:val="00C87990"/>
    <w:rsid w:val="00C90519"/>
    <w:rsid w:val="00C910C2"/>
    <w:rsid w:val="00C92B07"/>
    <w:rsid w:val="00C96610"/>
    <w:rsid w:val="00CA0161"/>
    <w:rsid w:val="00CA15B8"/>
    <w:rsid w:val="00CA1742"/>
    <w:rsid w:val="00CA23A4"/>
    <w:rsid w:val="00CA25A0"/>
    <w:rsid w:val="00CA3561"/>
    <w:rsid w:val="00CA466E"/>
    <w:rsid w:val="00CA526E"/>
    <w:rsid w:val="00CA7B3B"/>
    <w:rsid w:val="00CB08B8"/>
    <w:rsid w:val="00CB43B6"/>
    <w:rsid w:val="00CB4623"/>
    <w:rsid w:val="00CB490A"/>
    <w:rsid w:val="00CC0121"/>
    <w:rsid w:val="00CC1572"/>
    <w:rsid w:val="00CC19AB"/>
    <w:rsid w:val="00CC1D6D"/>
    <w:rsid w:val="00CC2AFE"/>
    <w:rsid w:val="00CC3511"/>
    <w:rsid w:val="00CC6038"/>
    <w:rsid w:val="00CD356E"/>
    <w:rsid w:val="00CD3840"/>
    <w:rsid w:val="00CD77CD"/>
    <w:rsid w:val="00CE5473"/>
    <w:rsid w:val="00CE6C95"/>
    <w:rsid w:val="00CF3651"/>
    <w:rsid w:val="00D078FD"/>
    <w:rsid w:val="00D215EA"/>
    <w:rsid w:val="00D24ED7"/>
    <w:rsid w:val="00D26E14"/>
    <w:rsid w:val="00D30D6D"/>
    <w:rsid w:val="00D4218B"/>
    <w:rsid w:val="00D442F6"/>
    <w:rsid w:val="00D44D21"/>
    <w:rsid w:val="00D5220D"/>
    <w:rsid w:val="00D54EBF"/>
    <w:rsid w:val="00D54F7E"/>
    <w:rsid w:val="00D66931"/>
    <w:rsid w:val="00D718E1"/>
    <w:rsid w:val="00D73055"/>
    <w:rsid w:val="00D754A1"/>
    <w:rsid w:val="00D75582"/>
    <w:rsid w:val="00D76BF7"/>
    <w:rsid w:val="00D81A91"/>
    <w:rsid w:val="00D8457C"/>
    <w:rsid w:val="00D853A4"/>
    <w:rsid w:val="00D9258D"/>
    <w:rsid w:val="00DA089F"/>
    <w:rsid w:val="00DA1C2E"/>
    <w:rsid w:val="00DB5059"/>
    <w:rsid w:val="00DB7DBF"/>
    <w:rsid w:val="00DC31A0"/>
    <w:rsid w:val="00DC3FAD"/>
    <w:rsid w:val="00DC447D"/>
    <w:rsid w:val="00DC6A8E"/>
    <w:rsid w:val="00DD3A21"/>
    <w:rsid w:val="00DD41ED"/>
    <w:rsid w:val="00DF1003"/>
    <w:rsid w:val="00DF15F3"/>
    <w:rsid w:val="00DF75B1"/>
    <w:rsid w:val="00DF76A4"/>
    <w:rsid w:val="00E0639D"/>
    <w:rsid w:val="00E12724"/>
    <w:rsid w:val="00E17942"/>
    <w:rsid w:val="00E25EA1"/>
    <w:rsid w:val="00E32974"/>
    <w:rsid w:val="00E45805"/>
    <w:rsid w:val="00E47ACC"/>
    <w:rsid w:val="00E53B0D"/>
    <w:rsid w:val="00E57EAD"/>
    <w:rsid w:val="00E63A25"/>
    <w:rsid w:val="00E63AC9"/>
    <w:rsid w:val="00E713F9"/>
    <w:rsid w:val="00E71714"/>
    <w:rsid w:val="00E76960"/>
    <w:rsid w:val="00E82B4B"/>
    <w:rsid w:val="00E838CC"/>
    <w:rsid w:val="00E853FE"/>
    <w:rsid w:val="00E8639C"/>
    <w:rsid w:val="00EA1C41"/>
    <w:rsid w:val="00EA27C5"/>
    <w:rsid w:val="00EA3CC5"/>
    <w:rsid w:val="00EA45E8"/>
    <w:rsid w:val="00EA7AE0"/>
    <w:rsid w:val="00EB3117"/>
    <w:rsid w:val="00EB3EF8"/>
    <w:rsid w:val="00EC0D31"/>
    <w:rsid w:val="00EC4324"/>
    <w:rsid w:val="00EE1508"/>
    <w:rsid w:val="00EE5968"/>
    <w:rsid w:val="00F07F78"/>
    <w:rsid w:val="00F10C93"/>
    <w:rsid w:val="00F10FD7"/>
    <w:rsid w:val="00F146AC"/>
    <w:rsid w:val="00F1552A"/>
    <w:rsid w:val="00F30851"/>
    <w:rsid w:val="00F32694"/>
    <w:rsid w:val="00F33B29"/>
    <w:rsid w:val="00F40CD6"/>
    <w:rsid w:val="00F427DE"/>
    <w:rsid w:val="00F444F4"/>
    <w:rsid w:val="00F45B8E"/>
    <w:rsid w:val="00F465FF"/>
    <w:rsid w:val="00F503C3"/>
    <w:rsid w:val="00F52395"/>
    <w:rsid w:val="00F6794E"/>
    <w:rsid w:val="00F727E7"/>
    <w:rsid w:val="00F73EAA"/>
    <w:rsid w:val="00F73EF7"/>
    <w:rsid w:val="00F84F0A"/>
    <w:rsid w:val="00F92866"/>
    <w:rsid w:val="00F978C8"/>
    <w:rsid w:val="00FA0297"/>
    <w:rsid w:val="00FA481F"/>
    <w:rsid w:val="00FB13EF"/>
    <w:rsid w:val="00FB3DCB"/>
    <w:rsid w:val="00FB514C"/>
    <w:rsid w:val="00FC6919"/>
    <w:rsid w:val="00FC7457"/>
    <w:rsid w:val="00FD1421"/>
    <w:rsid w:val="00FD1BFD"/>
    <w:rsid w:val="00FD4242"/>
    <w:rsid w:val="00FD6D93"/>
    <w:rsid w:val="00FE1BBB"/>
    <w:rsid w:val="00FE53FB"/>
    <w:rsid w:val="00FE612E"/>
    <w:rsid w:val="00FF3931"/>
    <w:rsid w:val="00FF41ED"/>
    <w:rsid w:val="00FF454F"/>
    <w:rsid w:val="00FF6F3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e36b2f" strokecolor="#dc6b2f">
      <v:fill color="#e36b2f"/>
      <v:stroke color="#dc6b2f"/>
    </o:shapedefaults>
    <o:shapelayout v:ext="edit">
      <o:idmap v:ext="edit" data="2"/>
    </o:shapelayout>
  </w:shapeDefaults>
  <w:decimalSymbol w:val="."/>
  <w:listSeparator w:val=","/>
  <w14:docId w14:val="7A5852D8"/>
  <w15:docId w15:val="{A257B24E-D533-4936-99D5-CB8F67B7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A69"/>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cs="Times New Roman"/>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qFormat/>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 w:val="20"/>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pPr>
      <w:spacing w:line="240" w:lineRule="auto"/>
    </w:pPr>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uiPriority w:val="34"/>
    <w:qFormat/>
    <w:rsid w:val="00101E09"/>
    <w:pPr>
      <w:ind w:left="3939" w:hanging="360"/>
      <w:contextualSpacing/>
    </w:pPr>
    <w:rPr>
      <w:rFonts w:eastAsia="Calibri"/>
    </w:rPr>
  </w:style>
  <w:style w:type="character" w:styleId="IntenseReference">
    <w:name w:val="Intense Reference"/>
    <w:basedOn w:val="DefaultParagraphFont"/>
    <w:qFormat/>
    <w:rsid w:val="00C90519"/>
    <w:rPr>
      <w:b/>
      <w:bCs/>
      <w:smallCaps/>
      <w:color w:val="C0504D"/>
      <w:spacing w:val="5"/>
      <w:u w:val="single"/>
    </w:rPr>
  </w:style>
  <w:style w:type="paragraph" w:styleId="TOC2">
    <w:name w:val="toc 2"/>
    <w:basedOn w:val="Normal"/>
    <w:next w:val="Normal"/>
    <w:autoRedefine/>
    <w:uiPriority w:val="39"/>
    <w:unhideWhenUsed/>
    <w:qFormat/>
    <w:rsid w:val="00DF75B1"/>
    <w:pPr>
      <w:tabs>
        <w:tab w:val="left" w:pos="450"/>
        <w:tab w:val="right" w:pos="6096"/>
      </w:tabs>
      <w:spacing w:before="0" w:line="288" w:lineRule="auto"/>
      <w:jc w:val="left"/>
    </w:pPr>
    <w:rPr>
      <w:rFonts w:eastAsia="Times New Roman" w:cs="Arial"/>
      <w:b/>
      <w:noProof/>
      <w:sz w:val="14"/>
      <w:szCs w:val="14"/>
    </w:rPr>
  </w:style>
  <w:style w:type="paragraph" w:styleId="TOC3">
    <w:name w:val="toc 3"/>
    <w:basedOn w:val="Normal"/>
    <w:next w:val="Normal"/>
    <w:autoRedefine/>
    <w:uiPriority w:val="39"/>
    <w:unhideWhenUsed/>
    <w:qFormat/>
    <w:rsid w:val="00FD1421"/>
    <w:pPr>
      <w:spacing w:before="0" w:after="100" w:line="276" w:lineRule="auto"/>
      <w:ind w:left="440"/>
      <w:jc w:val="left"/>
    </w:pPr>
    <w:rPr>
      <w:rFonts w:ascii="Calibri" w:eastAsia="Times New Roman" w:hAnsi="Calibri"/>
      <w:sz w:val="22"/>
      <w:szCs w:val="22"/>
    </w:rPr>
  </w:style>
  <w:style w:type="character" w:styleId="BookTitle">
    <w:name w:val="Book Title"/>
    <w:basedOn w:val="DefaultParagraphFont"/>
    <w:qFormat/>
    <w:rsid w:val="0099218D"/>
    <w:rPr>
      <w:b/>
      <w:bCs/>
      <w:smallCaps/>
      <w:spacing w:val="5"/>
    </w:rPr>
  </w:style>
  <w:style w:type="paragraph" w:styleId="Title">
    <w:name w:val="Title"/>
    <w:basedOn w:val="Normal"/>
    <w:next w:val="Normal"/>
    <w:link w:val="TitleChar"/>
    <w:qFormat/>
    <w:rsid w:val="0099218D"/>
    <w:pPr>
      <w:spacing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99218D"/>
    <w:rPr>
      <w:rFonts w:ascii="Cambria" w:eastAsia="Times New Roman" w:hAnsi="Cambria" w:cs="Times New Roman"/>
      <w:b/>
      <w:bCs/>
      <w:kern w:val="28"/>
      <w:sz w:val="32"/>
      <w:szCs w:val="32"/>
    </w:rPr>
  </w:style>
  <w:style w:type="character" w:styleId="Strong">
    <w:name w:val="Strong"/>
    <w:basedOn w:val="DefaultParagraphFont"/>
    <w:qFormat/>
    <w:rsid w:val="00D76BF7"/>
    <w:rPr>
      <w:b/>
      <w:bCs/>
    </w:rPr>
  </w:style>
  <w:style w:type="paragraph" w:styleId="DocumentMap">
    <w:name w:val="Document Map"/>
    <w:basedOn w:val="Normal"/>
    <w:link w:val="DocumentMapChar"/>
    <w:rsid w:val="00D54F7E"/>
    <w:rPr>
      <w:rFonts w:ascii="Tahoma" w:hAnsi="Tahoma" w:cs="Tahoma"/>
      <w:sz w:val="16"/>
      <w:szCs w:val="16"/>
    </w:rPr>
  </w:style>
  <w:style w:type="character" w:customStyle="1" w:styleId="DocumentMapChar">
    <w:name w:val="Document Map Char"/>
    <w:basedOn w:val="DefaultParagraphFont"/>
    <w:link w:val="DocumentMap"/>
    <w:rsid w:val="00D54F7E"/>
    <w:rPr>
      <w:rFonts w:ascii="Tahoma" w:hAnsi="Tahoma" w:cs="Tahoma"/>
      <w:sz w:val="16"/>
      <w:szCs w:val="16"/>
    </w:rPr>
  </w:style>
  <w:style w:type="paragraph" w:styleId="NormalWeb">
    <w:name w:val="Normal (Web)"/>
    <w:basedOn w:val="Normal"/>
    <w:uiPriority w:val="99"/>
    <w:unhideWhenUsed/>
    <w:rsid w:val="006E7EBF"/>
    <w:pPr>
      <w:spacing w:before="100" w:beforeAutospacing="1" w:after="100" w:afterAutospacing="1" w:line="240" w:lineRule="auto"/>
      <w:jc w:val="left"/>
    </w:pPr>
    <w:rPr>
      <w:rFonts w:ascii="Times New Roman" w:eastAsia="Times New Roman" w:hAnsi="Times New Roman"/>
      <w:sz w:val="24"/>
    </w:rPr>
  </w:style>
  <w:style w:type="paragraph" w:styleId="NoSpacing">
    <w:name w:val="No Spacing"/>
    <w:qFormat/>
    <w:rsid w:val="00B41D12"/>
    <w:pPr>
      <w:jc w:val="both"/>
    </w:pPr>
    <w:rPr>
      <w:rFonts w:ascii="Arial" w:hAnsi="Arial"/>
      <w:szCs w:val="24"/>
    </w:rPr>
  </w:style>
  <w:style w:type="paragraph" w:styleId="Revision">
    <w:name w:val="Revision"/>
    <w:hidden/>
    <w:rsid w:val="00C7274C"/>
    <w:rPr>
      <w:rFonts w:ascii="Arial" w:hAnsi="Arial"/>
      <w:szCs w:val="24"/>
    </w:rPr>
  </w:style>
  <w:style w:type="paragraph" w:customStyle="1" w:styleId="Materialsrequirednotsupplied">
    <w:name w:val="Materials required not supplied"/>
    <w:basedOn w:val="Normal"/>
    <w:link w:val="MaterialsrequirednotsuppliedChar"/>
    <w:qFormat/>
    <w:rsid w:val="003D3425"/>
    <w:pPr>
      <w:spacing w:before="60" w:after="60" w:line="276" w:lineRule="auto"/>
      <w:ind w:left="360" w:hanging="360"/>
      <w:jc w:val="left"/>
    </w:pPr>
    <w:rPr>
      <w:szCs w:val="20"/>
    </w:rPr>
  </w:style>
  <w:style w:type="character" w:customStyle="1" w:styleId="MaterialsrequirednotsuppliedChar">
    <w:name w:val="Materials required not supplied Char"/>
    <w:basedOn w:val="DefaultParagraphFont"/>
    <w:link w:val="Materialsrequirednotsupplied"/>
    <w:rsid w:val="003D34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551">
      <w:bodyDiv w:val="1"/>
      <w:marLeft w:val="0"/>
      <w:marRight w:val="0"/>
      <w:marTop w:val="0"/>
      <w:marBottom w:val="0"/>
      <w:divBdr>
        <w:top w:val="none" w:sz="0" w:space="0" w:color="auto"/>
        <w:left w:val="none" w:sz="0" w:space="0" w:color="auto"/>
        <w:bottom w:val="none" w:sz="0" w:space="0" w:color="auto"/>
        <w:right w:val="none" w:sz="0" w:space="0" w:color="auto"/>
      </w:divBdr>
      <w:divsChild>
        <w:div w:id="843129121">
          <w:marLeft w:val="0"/>
          <w:marRight w:val="0"/>
          <w:marTop w:val="0"/>
          <w:marBottom w:val="0"/>
          <w:divBdr>
            <w:top w:val="none" w:sz="0" w:space="0" w:color="auto"/>
            <w:left w:val="none" w:sz="0" w:space="0" w:color="auto"/>
            <w:bottom w:val="none" w:sz="0" w:space="0" w:color="auto"/>
            <w:right w:val="none" w:sz="0" w:space="0" w:color="auto"/>
          </w:divBdr>
        </w:div>
      </w:divsChild>
    </w:div>
    <w:div w:id="20936505">
      <w:bodyDiv w:val="1"/>
      <w:marLeft w:val="0"/>
      <w:marRight w:val="0"/>
      <w:marTop w:val="0"/>
      <w:marBottom w:val="0"/>
      <w:divBdr>
        <w:top w:val="none" w:sz="0" w:space="0" w:color="auto"/>
        <w:left w:val="none" w:sz="0" w:space="0" w:color="auto"/>
        <w:bottom w:val="none" w:sz="0" w:space="0" w:color="auto"/>
        <w:right w:val="none" w:sz="0" w:space="0" w:color="auto"/>
      </w:divBdr>
    </w:div>
    <w:div w:id="165900710">
      <w:bodyDiv w:val="1"/>
      <w:marLeft w:val="0"/>
      <w:marRight w:val="0"/>
      <w:marTop w:val="0"/>
      <w:marBottom w:val="0"/>
      <w:divBdr>
        <w:top w:val="none" w:sz="0" w:space="0" w:color="auto"/>
        <w:left w:val="none" w:sz="0" w:space="0" w:color="auto"/>
        <w:bottom w:val="none" w:sz="0" w:space="0" w:color="auto"/>
        <w:right w:val="none" w:sz="0" w:space="0" w:color="auto"/>
      </w:divBdr>
    </w:div>
    <w:div w:id="170024083">
      <w:bodyDiv w:val="1"/>
      <w:marLeft w:val="0"/>
      <w:marRight w:val="0"/>
      <w:marTop w:val="0"/>
      <w:marBottom w:val="0"/>
      <w:divBdr>
        <w:top w:val="none" w:sz="0" w:space="0" w:color="auto"/>
        <w:left w:val="none" w:sz="0" w:space="0" w:color="auto"/>
        <w:bottom w:val="none" w:sz="0" w:space="0" w:color="auto"/>
        <w:right w:val="none" w:sz="0" w:space="0" w:color="auto"/>
      </w:divBdr>
    </w:div>
    <w:div w:id="268317050">
      <w:bodyDiv w:val="1"/>
      <w:marLeft w:val="0"/>
      <w:marRight w:val="0"/>
      <w:marTop w:val="0"/>
      <w:marBottom w:val="0"/>
      <w:divBdr>
        <w:top w:val="none" w:sz="0" w:space="0" w:color="auto"/>
        <w:left w:val="none" w:sz="0" w:space="0" w:color="auto"/>
        <w:bottom w:val="none" w:sz="0" w:space="0" w:color="auto"/>
        <w:right w:val="none" w:sz="0" w:space="0" w:color="auto"/>
      </w:divBdr>
    </w:div>
    <w:div w:id="312759976">
      <w:bodyDiv w:val="1"/>
      <w:marLeft w:val="0"/>
      <w:marRight w:val="0"/>
      <w:marTop w:val="0"/>
      <w:marBottom w:val="0"/>
      <w:divBdr>
        <w:top w:val="none" w:sz="0" w:space="0" w:color="auto"/>
        <w:left w:val="none" w:sz="0" w:space="0" w:color="auto"/>
        <w:bottom w:val="none" w:sz="0" w:space="0" w:color="auto"/>
        <w:right w:val="none" w:sz="0" w:space="0" w:color="auto"/>
      </w:divBdr>
    </w:div>
    <w:div w:id="363746789">
      <w:bodyDiv w:val="1"/>
      <w:marLeft w:val="0"/>
      <w:marRight w:val="0"/>
      <w:marTop w:val="0"/>
      <w:marBottom w:val="0"/>
      <w:divBdr>
        <w:top w:val="none" w:sz="0" w:space="0" w:color="auto"/>
        <w:left w:val="none" w:sz="0" w:space="0" w:color="auto"/>
        <w:bottom w:val="none" w:sz="0" w:space="0" w:color="auto"/>
        <w:right w:val="none" w:sz="0" w:space="0" w:color="auto"/>
      </w:divBdr>
    </w:div>
    <w:div w:id="432627183">
      <w:bodyDiv w:val="1"/>
      <w:marLeft w:val="0"/>
      <w:marRight w:val="0"/>
      <w:marTop w:val="0"/>
      <w:marBottom w:val="0"/>
      <w:divBdr>
        <w:top w:val="none" w:sz="0" w:space="0" w:color="auto"/>
        <w:left w:val="none" w:sz="0" w:space="0" w:color="auto"/>
        <w:bottom w:val="none" w:sz="0" w:space="0" w:color="auto"/>
        <w:right w:val="none" w:sz="0" w:space="0" w:color="auto"/>
      </w:divBdr>
    </w:div>
    <w:div w:id="440031877">
      <w:bodyDiv w:val="1"/>
      <w:marLeft w:val="0"/>
      <w:marRight w:val="0"/>
      <w:marTop w:val="0"/>
      <w:marBottom w:val="0"/>
      <w:divBdr>
        <w:top w:val="none" w:sz="0" w:space="0" w:color="auto"/>
        <w:left w:val="none" w:sz="0" w:space="0" w:color="auto"/>
        <w:bottom w:val="none" w:sz="0" w:space="0" w:color="auto"/>
        <w:right w:val="none" w:sz="0" w:space="0" w:color="auto"/>
      </w:divBdr>
    </w:div>
    <w:div w:id="526523084">
      <w:bodyDiv w:val="1"/>
      <w:marLeft w:val="0"/>
      <w:marRight w:val="0"/>
      <w:marTop w:val="0"/>
      <w:marBottom w:val="0"/>
      <w:divBdr>
        <w:top w:val="none" w:sz="0" w:space="0" w:color="auto"/>
        <w:left w:val="none" w:sz="0" w:space="0" w:color="auto"/>
        <w:bottom w:val="none" w:sz="0" w:space="0" w:color="auto"/>
        <w:right w:val="none" w:sz="0" w:space="0" w:color="auto"/>
      </w:divBdr>
    </w:div>
    <w:div w:id="588079189">
      <w:bodyDiv w:val="1"/>
      <w:marLeft w:val="0"/>
      <w:marRight w:val="0"/>
      <w:marTop w:val="0"/>
      <w:marBottom w:val="0"/>
      <w:divBdr>
        <w:top w:val="none" w:sz="0" w:space="0" w:color="auto"/>
        <w:left w:val="none" w:sz="0" w:space="0" w:color="auto"/>
        <w:bottom w:val="none" w:sz="0" w:space="0" w:color="auto"/>
        <w:right w:val="none" w:sz="0" w:space="0" w:color="auto"/>
      </w:divBdr>
    </w:div>
    <w:div w:id="632517169">
      <w:bodyDiv w:val="1"/>
      <w:marLeft w:val="0"/>
      <w:marRight w:val="0"/>
      <w:marTop w:val="0"/>
      <w:marBottom w:val="0"/>
      <w:divBdr>
        <w:top w:val="none" w:sz="0" w:space="0" w:color="auto"/>
        <w:left w:val="none" w:sz="0" w:space="0" w:color="auto"/>
        <w:bottom w:val="none" w:sz="0" w:space="0" w:color="auto"/>
        <w:right w:val="none" w:sz="0" w:space="0" w:color="auto"/>
      </w:divBdr>
    </w:div>
    <w:div w:id="697584725">
      <w:bodyDiv w:val="1"/>
      <w:marLeft w:val="0"/>
      <w:marRight w:val="0"/>
      <w:marTop w:val="0"/>
      <w:marBottom w:val="0"/>
      <w:divBdr>
        <w:top w:val="none" w:sz="0" w:space="0" w:color="auto"/>
        <w:left w:val="none" w:sz="0" w:space="0" w:color="auto"/>
        <w:bottom w:val="none" w:sz="0" w:space="0" w:color="auto"/>
        <w:right w:val="none" w:sz="0" w:space="0" w:color="auto"/>
      </w:divBdr>
    </w:div>
    <w:div w:id="738985062">
      <w:bodyDiv w:val="1"/>
      <w:marLeft w:val="0"/>
      <w:marRight w:val="0"/>
      <w:marTop w:val="0"/>
      <w:marBottom w:val="0"/>
      <w:divBdr>
        <w:top w:val="none" w:sz="0" w:space="0" w:color="auto"/>
        <w:left w:val="none" w:sz="0" w:space="0" w:color="auto"/>
        <w:bottom w:val="none" w:sz="0" w:space="0" w:color="auto"/>
        <w:right w:val="none" w:sz="0" w:space="0" w:color="auto"/>
      </w:divBdr>
    </w:div>
    <w:div w:id="953514965">
      <w:bodyDiv w:val="1"/>
      <w:marLeft w:val="0"/>
      <w:marRight w:val="0"/>
      <w:marTop w:val="0"/>
      <w:marBottom w:val="0"/>
      <w:divBdr>
        <w:top w:val="none" w:sz="0" w:space="0" w:color="auto"/>
        <w:left w:val="none" w:sz="0" w:space="0" w:color="auto"/>
        <w:bottom w:val="none" w:sz="0" w:space="0" w:color="auto"/>
        <w:right w:val="none" w:sz="0" w:space="0" w:color="auto"/>
      </w:divBdr>
      <w:divsChild>
        <w:div w:id="1904833622">
          <w:marLeft w:val="0"/>
          <w:marRight w:val="0"/>
          <w:marTop w:val="0"/>
          <w:marBottom w:val="0"/>
          <w:divBdr>
            <w:top w:val="none" w:sz="0" w:space="0" w:color="auto"/>
            <w:left w:val="none" w:sz="0" w:space="0" w:color="auto"/>
            <w:bottom w:val="none" w:sz="0" w:space="0" w:color="auto"/>
            <w:right w:val="none" w:sz="0" w:space="0" w:color="auto"/>
          </w:divBdr>
        </w:div>
      </w:divsChild>
    </w:div>
    <w:div w:id="1030496832">
      <w:bodyDiv w:val="1"/>
      <w:marLeft w:val="0"/>
      <w:marRight w:val="0"/>
      <w:marTop w:val="0"/>
      <w:marBottom w:val="0"/>
      <w:divBdr>
        <w:top w:val="none" w:sz="0" w:space="0" w:color="auto"/>
        <w:left w:val="none" w:sz="0" w:space="0" w:color="auto"/>
        <w:bottom w:val="none" w:sz="0" w:space="0" w:color="auto"/>
        <w:right w:val="none" w:sz="0" w:space="0" w:color="auto"/>
      </w:divBdr>
    </w:div>
    <w:div w:id="1226453162">
      <w:bodyDiv w:val="1"/>
      <w:marLeft w:val="0"/>
      <w:marRight w:val="0"/>
      <w:marTop w:val="0"/>
      <w:marBottom w:val="0"/>
      <w:divBdr>
        <w:top w:val="none" w:sz="0" w:space="0" w:color="auto"/>
        <w:left w:val="none" w:sz="0" w:space="0" w:color="auto"/>
        <w:bottom w:val="none" w:sz="0" w:space="0" w:color="auto"/>
        <w:right w:val="none" w:sz="0" w:space="0" w:color="auto"/>
      </w:divBdr>
    </w:div>
    <w:div w:id="1450587466">
      <w:bodyDiv w:val="1"/>
      <w:marLeft w:val="0"/>
      <w:marRight w:val="0"/>
      <w:marTop w:val="0"/>
      <w:marBottom w:val="0"/>
      <w:divBdr>
        <w:top w:val="none" w:sz="0" w:space="0" w:color="auto"/>
        <w:left w:val="none" w:sz="0" w:space="0" w:color="auto"/>
        <w:bottom w:val="none" w:sz="0" w:space="0" w:color="auto"/>
        <w:right w:val="none" w:sz="0" w:space="0" w:color="auto"/>
      </w:divBdr>
    </w:div>
    <w:div w:id="1527479048">
      <w:bodyDiv w:val="1"/>
      <w:marLeft w:val="0"/>
      <w:marRight w:val="0"/>
      <w:marTop w:val="0"/>
      <w:marBottom w:val="0"/>
      <w:divBdr>
        <w:top w:val="none" w:sz="0" w:space="0" w:color="auto"/>
        <w:left w:val="none" w:sz="0" w:space="0" w:color="auto"/>
        <w:bottom w:val="none" w:sz="0" w:space="0" w:color="auto"/>
        <w:right w:val="none" w:sz="0" w:space="0" w:color="auto"/>
      </w:divBdr>
    </w:div>
    <w:div w:id="1537623678">
      <w:bodyDiv w:val="1"/>
      <w:marLeft w:val="0"/>
      <w:marRight w:val="0"/>
      <w:marTop w:val="0"/>
      <w:marBottom w:val="0"/>
      <w:divBdr>
        <w:top w:val="none" w:sz="0" w:space="0" w:color="auto"/>
        <w:left w:val="none" w:sz="0" w:space="0" w:color="auto"/>
        <w:bottom w:val="none" w:sz="0" w:space="0" w:color="auto"/>
        <w:right w:val="none" w:sz="0" w:space="0" w:color="auto"/>
      </w:divBdr>
    </w:div>
    <w:div w:id="1579050702">
      <w:bodyDiv w:val="1"/>
      <w:marLeft w:val="0"/>
      <w:marRight w:val="0"/>
      <w:marTop w:val="0"/>
      <w:marBottom w:val="0"/>
      <w:divBdr>
        <w:top w:val="none" w:sz="0" w:space="0" w:color="auto"/>
        <w:left w:val="none" w:sz="0" w:space="0" w:color="auto"/>
        <w:bottom w:val="none" w:sz="0" w:space="0" w:color="auto"/>
        <w:right w:val="none" w:sz="0" w:space="0" w:color="auto"/>
      </w:divBdr>
    </w:div>
    <w:div w:id="1608997449">
      <w:bodyDiv w:val="1"/>
      <w:marLeft w:val="0"/>
      <w:marRight w:val="0"/>
      <w:marTop w:val="0"/>
      <w:marBottom w:val="0"/>
      <w:divBdr>
        <w:top w:val="none" w:sz="0" w:space="0" w:color="auto"/>
        <w:left w:val="none" w:sz="0" w:space="0" w:color="auto"/>
        <w:bottom w:val="none" w:sz="0" w:space="0" w:color="auto"/>
        <w:right w:val="none" w:sz="0" w:space="0" w:color="auto"/>
      </w:divBdr>
    </w:div>
    <w:div w:id="1617713451">
      <w:bodyDiv w:val="1"/>
      <w:marLeft w:val="0"/>
      <w:marRight w:val="0"/>
      <w:marTop w:val="0"/>
      <w:marBottom w:val="0"/>
      <w:divBdr>
        <w:top w:val="none" w:sz="0" w:space="0" w:color="auto"/>
        <w:left w:val="none" w:sz="0" w:space="0" w:color="auto"/>
        <w:bottom w:val="none" w:sz="0" w:space="0" w:color="auto"/>
        <w:right w:val="none" w:sz="0" w:space="0" w:color="auto"/>
      </w:divBdr>
    </w:div>
    <w:div w:id="1620913861">
      <w:bodyDiv w:val="1"/>
      <w:marLeft w:val="0"/>
      <w:marRight w:val="0"/>
      <w:marTop w:val="0"/>
      <w:marBottom w:val="0"/>
      <w:divBdr>
        <w:top w:val="none" w:sz="0" w:space="0" w:color="auto"/>
        <w:left w:val="none" w:sz="0" w:space="0" w:color="auto"/>
        <w:bottom w:val="none" w:sz="0" w:space="0" w:color="auto"/>
        <w:right w:val="none" w:sz="0" w:space="0" w:color="auto"/>
      </w:divBdr>
    </w:div>
    <w:div w:id="1675836834">
      <w:bodyDiv w:val="1"/>
      <w:marLeft w:val="0"/>
      <w:marRight w:val="0"/>
      <w:marTop w:val="0"/>
      <w:marBottom w:val="0"/>
      <w:divBdr>
        <w:top w:val="none" w:sz="0" w:space="0" w:color="auto"/>
        <w:left w:val="none" w:sz="0" w:space="0" w:color="auto"/>
        <w:bottom w:val="none" w:sz="0" w:space="0" w:color="auto"/>
        <w:right w:val="none" w:sz="0" w:space="0" w:color="auto"/>
      </w:divBdr>
    </w:div>
    <w:div w:id="1724674056">
      <w:bodyDiv w:val="1"/>
      <w:marLeft w:val="0"/>
      <w:marRight w:val="0"/>
      <w:marTop w:val="0"/>
      <w:marBottom w:val="0"/>
      <w:divBdr>
        <w:top w:val="none" w:sz="0" w:space="0" w:color="auto"/>
        <w:left w:val="none" w:sz="0" w:space="0" w:color="auto"/>
        <w:bottom w:val="none" w:sz="0" w:space="0" w:color="auto"/>
        <w:right w:val="none" w:sz="0" w:space="0" w:color="auto"/>
      </w:divBdr>
    </w:div>
    <w:div w:id="1749495152">
      <w:bodyDiv w:val="1"/>
      <w:marLeft w:val="0"/>
      <w:marRight w:val="0"/>
      <w:marTop w:val="0"/>
      <w:marBottom w:val="0"/>
      <w:divBdr>
        <w:top w:val="none" w:sz="0" w:space="0" w:color="auto"/>
        <w:left w:val="none" w:sz="0" w:space="0" w:color="auto"/>
        <w:bottom w:val="none" w:sz="0" w:space="0" w:color="auto"/>
        <w:right w:val="none" w:sz="0" w:space="0" w:color="auto"/>
      </w:divBdr>
    </w:div>
    <w:div w:id="1926987177">
      <w:bodyDiv w:val="1"/>
      <w:marLeft w:val="0"/>
      <w:marRight w:val="0"/>
      <w:marTop w:val="0"/>
      <w:marBottom w:val="0"/>
      <w:divBdr>
        <w:top w:val="none" w:sz="0" w:space="0" w:color="auto"/>
        <w:left w:val="none" w:sz="0" w:space="0" w:color="auto"/>
        <w:bottom w:val="none" w:sz="0" w:space="0" w:color="auto"/>
        <w:right w:val="none" w:sz="0" w:space="0" w:color="auto"/>
      </w:divBdr>
    </w:div>
    <w:div w:id="1958632419">
      <w:bodyDiv w:val="1"/>
      <w:marLeft w:val="0"/>
      <w:marRight w:val="0"/>
      <w:marTop w:val="0"/>
      <w:marBottom w:val="0"/>
      <w:divBdr>
        <w:top w:val="none" w:sz="0" w:space="0" w:color="auto"/>
        <w:left w:val="none" w:sz="0" w:space="0" w:color="auto"/>
        <w:bottom w:val="none" w:sz="0" w:space="0" w:color="auto"/>
        <w:right w:val="none" w:sz="0" w:space="0" w:color="auto"/>
      </w:divBdr>
    </w:div>
    <w:div w:id="1959331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header" Target="header14.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hyperlink" Target="http://www.abcam.cn/contactu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image" Target="media/image6.jpeg"/><Relationship Id="rId37" Type="http://schemas.openxmlformats.org/officeDocument/2006/relationships/header" Target="header13.xml"/><Relationship Id="rId40" Type="http://schemas.openxmlformats.org/officeDocument/2006/relationships/footer" Target="footer15.xml"/><Relationship Id="rId45"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jpeg"/><Relationship Id="rId28" Type="http://schemas.openxmlformats.org/officeDocument/2006/relationships/header" Target="header9.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11.xml"/><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hyperlink" Target="http://www.abcam.co.jp/contactus" TargetMode="External"/><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header" Target="header11.xml"/><Relationship Id="rId38" Type="http://schemas.openxmlformats.org/officeDocument/2006/relationships/footer" Target="footer14.xml"/><Relationship Id="rId46" Type="http://schemas.openxmlformats.org/officeDocument/2006/relationships/fontTable" Target="fontTable.xml"/><Relationship Id="rId20" Type="http://schemas.openxmlformats.org/officeDocument/2006/relationships/footer" Target="footer6.xml"/><Relationship Id="rId41" Type="http://schemas.openxmlformats.org/officeDocument/2006/relationships/hyperlink" Target="http://www.abcam.com/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FB314-69AD-41CE-9440-01BF0F33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17833</CharactersWithSpaces>
  <SharedDoc>false</SharedDoc>
  <HLinks>
    <vt:vector size="168" baseType="variant">
      <vt:variant>
        <vt:i4>1245241</vt:i4>
      </vt:variant>
      <vt:variant>
        <vt:i4>164</vt:i4>
      </vt:variant>
      <vt:variant>
        <vt:i4>0</vt:i4>
      </vt:variant>
      <vt:variant>
        <vt:i4>5</vt:i4>
      </vt:variant>
      <vt:variant>
        <vt:lpwstr/>
      </vt:variant>
      <vt:variant>
        <vt:lpwstr>_Toc338424077</vt:lpwstr>
      </vt:variant>
      <vt:variant>
        <vt:i4>1245241</vt:i4>
      </vt:variant>
      <vt:variant>
        <vt:i4>158</vt:i4>
      </vt:variant>
      <vt:variant>
        <vt:i4>0</vt:i4>
      </vt:variant>
      <vt:variant>
        <vt:i4>5</vt:i4>
      </vt:variant>
      <vt:variant>
        <vt:lpwstr/>
      </vt:variant>
      <vt:variant>
        <vt:lpwstr>_Toc338424076</vt:lpwstr>
      </vt:variant>
      <vt:variant>
        <vt:i4>1245241</vt:i4>
      </vt:variant>
      <vt:variant>
        <vt:i4>152</vt:i4>
      </vt:variant>
      <vt:variant>
        <vt:i4>0</vt:i4>
      </vt:variant>
      <vt:variant>
        <vt:i4>5</vt:i4>
      </vt:variant>
      <vt:variant>
        <vt:lpwstr/>
      </vt:variant>
      <vt:variant>
        <vt:lpwstr>_Toc338424075</vt:lpwstr>
      </vt:variant>
      <vt:variant>
        <vt:i4>1245241</vt:i4>
      </vt:variant>
      <vt:variant>
        <vt:i4>146</vt:i4>
      </vt:variant>
      <vt:variant>
        <vt:i4>0</vt:i4>
      </vt:variant>
      <vt:variant>
        <vt:i4>5</vt:i4>
      </vt:variant>
      <vt:variant>
        <vt:lpwstr/>
      </vt:variant>
      <vt:variant>
        <vt:lpwstr>_Toc338424074</vt:lpwstr>
      </vt:variant>
      <vt:variant>
        <vt:i4>1245241</vt:i4>
      </vt:variant>
      <vt:variant>
        <vt:i4>140</vt:i4>
      </vt:variant>
      <vt:variant>
        <vt:i4>0</vt:i4>
      </vt:variant>
      <vt:variant>
        <vt:i4>5</vt:i4>
      </vt:variant>
      <vt:variant>
        <vt:lpwstr/>
      </vt:variant>
      <vt:variant>
        <vt:lpwstr>_Toc338424073</vt:lpwstr>
      </vt:variant>
      <vt:variant>
        <vt:i4>1245241</vt:i4>
      </vt:variant>
      <vt:variant>
        <vt:i4>134</vt:i4>
      </vt:variant>
      <vt:variant>
        <vt:i4>0</vt:i4>
      </vt:variant>
      <vt:variant>
        <vt:i4>5</vt:i4>
      </vt:variant>
      <vt:variant>
        <vt:lpwstr/>
      </vt:variant>
      <vt:variant>
        <vt:lpwstr>_Toc338424072</vt:lpwstr>
      </vt:variant>
      <vt:variant>
        <vt:i4>1245241</vt:i4>
      </vt:variant>
      <vt:variant>
        <vt:i4>128</vt:i4>
      </vt:variant>
      <vt:variant>
        <vt:i4>0</vt:i4>
      </vt:variant>
      <vt:variant>
        <vt:i4>5</vt:i4>
      </vt:variant>
      <vt:variant>
        <vt:lpwstr/>
      </vt:variant>
      <vt:variant>
        <vt:lpwstr>_Toc338424071</vt:lpwstr>
      </vt:variant>
      <vt:variant>
        <vt:i4>1245241</vt:i4>
      </vt:variant>
      <vt:variant>
        <vt:i4>122</vt:i4>
      </vt:variant>
      <vt:variant>
        <vt:i4>0</vt:i4>
      </vt:variant>
      <vt:variant>
        <vt:i4>5</vt:i4>
      </vt:variant>
      <vt:variant>
        <vt:lpwstr/>
      </vt:variant>
      <vt:variant>
        <vt:lpwstr>_Toc338424070</vt:lpwstr>
      </vt:variant>
      <vt:variant>
        <vt:i4>1179705</vt:i4>
      </vt:variant>
      <vt:variant>
        <vt:i4>116</vt:i4>
      </vt:variant>
      <vt:variant>
        <vt:i4>0</vt:i4>
      </vt:variant>
      <vt:variant>
        <vt:i4>5</vt:i4>
      </vt:variant>
      <vt:variant>
        <vt:lpwstr/>
      </vt:variant>
      <vt:variant>
        <vt:lpwstr>_Toc338424069</vt:lpwstr>
      </vt:variant>
      <vt:variant>
        <vt:i4>1179705</vt:i4>
      </vt:variant>
      <vt:variant>
        <vt:i4>110</vt:i4>
      </vt:variant>
      <vt:variant>
        <vt:i4>0</vt:i4>
      </vt:variant>
      <vt:variant>
        <vt:i4>5</vt:i4>
      </vt:variant>
      <vt:variant>
        <vt:lpwstr/>
      </vt:variant>
      <vt:variant>
        <vt:lpwstr>_Toc338424068</vt:lpwstr>
      </vt:variant>
      <vt:variant>
        <vt:i4>1179705</vt:i4>
      </vt:variant>
      <vt:variant>
        <vt:i4>104</vt:i4>
      </vt:variant>
      <vt:variant>
        <vt:i4>0</vt:i4>
      </vt:variant>
      <vt:variant>
        <vt:i4>5</vt:i4>
      </vt:variant>
      <vt:variant>
        <vt:lpwstr/>
      </vt:variant>
      <vt:variant>
        <vt:lpwstr>_Toc338424067</vt:lpwstr>
      </vt:variant>
      <vt:variant>
        <vt:i4>1179705</vt:i4>
      </vt:variant>
      <vt:variant>
        <vt:i4>98</vt:i4>
      </vt:variant>
      <vt:variant>
        <vt:i4>0</vt:i4>
      </vt:variant>
      <vt:variant>
        <vt:i4>5</vt:i4>
      </vt:variant>
      <vt:variant>
        <vt:lpwstr/>
      </vt:variant>
      <vt:variant>
        <vt:lpwstr>_Toc338424066</vt:lpwstr>
      </vt:variant>
      <vt:variant>
        <vt:i4>1179705</vt:i4>
      </vt:variant>
      <vt:variant>
        <vt:i4>92</vt:i4>
      </vt:variant>
      <vt:variant>
        <vt:i4>0</vt:i4>
      </vt:variant>
      <vt:variant>
        <vt:i4>5</vt:i4>
      </vt:variant>
      <vt:variant>
        <vt:lpwstr/>
      </vt:variant>
      <vt:variant>
        <vt:lpwstr>_Toc338424065</vt:lpwstr>
      </vt:variant>
      <vt:variant>
        <vt:i4>1179705</vt:i4>
      </vt:variant>
      <vt:variant>
        <vt:i4>86</vt:i4>
      </vt:variant>
      <vt:variant>
        <vt:i4>0</vt:i4>
      </vt:variant>
      <vt:variant>
        <vt:i4>5</vt:i4>
      </vt:variant>
      <vt:variant>
        <vt:lpwstr/>
      </vt:variant>
      <vt:variant>
        <vt:lpwstr>_Toc338424064</vt:lpwstr>
      </vt:variant>
      <vt:variant>
        <vt:i4>1179705</vt:i4>
      </vt:variant>
      <vt:variant>
        <vt:i4>80</vt:i4>
      </vt:variant>
      <vt:variant>
        <vt:i4>0</vt:i4>
      </vt:variant>
      <vt:variant>
        <vt:i4>5</vt:i4>
      </vt:variant>
      <vt:variant>
        <vt:lpwstr/>
      </vt:variant>
      <vt:variant>
        <vt:lpwstr>_Toc338424063</vt:lpwstr>
      </vt:variant>
      <vt:variant>
        <vt:i4>1179705</vt:i4>
      </vt:variant>
      <vt:variant>
        <vt:i4>74</vt:i4>
      </vt:variant>
      <vt:variant>
        <vt:i4>0</vt:i4>
      </vt:variant>
      <vt:variant>
        <vt:i4>5</vt:i4>
      </vt:variant>
      <vt:variant>
        <vt:lpwstr/>
      </vt:variant>
      <vt:variant>
        <vt:lpwstr>_Toc338424062</vt:lpwstr>
      </vt:variant>
      <vt:variant>
        <vt:i4>1179705</vt:i4>
      </vt:variant>
      <vt:variant>
        <vt:i4>68</vt:i4>
      </vt:variant>
      <vt:variant>
        <vt:i4>0</vt:i4>
      </vt:variant>
      <vt:variant>
        <vt:i4>5</vt:i4>
      </vt:variant>
      <vt:variant>
        <vt:lpwstr/>
      </vt:variant>
      <vt:variant>
        <vt:lpwstr>_Toc338424061</vt:lpwstr>
      </vt:variant>
      <vt:variant>
        <vt:i4>1179705</vt:i4>
      </vt:variant>
      <vt:variant>
        <vt:i4>62</vt:i4>
      </vt:variant>
      <vt:variant>
        <vt:i4>0</vt:i4>
      </vt:variant>
      <vt:variant>
        <vt:i4>5</vt:i4>
      </vt:variant>
      <vt:variant>
        <vt:lpwstr/>
      </vt:variant>
      <vt:variant>
        <vt:lpwstr>_Toc338424060</vt:lpwstr>
      </vt:variant>
      <vt:variant>
        <vt:i4>1114169</vt:i4>
      </vt:variant>
      <vt:variant>
        <vt:i4>56</vt:i4>
      </vt:variant>
      <vt:variant>
        <vt:i4>0</vt:i4>
      </vt:variant>
      <vt:variant>
        <vt:i4>5</vt:i4>
      </vt:variant>
      <vt:variant>
        <vt:lpwstr/>
      </vt:variant>
      <vt:variant>
        <vt:lpwstr>_Toc338424059</vt:lpwstr>
      </vt:variant>
      <vt:variant>
        <vt:i4>1114169</vt:i4>
      </vt:variant>
      <vt:variant>
        <vt:i4>50</vt:i4>
      </vt:variant>
      <vt:variant>
        <vt:i4>0</vt:i4>
      </vt:variant>
      <vt:variant>
        <vt:i4>5</vt:i4>
      </vt:variant>
      <vt:variant>
        <vt:lpwstr/>
      </vt:variant>
      <vt:variant>
        <vt:lpwstr>_Toc338424058</vt:lpwstr>
      </vt:variant>
      <vt:variant>
        <vt:i4>1114169</vt:i4>
      </vt:variant>
      <vt:variant>
        <vt:i4>44</vt:i4>
      </vt:variant>
      <vt:variant>
        <vt:i4>0</vt:i4>
      </vt:variant>
      <vt:variant>
        <vt:i4>5</vt:i4>
      </vt:variant>
      <vt:variant>
        <vt:lpwstr/>
      </vt:variant>
      <vt:variant>
        <vt:lpwstr>_Toc338424057</vt:lpwstr>
      </vt:variant>
      <vt:variant>
        <vt:i4>1114169</vt:i4>
      </vt:variant>
      <vt:variant>
        <vt:i4>38</vt:i4>
      </vt:variant>
      <vt:variant>
        <vt:i4>0</vt:i4>
      </vt:variant>
      <vt:variant>
        <vt:i4>5</vt:i4>
      </vt:variant>
      <vt:variant>
        <vt:lpwstr/>
      </vt:variant>
      <vt:variant>
        <vt:lpwstr>_Toc338424056</vt:lpwstr>
      </vt:variant>
      <vt:variant>
        <vt:i4>1114169</vt:i4>
      </vt:variant>
      <vt:variant>
        <vt:i4>32</vt:i4>
      </vt:variant>
      <vt:variant>
        <vt:i4>0</vt:i4>
      </vt:variant>
      <vt:variant>
        <vt:i4>5</vt:i4>
      </vt:variant>
      <vt:variant>
        <vt:lpwstr/>
      </vt:variant>
      <vt:variant>
        <vt:lpwstr>_Toc338424055</vt:lpwstr>
      </vt:variant>
      <vt:variant>
        <vt:i4>1114169</vt:i4>
      </vt:variant>
      <vt:variant>
        <vt:i4>26</vt:i4>
      </vt:variant>
      <vt:variant>
        <vt:i4>0</vt:i4>
      </vt:variant>
      <vt:variant>
        <vt:i4>5</vt:i4>
      </vt:variant>
      <vt:variant>
        <vt:lpwstr/>
      </vt:variant>
      <vt:variant>
        <vt:lpwstr>_Toc338424054</vt:lpwstr>
      </vt:variant>
      <vt:variant>
        <vt:i4>1114169</vt:i4>
      </vt:variant>
      <vt:variant>
        <vt:i4>20</vt:i4>
      </vt:variant>
      <vt:variant>
        <vt:i4>0</vt:i4>
      </vt:variant>
      <vt:variant>
        <vt:i4>5</vt:i4>
      </vt:variant>
      <vt:variant>
        <vt:lpwstr/>
      </vt:variant>
      <vt:variant>
        <vt:lpwstr>_Toc338424053</vt:lpwstr>
      </vt:variant>
      <vt:variant>
        <vt:i4>1114169</vt:i4>
      </vt:variant>
      <vt:variant>
        <vt:i4>14</vt:i4>
      </vt:variant>
      <vt:variant>
        <vt:i4>0</vt:i4>
      </vt:variant>
      <vt:variant>
        <vt:i4>5</vt:i4>
      </vt:variant>
      <vt:variant>
        <vt:lpwstr/>
      </vt:variant>
      <vt:variant>
        <vt:lpwstr>_Toc338424052</vt:lpwstr>
      </vt:variant>
      <vt:variant>
        <vt:i4>1114169</vt:i4>
      </vt:variant>
      <vt:variant>
        <vt:i4>8</vt:i4>
      </vt:variant>
      <vt:variant>
        <vt:i4>0</vt:i4>
      </vt:variant>
      <vt:variant>
        <vt:i4>5</vt:i4>
      </vt:variant>
      <vt:variant>
        <vt:lpwstr/>
      </vt:variant>
      <vt:variant>
        <vt:lpwstr>_Toc338424051</vt:lpwstr>
      </vt:variant>
      <vt:variant>
        <vt:i4>1114169</vt:i4>
      </vt:variant>
      <vt:variant>
        <vt:i4>2</vt:i4>
      </vt:variant>
      <vt:variant>
        <vt:i4>0</vt:i4>
      </vt:variant>
      <vt:variant>
        <vt:i4>5</vt:i4>
      </vt:variant>
      <vt:variant>
        <vt:lpwstr/>
      </vt:variant>
      <vt:variant>
        <vt:lpwstr>_Toc338424050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Qistina Zainal</cp:lastModifiedBy>
  <cp:revision>3</cp:revision>
  <cp:lastPrinted>2013-01-10T23:21:00Z</cp:lastPrinted>
  <dcterms:created xsi:type="dcterms:W3CDTF">2021-01-22T10:11:00Z</dcterms:created>
  <dcterms:modified xsi:type="dcterms:W3CDTF">2024-04-11T12:15:00Z</dcterms:modified>
</cp:coreProperties>
</file>