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3CBB0" w14:textId="77777777" w:rsidR="00EA7AE0" w:rsidRPr="006E17B3" w:rsidRDefault="003E3175" w:rsidP="00EA7AE0">
      <w:pPr>
        <w:rPr>
          <w:rFonts w:cs="Arial"/>
          <w:lang w:val="en-GB"/>
        </w:rPr>
      </w:pPr>
      <w:r>
        <w:rPr>
          <w:rFonts w:cs="Arial"/>
          <w:noProof/>
          <w:lang w:val="en-GB" w:eastAsia="en-GB"/>
        </w:rPr>
        <w:drawing>
          <wp:anchor distT="0" distB="0" distL="114300" distR="114300" simplePos="0" relativeHeight="251656192" behindDoc="1" locked="0" layoutInCell="1" allowOverlap="1" wp14:anchorId="5C3BCE92" wp14:editId="7D70942C">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0AAA1D45" w14:textId="77777777" w:rsidR="00EA7AE0" w:rsidRPr="006E17B3" w:rsidRDefault="00EA7AE0" w:rsidP="00EA7AE0">
      <w:pPr>
        <w:rPr>
          <w:rFonts w:cs="Arial"/>
          <w:lang w:val="en-GB"/>
        </w:rPr>
      </w:pPr>
    </w:p>
    <w:tbl>
      <w:tblPr>
        <w:tblpPr w:leftFromText="180" w:rightFromText="180" w:vertAnchor="text" w:tblpXSpec="center" w:tblpY="126"/>
        <w:tblW w:w="0" w:type="auto"/>
        <w:tblLook w:val="00A0" w:firstRow="1" w:lastRow="0" w:firstColumn="1" w:lastColumn="0" w:noHBand="0" w:noVBand="0"/>
      </w:tblPr>
      <w:tblGrid>
        <w:gridCol w:w="5852"/>
      </w:tblGrid>
      <w:tr w:rsidR="00101E09" w:rsidRPr="00EA7AE0" w14:paraId="7F22CF57" w14:textId="77777777" w:rsidTr="00D01FE0">
        <w:trPr>
          <w:trHeight w:hRule="exact" w:val="3118"/>
        </w:trPr>
        <w:tc>
          <w:tcPr>
            <w:tcW w:w="5852" w:type="dxa"/>
            <w:vAlign w:val="center"/>
          </w:tcPr>
          <w:p w14:paraId="3B319D22" w14:textId="77777777" w:rsidR="002D5D82" w:rsidRDefault="00680832" w:rsidP="003960F0">
            <w:pPr>
              <w:spacing w:before="0" w:line="240" w:lineRule="auto"/>
              <w:jc w:val="left"/>
              <w:rPr>
                <w:b/>
                <w:sz w:val="48"/>
                <w:szCs w:val="48"/>
              </w:rPr>
            </w:pPr>
            <w:r>
              <w:rPr>
                <w:b/>
                <w:sz w:val="48"/>
                <w:szCs w:val="48"/>
              </w:rPr>
              <w:t>a</w:t>
            </w:r>
            <w:r w:rsidR="00B772E8" w:rsidRPr="00996168">
              <w:rPr>
                <w:b/>
                <w:sz w:val="48"/>
                <w:szCs w:val="48"/>
              </w:rPr>
              <w:t>b</w:t>
            </w:r>
            <w:r w:rsidR="00562BC3">
              <w:rPr>
                <w:b/>
                <w:sz w:val="48"/>
                <w:szCs w:val="48"/>
              </w:rPr>
              <w:t>65313</w:t>
            </w:r>
          </w:p>
          <w:p w14:paraId="7965FC9C" w14:textId="77777777" w:rsidR="00101E09" w:rsidRDefault="00562BC3" w:rsidP="003960F0">
            <w:pPr>
              <w:spacing w:before="0" w:line="240" w:lineRule="auto"/>
              <w:jc w:val="left"/>
              <w:rPr>
                <w:b/>
                <w:sz w:val="48"/>
                <w:szCs w:val="48"/>
                <w:lang w:val="en-GB"/>
              </w:rPr>
            </w:pPr>
            <w:r>
              <w:rPr>
                <w:b/>
                <w:sz w:val="48"/>
                <w:szCs w:val="48"/>
              </w:rPr>
              <w:t>ADP/ATP Ratio</w:t>
            </w:r>
            <w:r w:rsidR="00EE18BF">
              <w:rPr>
                <w:b/>
                <w:sz w:val="48"/>
                <w:szCs w:val="48"/>
              </w:rPr>
              <w:t xml:space="preserve"> Assay</w:t>
            </w:r>
            <w:r w:rsidR="002D5D82">
              <w:rPr>
                <w:b/>
                <w:sz w:val="48"/>
                <w:szCs w:val="48"/>
              </w:rPr>
              <w:t xml:space="preserve"> </w:t>
            </w:r>
            <w:r w:rsidR="00B772E8" w:rsidRPr="00996168">
              <w:rPr>
                <w:b/>
                <w:sz w:val="48"/>
                <w:szCs w:val="48"/>
              </w:rPr>
              <w:t>kit</w:t>
            </w:r>
            <w:r w:rsidR="00B772E8">
              <w:rPr>
                <w:b/>
                <w:sz w:val="48"/>
                <w:szCs w:val="48"/>
                <w:lang w:val="en-GB"/>
              </w:rPr>
              <w:t xml:space="preserve"> </w:t>
            </w:r>
            <w:r w:rsidR="00D01FE0">
              <w:rPr>
                <w:b/>
                <w:sz w:val="48"/>
                <w:szCs w:val="48"/>
                <w:lang w:val="en-GB"/>
              </w:rPr>
              <w:t>(</w:t>
            </w:r>
            <w:r>
              <w:rPr>
                <w:b/>
                <w:sz w:val="48"/>
                <w:szCs w:val="48"/>
                <w:lang w:val="en-GB"/>
              </w:rPr>
              <w:t>Bioluminescent</w:t>
            </w:r>
            <w:r w:rsidR="00D01FE0">
              <w:rPr>
                <w:b/>
                <w:sz w:val="48"/>
                <w:szCs w:val="48"/>
                <w:lang w:val="en-GB"/>
              </w:rPr>
              <w:t>)</w:t>
            </w:r>
          </w:p>
          <w:p w14:paraId="5898F604" w14:textId="77777777" w:rsidR="00101E09" w:rsidRPr="00EA7AE0" w:rsidRDefault="00101E09" w:rsidP="001C24E8">
            <w:pPr>
              <w:spacing w:line="276" w:lineRule="auto"/>
              <w:jc w:val="left"/>
              <w:rPr>
                <w:b/>
                <w:sz w:val="48"/>
              </w:rPr>
            </w:pPr>
          </w:p>
        </w:tc>
      </w:tr>
    </w:tbl>
    <w:p w14:paraId="75793F47" w14:textId="77777777" w:rsidR="00D01FE0" w:rsidRPr="00D01FE0" w:rsidRDefault="00D01FE0" w:rsidP="00EA7AE0">
      <w:pPr>
        <w:rPr>
          <w:rFonts w:cs="Arial"/>
        </w:rPr>
      </w:pPr>
    </w:p>
    <w:p w14:paraId="477D7E9A" w14:textId="77777777" w:rsidR="00EA7AE0" w:rsidRPr="00B772E8" w:rsidRDefault="00EA7AE0" w:rsidP="00EA7AE0">
      <w:pPr>
        <w:jc w:val="left"/>
        <w:rPr>
          <w:rFonts w:cs="Arial"/>
          <w:szCs w:val="20"/>
          <w:lang w:val="en-GB"/>
        </w:rPr>
      </w:pPr>
      <w:r w:rsidRPr="00B772E8">
        <w:rPr>
          <w:rFonts w:cs="Arial"/>
          <w:szCs w:val="20"/>
          <w:lang w:val="en-GB"/>
        </w:rPr>
        <w:t>Instructions for Use</w:t>
      </w:r>
    </w:p>
    <w:p w14:paraId="346EC4DE" w14:textId="77777777" w:rsidR="00EA7AE0" w:rsidRPr="00B772E8" w:rsidRDefault="00EA7AE0" w:rsidP="00EA7AE0">
      <w:pPr>
        <w:autoSpaceDE w:val="0"/>
        <w:autoSpaceDN w:val="0"/>
        <w:adjustRightInd w:val="0"/>
        <w:spacing w:before="0" w:line="240" w:lineRule="auto"/>
        <w:jc w:val="left"/>
        <w:rPr>
          <w:rFonts w:cs="Arial"/>
          <w:szCs w:val="20"/>
        </w:rPr>
      </w:pPr>
    </w:p>
    <w:p w14:paraId="18835A35" w14:textId="77777777" w:rsidR="00144287" w:rsidRPr="00144287" w:rsidRDefault="00B772E8" w:rsidP="002C2658">
      <w:pPr>
        <w:spacing w:before="60" w:after="60" w:line="276" w:lineRule="auto"/>
        <w:rPr>
          <w:rFonts w:cs="Arial"/>
          <w:szCs w:val="20"/>
        </w:rPr>
      </w:pPr>
      <w:r w:rsidRPr="00B772E8">
        <w:rPr>
          <w:rFonts w:cs="Arial"/>
          <w:szCs w:val="20"/>
        </w:rPr>
        <w:t xml:space="preserve">For </w:t>
      </w:r>
      <w:r w:rsidR="00562BC3" w:rsidRPr="00562BC3">
        <w:rPr>
          <w:rFonts w:cs="Arial"/>
          <w:szCs w:val="20"/>
        </w:rPr>
        <w:t xml:space="preserve">the rapid, </w:t>
      </w:r>
      <w:proofErr w:type="gramStart"/>
      <w:r w:rsidR="00562BC3" w:rsidRPr="00562BC3">
        <w:rPr>
          <w:rFonts w:cs="Arial"/>
          <w:szCs w:val="20"/>
        </w:rPr>
        <w:t>sensitive</w:t>
      </w:r>
      <w:proofErr w:type="gramEnd"/>
      <w:r w:rsidR="00562BC3" w:rsidRPr="00562BC3">
        <w:rPr>
          <w:rFonts w:cs="Arial"/>
          <w:szCs w:val="20"/>
        </w:rPr>
        <w:t xml:space="preserve"> and accurate measurement of the ratio </w:t>
      </w:r>
      <w:r w:rsidR="00562BC3">
        <w:rPr>
          <w:rFonts w:cs="Arial"/>
          <w:szCs w:val="20"/>
        </w:rPr>
        <w:t>of ADP/ATP in various samples.</w:t>
      </w:r>
    </w:p>
    <w:p w14:paraId="022869C4" w14:textId="77777777" w:rsidR="000A652A" w:rsidRDefault="000A652A" w:rsidP="000A652A">
      <w:pPr>
        <w:spacing w:before="0" w:line="240" w:lineRule="auto"/>
        <w:jc w:val="left"/>
        <w:rPr>
          <w:b/>
          <w:sz w:val="24"/>
        </w:rPr>
      </w:pPr>
    </w:p>
    <w:p w14:paraId="636E34C1" w14:textId="77777777" w:rsidR="000A652A" w:rsidRPr="000A652A" w:rsidRDefault="000A652A" w:rsidP="000A652A">
      <w:pPr>
        <w:autoSpaceDE w:val="0"/>
        <w:autoSpaceDN w:val="0"/>
        <w:adjustRightInd w:val="0"/>
        <w:spacing w:before="0" w:line="240" w:lineRule="auto"/>
        <w:jc w:val="left"/>
        <w:rPr>
          <w:rFonts w:cs="Arial"/>
          <w:szCs w:val="20"/>
          <w:u w:val="single"/>
        </w:rPr>
      </w:pPr>
      <w:r w:rsidRPr="000A652A">
        <w:rPr>
          <w:rFonts w:cs="Arial"/>
          <w:szCs w:val="20"/>
          <w:u w:val="single"/>
        </w:rPr>
        <w:t>This product is for research use only and is not intended for diagnostic use.</w:t>
      </w:r>
    </w:p>
    <w:p w14:paraId="10B8DB16" w14:textId="77777777" w:rsidR="00C434A2" w:rsidRDefault="00C434A2">
      <w:pPr>
        <w:spacing w:before="0" w:line="240" w:lineRule="auto"/>
        <w:jc w:val="left"/>
        <w:rPr>
          <w:b/>
          <w:sz w:val="24"/>
        </w:rPr>
      </w:pPr>
    </w:p>
    <w:p w14:paraId="7E66F2CB" w14:textId="5E8CB4AD" w:rsidR="00D01FE0" w:rsidRPr="00C434A2" w:rsidRDefault="00C434A2">
      <w:pPr>
        <w:spacing w:before="0" w:line="240" w:lineRule="auto"/>
        <w:jc w:val="left"/>
        <w:rPr>
          <w:bCs/>
          <w:sz w:val="24"/>
        </w:rPr>
      </w:pPr>
      <w:r w:rsidRPr="00C434A2">
        <w:rPr>
          <w:bCs/>
          <w:szCs w:val="20"/>
        </w:rPr>
        <w:t xml:space="preserve">PLEASE NOTE: With the acquisition of </w:t>
      </w:r>
      <w:proofErr w:type="spellStart"/>
      <w:r w:rsidRPr="00C434A2">
        <w:rPr>
          <w:bCs/>
          <w:szCs w:val="20"/>
        </w:rPr>
        <w:t>BioVision</w:t>
      </w:r>
      <w:proofErr w:type="spellEnd"/>
      <w:r w:rsidRPr="00C434A2">
        <w:rPr>
          <w:bCs/>
          <w:szCs w:val="20"/>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r w:rsidR="00D01FE0" w:rsidRPr="00C434A2">
        <w:rPr>
          <w:bCs/>
          <w:sz w:val="24"/>
        </w:rPr>
        <w:br w:type="page"/>
      </w:r>
    </w:p>
    <w:p w14:paraId="4E7D4610" w14:textId="77777777" w:rsidR="00FD1421" w:rsidRPr="00DF75B1" w:rsidRDefault="00FD1421" w:rsidP="000948C5">
      <w:pPr>
        <w:pStyle w:val="TOCHeading1"/>
        <w:pBdr>
          <w:bottom w:val="single" w:sz="4" w:space="0" w:color="auto"/>
        </w:pBdr>
        <w:rPr>
          <w:rFonts w:ascii="Arial" w:hAnsi="Arial" w:cs="Arial"/>
          <w:b w:val="0"/>
          <w:color w:val="auto"/>
          <w:sz w:val="32"/>
          <w:szCs w:val="32"/>
        </w:rPr>
      </w:pPr>
      <w:r w:rsidRPr="00DF75B1">
        <w:rPr>
          <w:rFonts w:ascii="Arial" w:hAnsi="Arial" w:cs="Arial"/>
          <w:b w:val="0"/>
          <w:color w:val="auto"/>
          <w:sz w:val="32"/>
          <w:szCs w:val="32"/>
        </w:rPr>
        <w:lastRenderedPageBreak/>
        <w:t>Table of Contents</w:t>
      </w:r>
    </w:p>
    <w:p w14:paraId="36F5B871" w14:textId="77777777" w:rsidR="001F0906" w:rsidRPr="00FF43EF" w:rsidRDefault="001F0906" w:rsidP="00FF43EF">
      <w:pPr>
        <w:pStyle w:val="TOC2"/>
        <w:rPr>
          <w:rStyle w:val="Strong"/>
          <w:rFonts w:eastAsia="Cambria" w:cs="Arial"/>
          <w:noProof w:val="0"/>
          <w:color w:val="auto"/>
          <w:sz w:val="22"/>
          <w:szCs w:val="22"/>
          <w:u w:val="single"/>
        </w:rPr>
      </w:pPr>
    </w:p>
    <w:p w14:paraId="0BB19EB8" w14:textId="77777777" w:rsidR="00FF43EF" w:rsidRPr="00FF43EF" w:rsidRDefault="00FF43EF" w:rsidP="00982810">
      <w:pPr>
        <w:pStyle w:val="TOC2"/>
        <w:spacing w:line="360" w:lineRule="auto"/>
        <w:rPr>
          <w:rStyle w:val="Strong"/>
          <w:color w:val="auto"/>
        </w:rPr>
      </w:pPr>
      <w:r w:rsidRPr="00FF43EF">
        <w:rPr>
          <w:rStyle w:val="Strong"/>
          <w:rFonts w:cs="Arial"/>
          <w:color w:val="0A2972"/>
        </w:rPr>
        <w:t>INTRODUCTION</w:t>
      </w:r>
    </w:p>
    <w:p w14:paraId="510A18F3" w14:textId="423C9BE3" w:rsidR="00C443DD" w:rsidRPr="00C443DD" w:rsidRDefault="00D91722">
      <w:pPr>
        <w:pStyle w:val="TOC2"/>
        <w:rPr>
          <w:rFonts w:asciiTheme="minorHAnsi" w:eastAsiaTheme="minorEastAsia" w:hAnsiTheme="minorHAnsi" w:cstheme="minorBidi"/>
          <w:b/>
          <w:color w:val="auto"/>
          <w:sz w:val="22"/>
          <w:szCs w:val="22"/>
          <w:lang w:val="en-GB" w:eastAsia="en-GB"/>
        </w:rPr>
      </w:pPr>
      <w:r w:rsidRPr="00FF43EF">
        <w:rPr>
          <w:rStyle w:val="Strong"/>
          <w:color w:val="auto"/>
        </w:rPr>
        <w:fldChar w:fldCharType="begin"/>
      </w:r>
      <w:r w:rsidR="001F0906" w:rsidRPr="00FF43EF">
        <w:rPr>
          <w:rStyle w:val="Strong"/>
          <w:color w:val="auto"/>
        </w:rPr>
        <w:instrText xml:space="preserve"> TOC \o "1-3" \h \z \u </w:instrText>
      </w:r>
      <w:r w:rsidRPr="00FF43EF">
        <w:rPr>
          <w:rStyle w:val="Strong"/>
          <w:color w:val="auto"/>
        </w:rPr>
        <w:fldChar w:fldCharType="separate"/>
      </w:r>
      <w:hyperlink w:anchor="_Toc409430209" w:history="1">
        <w:r w:rsidR="00C443DD" w:rsidRPr="00C443DD">
          <w:rPr>
            <w:rStyle w:val="Hyperlink"/>
            <w:b/>
            <w:smallCaps/>
            <w:color w:val="auto"/>
            <w:spacing w:val="5"/>
          </w:rPr>
          <w:t>1.</w:t>
        </w:r>
        <w:r w:rsidR="00C443DD" w:rsidRPr="00C443DD">
          <w:rPr>
            <w:rFonts w:asciiTheme="minorHAnsi" w:eastAsiaTheme="minorEastAsia" w:hAnsiTheme="minorHAnsi" w:cstheme="minorBidi"/>
            <w:b/>
            <w:color w:val="auto"/>
            <w:sz w:val="22"/>
            <w:szCs w:val="22"/>
            <w:lang w:val="en-GB" w:eastAsia="en-GB"/>
          </w:rPr>
          <w:tab/>
        </w:r>
        <w:r w:rsidR="00C443DD" w:rsidRPr="00C443DD">
          <w:rPr>
            <w:rStyle w:val="Hyperlink"/>
            <w:b/>
            <w:color w:val="auto"/>
          </w:rPr>
          <w:t>BACKGROUND</w:t>
        </w:r>
        <w:r w:rsidR="00C443DD" w:rsidRPr="00C443DD">
          <w:rPr>
            <w:b/>
            <w:webHidden/>
            <w:color w:val="auto"/>
          </w:rPr>
          <w:tab/>
        </w:r>
        <w:r w:rsidR="00C443DD" w:rsidRPr="00C443DD">
          <w:rPr>
            <w:b/>
            <w:webHidden/>
            <w:color w:val="auto"/>
          </w:rPr>
          <w:fldChar w:fldCharType="begin"/>
        </w:r>
        <w:r w:rsidR="00C443DD" w:rsidRPr="00C443DD">
          <w:rPr>
            <w:b/>
            <w:webHidden/>
            <w:color w:val="auto"/>
          </w:rPr>
          <w:instrText xml:space="preserve"> PAGEREF _Toc409430209 \h </w:instrText>
        </w:r>
        <w:r w:rsidR="00C443DD" w:rsidRPr="00C443DD">
          <w:rPr>
            <w:b/>
            <w:webHidden/>
            <w:color w:val="auto"/>
          </w:rPr>
        </w:r>
        <w:r w:rsidR="00C443DD" w:rsidRPr="00C443DD">
          <w:rPr>
            <w:b/>
            <w:webHidden/>
            <w:color w:val="auto"/>
          </w:rPr>
          <w:fldChar w:fldCharType="separate"/>
        </w:r>
        <w:r w:rsidR="008E10A5">
          <w:rPr>
            <w:b/>
            <w:webHidden/>
            <w:color w:val="auto"/>
          </w:rPr>
          <w:t>2</w:t>
        </w:r>
        <w:r w:rsidR="00C443DD" w:rsidRPr="00C443DD">
          <w:rPr>
            <w:b/>
            <w:webHidden/>
            <w:color w:val="auto"/>
          </w:rPr>
          <w:fldChar w:fldCharType="end"/>
        </w:r>
      </w:hyperlink>
    </w:p>
    <w:p w14:paraId="0B6C1419" w14:textId="26C47381" w:rsidR="00C443DD" w:rsidRPr="00C443DD" w:rsidRDefault="00A320D3">
      <w:pPr>
        <w:pStyle w:val="TOC2"/>
        <w:rPr>
          <w:rFonts w:asciiTheme="minorHAnsi" w:eastAsiaTheme="minorEastAsia" w:hAnsiTheme="minorHAnsi" w:cstheme="minorBidi"/>
          <w:b/>
          <w:color w:val="auto"/>
          <w:sz w:val="22"/>
          <w:szCs w:val="22"/>
          <w:lang w:val="en-GB" w:eastAsia="en-GB"/>
        </w:rPr>
      </w:pPr>
      <w:hyperlink w:anchor="_Toc409430210" w:history="1">
        <w:r w:rsidR="00C443DD" w:rsidRPr="00C443DD">
          <w:rPr>
            <w:rStyle w:val="Hyperlink"/>
            <w:b/>
            <w:color w:val="auto"/>
          </w:rPr>
          <w:t>2.</w:t>
        </w:r>
        <w:r w:rsidR="00C443DD" w:rsidRPr="00C443DD">
          <w:rPr>
            <w:rFonts w:asciiTheme="minorHAnsi" w:eastAsiaTheme="minorEastAsia" w:hAnsiTheme="minorHAnsi" w:cstheme="minorBidi"/>
            <w:b/>
            <w:color w:val="auto"/>
            <w:sz w:val="22"/>
            <w:szCs w:val="22"/>
            <w:lang w:val="en-GB" w:eastAsia="en-GB"/>
          </w:rPr>
          <w:tab/>
        </w:r>
        <w:r w:rsidR="00C443DD" w:rsidRPr="00C443DD">
          <w:rPr>
            <w:rStyle w:val="Hyperlink"/>
            <w:b/>
            <w:color w:val="auto"/>
          </w:rPr>
          <w:t>ASSAY SUMMARY</w:t>
        </w:r>
        <w:r w:rsidR="00C443DD" w:rsidRPr="00C443DD">
          <w:rPr>
            <w:b/>
            <w:webHidden/>
            <w:color w:val="auto"/>
          </w:rPr>
          <w:tab/>
        </w:r>
        <w:r w:rsidR="00C443DD" w:rsidRPr="00C443DD">
          <w:rPr>
            <w:b/>
            <w:webHidden/>
            <w:color w:val="auto"/>
          </w:rPr>
          <w:fldChar w:fldCharType="begin"/>
        </w:r>
        <w:r w:rsidR="00C443DD" w:rsidRPr="00C443DD">
          <w:rPr>
            <w:b/>
            <w:webHidden/>
            <w:color w:val="auto"/>
          </w:rPr>
          <w:instrText xml:space="preserve"> PAGEREF _Toc409430210 \h </w:instrText>
        </w:r>
        <w:r w:rsidR="00C443DD" w:rsidRPr="00C443DD">
          <w:rPr>
            <w:b/>
            <w:webHidden/>
            <w:color w:val="auto"/>
          </w:rPr>
        </w:r>
        <w:r w:rsidR="00C443DD" w:rsidRPr="00C443DD">
          <w:rPr>
            <w:b/>
            <w:webHidden/>
            <w:color w:val="auto"/>
          </w:rPr>
          <w:fldChar w:fldCharType="separate"/>
        </w:r>
        <w:r w:rsidR="008E10A5">
          <w:rPr>
            <w:b/>
            <w:webHidden/>
            <w:color w:val="auto"/>
          </w:rPr>
          <w:t>3</w:t>
        </w:r>
        <w:r w:rsidR="00C443DD" w:rsidRPr="00C443DD">
          <w:rPr>
            <w:b/>
            <w:webHidden/>
            <w:color w:val="auto"/>
          </w:rPr>
          <w:fldChar w:fldCharType="end"/>
        </w:r>
      </w:hyperlink>
    </w:p>
    <w:p w14:paraId="3C29AB47" w14:textId="77777777" w:rsidR="008A3926" w:rsidRPr="00CB54DD" w:rsidRDefault="008A3926" w:rsidP="008A3926">
      <w:pPr>
        <w:rPr>
          <w:b/>
          <w:noProof/>
          <w:color w:val="E36C0A" w:themeColor="accent6" w:themeShade="BF"/>
          <w:sz w:val="18"/>
          <w:szCs w:val="18"/>
        </w:rPr>
      </w:pPr>
      <w:r w:rsidRPr="00CB54DD">
        <w:rPr>
          <w:b/>
          <w:noProof/>
          <w:color w:val="E36C0A" w:themeColor="accent6" w:themeShade="BF"/>
          <w:sz w:val="18"/>
          <w:szCs w:val="18"/>
        </w:rPr>
        <w:t>GENERAL INFORMATION</w:t>
      </w:r>
    </w:p>
    <w:p w14:paraId="4C4BB330" w14:textId="02870F6E" w:rsidR="00C443DD" w:rsidRPr="00C443DD" w:rsidRDefault="00A320D3">
      <w:pPr>
        <w:pStyle w:val="TOC2"/>
        <w:rPr>
          <w:rFonts w:asciiTheme="minorHAnsi" w:eastAsiaTheme="minorEastAsia" w:hAnsiTheme="minorHAnsi" w:cstheme="minorBidi"/>
          <w:b/>
          <w:color w:val="auto"/>
          <w:sz w:val="22"/>
          <w:szCs w:val="22"/>
          <w:lang w:val="en-GB" w:eastAsia="en-GB"/>
        </w:rPr>
      </w:pPr>
      <w:hyperlink w:anchor="_Toc409430211" w:history="1">
        <w:r w:rsidR="00C443DD" w:rsidRPr="00C443DD">
          <w:rPr>
            <w:rStyle w:val="Hyperlink"/>
            <w:rFonts w:eastAsia="Cambria"/>
            <w:b/>
            <w:color w:val="auto"/>
          </w:rPr>
          <w:t>3.</w:t>
        </w:r>
        <w:r w:rsidR="00C443DD" w:rsidRPr="00C443DD">
          <w:rPr>
            <w:rFonts w:asciiTheme="minorHAnsi" w:eastAsiaTheme="minorEastAsia" w:hAnsiTheme="minorHAnsi" w:cstheme="minorBidi"/>
            <w:b/>
            <w:color w:val="auto"/>
            <w:sz w:val="22"/>
            <w:szCs w:val="22"/>
            <w:lang w:val="en-GB" w:eastAsia="en-GB"/>
          </w:rPr>
          <w:tab/>
        </w:r>
        <w:r w:rsidR="00C443DD" w:rsidRPr="00C443DD">
          <w:rPr>
            <w:rStyle w:val="Hyperlink"/>
            <w:b/>
            <w:color w:val="auto"/>
          </w:rPr>
          <w:t>PRECAUTIONS</w:t>
        </w:r>
        <w:r w:rsidR="00C443DD" w:rsidRPr="00C443DD">
          <w:rPr>
            <w:b/>
            <w:webHidden/>
            <w:color w:val="auto"/>
          </w:rPr>
          <w:tab/>
        </w:r>
        <w:r w:rsidR="00C443DD" w:rsidRPr="00C443DD">
          <w:rPr>
            <w:b/>
            <w:webHidden/>
            <w:color w:val="auto"/>
          </w:rPr>
          <w:fldChar w:fldCharType="begin"/>
        </w:r>
        <w:r w:rsidR="00C443DD" w:rsidRPr="00C443DD">
          <w:rPr>
            <w:b/>
            <w:webHidden/>
            <w:color w:val="auto"/>
          </w:rPr>
          <w:instrText xml:space="preserve"> PAGEREF _Toc409430211 \h </w:instrText>
        </w:r>
        <w:r w:rsidR="00C443DD" w:rsidRPr="00C443DD">
          <w:rPr>
            <w:b/>
            <w:webHidden/>
            <w:color w:val="auto"/>
          </w:rPr>
        </w:r>
        <w:r w:rsidR="00C443DD" w:rsidRPr="00C443DD">
          <w:rPr>
            <w:b/>
            <w:webHidden/>
            <w:color w:val="auto"/>
          </w:rPr>
          <w:fldChar w:fldCharType="separate"/>
        </w:r>
        <w:r w:rsidR="008E10A5">
          <w:rPr>
            <w:b/>
            <w:webHidden/>
            <w:color w:val="auto"/>
          </w:rPr>
          <w:t>4</w:t>
        </w:r>
        <w:r w:rsidR="00C443DD" w:rsidRPr="00C443DD">
          <w:rPr>
            <w:b/>
            <w:webHidden/>
            <w:color w:val="auto"/>
          </w:rPr>
          <w:fldChar w:fldCharType="end"/>
        </w:r>
      </w:hyperlink>
    </w:p>
    <w:p w14:paraId="0F260372" w14:textId="2B8D82D9" w:rsidR="00C443DD" w:rsidRPr="00C443DD" w:rsidRDefault="00A320D3">
      <w:pPr>
        <w:pStyle w:val="TOC2"/>
        <w:rPr>
          <w:rFonts w:asciiTheme="minorHAnsi" w:eastAsiaTheme="minorEastAsia" w:hAnsiTheme="minorHAnsi" w:cstheme="minorBidi"/>
          <w:b/>
          <w:color w:val="auto"/>
          <w:sz w:val="22"/>
          <w:szCs w:val="22"/>
          <w:lang w:val="en-GB" w:eastAsia="en-GB"/>
        </w:rPr>
      </w:pPr>
      <w:hyperlink w:anchor="_Toc409430212" w:history="1">
        <w:r w:rsidR="00C443DD" w:rsidRPr="00C443DD">
          <w:rPr>
            <w:rStyle w:val="Hyperlink"/>
            <w:b/>
            <w:color w:val="auto"/>
          </w:rPr>
          <w:t>4.</w:t>
        </w:r>
        <w:r w:rsidR="00C443DD" w:rsidRPr="00C443DD">
          <w:rPr>
            <w:rFonts w:asciiTheme="minorHAnsi" w:eastAsiaTheme="minorEastAsia" w:hAnsiTheme="minorHAnsi" w:cstheme="minorBidi"/>
            <w:b/>
            <w:color w:val="auto"/>
            <w:sz w:val="22"/>
            <w:szCs w:val="22"/>
            <w:lang w:val="en-GB" w:eastAsia="en-GB"/>
          </w:rPr>
          <w:tab/>
        </w:r>
        <w:r w:rsidR="00C443DD" w:rsidRPr="00C443DD">
          <w:rPr>
            <w:rStyle w:val="Hyperlink"/>
            <w:b/>
            <w:color w:val="auto"/>
          </w:rPr>
          <w:t>STORAGE AND STABILITY</w:t>
        </w:r>
        <w:r w:rsidR="00C443DD" w:rsidRPr="00C443DD">
          <w:rPr>
            <w:b/>
            <w:webHidden/>
            <w:color w:val="auto"/>
          </w:rPr>
          <w:tab/>
        </w:r>
        <w:r w:rsidR="00C443DD" w:rsidRPr="00C443DD">
          <w:rPr>
            <w:b/>
            <w:webHidden/>
            <w:color w:val="auto"/>
          </w:rPr>
          <w:fldChar w:fldCharType="begin"/>
        </w:r>
        <w:r w:rsidR="00C443DD" w:rsidRPr="00C443DD">
          <w:rPr>
            <w:b/>
            <w:webHidden/>
            <w:color w:val="auto"/>
          </w:rPr>
          <w:instrText xml:space="preserve"> PAGEREF _Toc409430212 \h </w:instrText>
        </w:r>
        <w:r w:rsidR="00C443DD" w:rsidRPr="00C443DD">
          <w:rPr>
            <w:b/>
            <w:webHidden/>
            <w:color w:val="auto"/>
          </w:rPr>
        </w:r>
        <w:r w:rsidR="00C443DD" w:rsidRPr="00C443DD">
          <w:rPr>
            <w:b/>
            <w:webHidden/>
            <w:color w:val="auto"/>
          </w:rPr>
          <w:fldChar w:fldCharType="separate"/>
        </w:r>
        <w:r w:rsidR="008E10A5">
          <w:rPr>
            <w:b/>
            <w:webHidden/>
            <w:color w:val="auto"/>
          </w:rPr>
          <w:t>4</w:t>
        </w:r>
        <w:r w:rsidR="00C443DD" w:rsidRPr="00C443DD">
          <w:rPr>
            <w:b/>
            <w:webHidden/>
            <w:color w:val="auto"/>
          </w:rPr>
          <w:fldChar w:fldCharType="end"/>
        </w:r>
      </w:hyperlink>
    </w:p>
    <w:p w14:paraId="405ED912" w14:textId="5D7A4960" w:rsidR="00C443DD" w:rsidRPr="00C443DD" w:rsidRDefault="00A320D3">
      <w:pPr>
        <w:pStyle w:val="TOC2"/>
        <w:rPr>
          <w:rFonts w:asciiTheme="minorHAnsi" w:eastAsiaTheme="minorEastAsia" w:hAnsiTheme="minorHAnsi" w:cstheme="minorBidi"/>
          <w:b/>
          <w:color w:val="auto"/>
          <w:sz w:val="22"/>
          <w:szCs w:val="22"/>
          <w:lang w:val="en-GB" w:eastAsia="en-GB"/>
        </w:rPr>
      </w:pPr>
      <w:hyperlink w:anchor="_Toc409430213" w:history="1">
        <w:r w:rsidR="00C443DD" w:rsidRPr="00C443DD">
          <w:rPr>
            <w:rStyle w:val="Hyperlink"/>
            <w:b/>
            <w:color w:val="auto"/>
          </w:rPr>
          <w:t>5.</w:t>
        </w:r>
        <w:r w:rsidR="00C443DD" w:rsidRPr="00C443DD">
          <w:rPr>
            <w:rFonts w:asciiTheme="minorHAnsi" w:eastAsiaTheme="minorEastAsia" w:hAnsiTheme="minorHAnsi" w:cstheme="minorBidi"/>
            <w:b/>
            <w:color w:val="auto"/>
            <w:sz w:val="22"/>
            <w:szCs w:val="22"/>
            <w:lang w:val="en-GB" w:eastAsia="en-GB"/>
          </w:rPr>
          <w:tab/>
        </w:r>
        <w:r w:rsidR="00C443DD" w:rsidRPr="00C443DD">
          <w:rPr>
            <w:rStyle w:val="Hyperlink"/>
            <w:b/>
            <w:color w:val="auto"/>
          </w:rPr>
          <w:t>MATERIALS SUPPLIED</w:t>
        </w:r>
        <w:r w:rsidR="00C443DD" w:rsidRPr="00C443DD">
          <w:rPr>
            <w:b/>
            <w:webHidden/>
            <w:color w:val="auto"/>
          </w:rPr>
          <w:tab/>
        </w:r>
        <w:r w:rsidR="00C443DD" w:rsidRPr="00C443DD">
          <w:rPr>
            <w:b/>
            <w:webHidden/>
            <w:color w:val="auto"/>
          </w:rPr>
          <w:fldChar w:fldCharType="begin"/>
        </w:r>
        <w:r w:rsidR="00C443DD" w:rsidRPr="00C443DD">
          <w:rPr>
            <w:b/>
            <w:webHidden/>
            <w:color w:val="auto"/>
          </w:rPr>
          <w:instrText xml:space="preserve"> PAGEREF _Toc409430213 \h </w:instrText>
        </w:r>
        <w:r w:rsidR="00C443DD" w:rsidRPr="00C443DD">
          <w:rPr>
            <w:b/>
            <w:webHidden/>
            <w:color w:val="auto"/>
          </w:rPr>
        </w:r>
        <w:r w:rsidR="00C443DD" w:rsidRPr="00C443DD">
          <w:rPr>
            <w:b/>
            <w:webHidden/>
            <w:color w:val="auto"/>
          </w:rPr>
          <w:fldChar w:fldCharType="separate"/>
        </w:r>
        <w:r w:rsidR="008E10A5">
          <w:rPr>
            <w:b/>
            <w:webHidden/>
            <w:color w:val="auto"/>
          </w:rPr>
          <w:t>5</w:t>
        </w:r>
        <w:r w:rsidR="00C443DD" w:rsidRPr="00C443DD">
          <w:rPr>
            <w:b/>
            <w:webHidden/>
            <w:color w:val="auto"/>
          </w:rPr>
          <w:fldChar w:fldCharType="end"/>
        </w:r>
      </w:hyperlink>
    </w:p>
    <w:p w14:paraId="11BA6B46" w14:textId="22815F4B" w:rsidR="00C443DD" w:rsidRPr="00C443DD" w:rsidRDefault="00A320D3">
      <w:pPr>
        <w:pStyle w:val="TOC2"/>
        <w:rPr>
          <w:rFonts w:asciiTheme="minorHAnsi" w:eastAsiaTheme="minorEastAsia" w:hAnsiTheme="minorHAnsi" w:cstheme="minorBidi"/>
          <w:b/>
          <w:color w:val="auto"/>
          <w:sz w:val="22"/>
          <w:szCs w:val="22"/>
          <w:lang w:val="en-GB" w:eastAsia="en-GB"/>
        </w:rPr>
      </w:pPr>
      <w:hyperlink w:anchor="_Toc409430214" w:history="1">
        <w:r w:rsidR="00C443DD" w:rsidRPr="00C443DD">
          <w:rPr>
            <w:rStyle w:val="Hyperlink"/>
            <w:rFonts w:eastAsia="Cambria"/>
            <w:b/>
            <w:color w:val="auto"/>
          </w:rPr>
          <w:t>6.</w:t>
        </w:r>
        <w:r w:rsidR="00C443DD" w:rsidRPr="00C443DD">
          <w:rPr>
            <w:rFonts w:asciiTheme="minorHAnsi" w:eastAsiaTheme="minorEastAsia" w:hAnsiTheme="minorHAnsi" w:cstheme="minorBidi"/>
            <w:b/>
            <w:color w:val="auto"/>
            <w:sz w:val="22"/>
            <w:szCs w:val="22"/>
            <w:lang w:val="en-GB" w:eastAsia="en-GB"/>
          </w:rPr>
          <w:tab/>
        </w:r>
        <w:r w:rsidR="00C443DD" w:rsidRPr="00C443DD">
          <w:rPr>
            <w:rStyle w:val="Hyperlink"/>
            <w:b/>
            <w:color w:val="auto"/>
          </w:rPr>
          <w:t>MATERIALS REQUIRED, NOT SUPPLIED</w:t>
        </w:r>
        <w:r w:rsidR="00C443DD" w:rsidRPr="00C443DD">
          <w:rPr>
            <w:b/>
            <w:webHidden/>
            <w:color w:val="auto"/>
          </w:rPr>
          <w:tab/>
        </w:r>
        <w:r w:rsidR="00C443DD" w:rsidRPr="00C443DD">
          <w:rPr>
            <w:b/>
            <w:webHidden/>
            <w:color w:val="auto"/>
          </w:rPr>
          <w:fldChar w:fldCharType="begin"/>
        </w:r>
        <w:r w:rsidR="00C443DD" w:rsidRPr="00C443DD">
          <w:rPr>
            <w:b/>
            <w:webHidden/>
            <w:color w:val="auto"/>
          </w:rPr>
          <w:instrText xml:space="preserve"> PAGEREF _Toc409430214 \h </w:instrText>
        </w:r>
        <w:r w:rsidR="00C443DD" w:rsidRPr="00C443DD">
          <w:rPr>
            <w:b/>
            <w:webHidden/>
            <w:color w:val="auto"/>
          </w:rPr>
        </w:r>
        <w:r w:rsidR="00C443DD" w:rsidRPr="00C443DD">
          <w:rPr>
            <w:b/>
            <w:webHidden/>
            <w:color w:val="auto"/>
          </w:rPr>
          <w:fldChar w:fldCharType="separate"/>
        </w:r>
        <w:r w:rsidR="008E10A5">
          <w:rPr>
            <w:b/>
            <w:webHidden/>
            <w:color w:val="auto"/>
          </w:rPr>
          <w:t>5</w:t>
        </w:r>
        <w:r w:rsidR="00C443DD" w:rsidRPr="00C443DD">
          <w:rPr>
            <w:b/>
            <w:webHidden/>
            <w:color w:val="auto"/>
          </w:rPr>
          <w:fldChar w:fldCharType="end"/>
        </w:r>
      </w:hyperlink>
    </w:p>
    <w:p w14:paraId="37B206D7" w14:textId="7EA3F5AF" w:rsidR="00C443DD" w:rsidRPr="00C443DD" w:rsidRDefault="00A320D3">
      <w:pPr>
        <w:pStyle w:val="TOC2"/>
        <w:rPr>
          <w:rFonts w:asciiTheme="minorHAnsi" w:eastAsiaTheme="minorEastAsia" w:hAnsiTheme="minorHAnsi" w:cstheme="minorBidi"/>
          <w:b/>
          <w:color w:val="auto"/>
          <w:sz w:val="22"/>
          <w:szCs w:val="22"/>
          <w:lang w:val="en-GB" w:eastAsia="en-GB"/>
        </w:rPr>
      </w:pPr>
      <w:hyperlink w:anchor="_Toc409430215" w:history="1">
        <w:r w:rsidR="00C443DD" w:rsidRPr="00C443DD">
          <w:rPr>
            <w:rStyle w:val="Hyperlink"/>
            <w:b/>
            <w:color w:val="auto"/>
          </w:rPr>
          <w:t>7.</w:t>
        </w:r>
        <w:r w:rsidR="00C443DD" w:rsidRPr="00C443DD">
          <w:rPr>
            <w:rFonts w:asciiTheme="minorHAnsi" w:eastAsiaTheme="minorEastAsia" w:hAnsiTheme="minorHAnsi" w:cstheme="minorBidi"/>
            <w:b/>
            <w:color w:val="auto"/>
            <w:sz w:val="22"/>
            <w:szCs w:val="22"/>
            <w:lang w:val="en-GB" w:eastAsia="en-GB"/>
          </w:rPr>
          <w:tab/>
        </w:r>
        <w:r w:rsidR="00C443DD" w:rsidRPr="00C443DD">
          <w:rPr>
            <w:rStyle w:val="Hyperlink"/>
            <w:b/>
            <w:color w:val="auto"/>
          </w:rPr>
          <w:t>LIMITATIONS</w:t>
        </w:r>
        <w:r w:rsidR="00C443DD" w:rsidRPr="00C443DD">
          <w:rPr>
            <w:b/>
            <w:webHidden/>
            <w:color w:val="auto"/>
          </w:rPr>
          <w:tab/>
        </w:r>
        <w:r w:rsidR="00C443DD" w:rsidRPr="00C443DD">
          <w:rPr>
            <w:b/>
            <w:webHidden/>
            <w:color w:val="auto"/>
          </w:rPr>
          <w:fldChar w:fldCharType="begin"/>
        </w:r>
        <w:r w:rsidR="00C443DD" w:rsidRPr="00C443DD">
          <w:rPr>
            <w:b/>
            <w:webHidden/>
            <w:color w:val="auto"/>
          </w:rPr>
          <w:instrText xml:space="preserve"> PAGEREF _Toc409430215 \h </w:instrText>
        </w:r>
        <w:r w:rsidR="00C443DD" w:rsidRPr="00C443DD">
          <w:rPr>
            <w:b/>
            <w:webHidden/>
            <w:color w:val="auto"/>
          </w:rPr>
        </w:r>
        <w:r w:rsidR="00C443DD" w:rsidRPr="00C443DD">
          <w:rPr>
            <w:b/>
            <w:webHidden/>
            <w:color w:val="auto"/>
          </w:rPr>
          <w:fldChar w:fldCharType="separate"/>
        </w:r>
        <w:r w:rsidR="008E10A5">
          <w:rPr>
            <w:b/>
            <w:webHidden/>
            <w:color w:val="auto"/>
          </w:rPr>
          <w:t>6</w:t>
        </w:r>
        <w:r w:rsidR="00C443DD" w:rsidRPr="00C443DD">
          <w:rPr>
            <w:b/>
            <w:webHidden/>
            <w:color w:val="auto"/>
          </w:rPr>
          <w:fldChar w:fldCharType="end"/>
        </w:r>
      </w:hyperlink>
    </w:p>
    <w:p w14:paraId="43BD389A" w14:textId="0E04527F" w:rsidR="00C443DD" w:rsidRPr="00C443DD" w:rsidRDefault="00A320D3">
      <w:pPr>
        <w:pStyle w:val="TOC2"/>
        <w:rPr>
          <w:rFonts w:asciiTheme="minorHAnsi" w:eastAsiaTheme="minorEastAsia" w:hAnsiTheme="minorHAnsi" w:cstheme="minorBidi"/>
          <w:b/>
          <w:color w:val="auto"/>
          <w:sz w:val="22"/>
          <w:szCs w:val="22"/>
          <w:lang w:val="en-GB" w:eastAsia="en-GB"/>
        </w:rPr>
      </w:pPr>
      <w:hyperlink w:anchor="_Toc409430216" w:history="1">
        <w:r w:rsidR="00C443DD" w:rsidRPr="00C443DD">
          <w:rPr>
            <w:rStyle w:val="Hyperlink"/>
            <w:b/>
            <w:color w:val="auto"/>
          </w:rPr>
          <w:t>8.</w:t>
        </w:r>
        <w:r w:rsidR="00C443DD" w:rsidRPr="00C443DD">
          <w:rPr>
            <w:rFonts w:asciiTheme="minorHAnsi" w:eastAsiaTheme="minorEastAsia" w:hAnsiTheme="minorHAnsi" w:cstheme="minorBidi"/>
            <w:b/>
            <w:color w:val="auto"/>
            <w:sz w:val="22"/>
            <w:szCs w:val="22"/>
            <w:lang w:val="en-GB" w:eastAsia="en-GB"/>
          </w:rPr>
          <w:tab/>
        </w:r>
        <w:r w:rsidR="00C443DD" w:rsidRPr="00C443DD">
          <w:rPr>
            <w:rStyle w:val="Hyperlink"/>
            <w:b/>
            <w:color w:val="auto"/>
          </w:rPr>
          <w:t>TECHNICAL HINTS</w:t>
        </w:r>
        <w:r w:rsidR="00C443DD" w:rsidRPr="00C443DD">
          <w:rPr>
            <w:b/>
            <w:webHidden/>
            <w:color w:val="auto"/>
          </w:rPr>
          <w:tab/>
        </w:r>
        <w:r w:rsidR="00C443DD" w:rsidRPr="00C443DD">
          <w:rPr>
            <w:b/>
            <w:webHidden/>
            <w:color w:val="auto"/>
          </w:rPr>
          <w:fldChar w:fldCharType="begin"/>
        </w:r>
        <w:r w:rsidR="00C443DD" w:rsidRPr="00C443DD">
          <w:rPr>
            <w:b/>
            <w:webHidden/>
            <w:color w:val="auto"/>
          </w:rPr>
          <w:instrText xml:space="preserve"> PAGEREF _Toc409430216 \h </w:instrText>
        </w:r>
        <w:r w:rsidR="00C443DD" w:rsidRPr="00C443DD">
          <w:rPr>
            <w:b/>
            <w:webHidden/>
            <w:color w:val="auto"/>
          </w:rPr>
        </w:r>
        <w:r w:rsidR="00C443DD" w:rsidRPr="00C443DD">
          <w:rPr>
            <w:b/>
            <w:webHidden/>
            <w:color w:val="auto"/>
          </w:rPr>
          <w:fldChar w:fldCharType="separate"/>
        </w:r>
        <w:r w:rsidR="008E10A5">
          <w:rPr>
            <w:b/>
            <w:webHidden/>
            <w:color w:val="auto"/>
          </w:rPr>
          <w:t>7</w:t>
        </w:r>
        <w:r w:rsidR="00C443DD" w:rsidRPr="00C443DD">
          <w:rPr>
            <w:b/>
            <w:webHidden/>
            <w:color w:val="auto"/>
          </w:rPr>
          <w:fldChar w:fldCharType="end"/>
        </w:r>
      </w:hyperlink>
    </w:p>
    <w:p w14:paraId="29E56C91" w14:textId="77777777" w:rsidR="008A3926" w:rsidRPr="00CB54DD" w:rsidRDefault="008A3926" w:rsidP="008A3926">
      <w:pPr>
        <w:rPr>
          <w:b/>
          <w:noProof/>
          <w:color w:val="4F81BD" w:themeColor="accent1"/>
          <w:sz w:val="18"/>
          <w:szCs w:val="18"/>
        </w:rPr>
      </w:pPr>
      <w:r w:rsidRPr="00CB54DD">
        <w:rPr>
          <w:b/>
          <w:noProof/>
          <w:color w:val="4F81BD" w:themeColor="accent1"/>
          <w:sz w:val="18"/>
          <w:szCs w:val="18"/>
        </w:rPr>
        <w:t>ASSAY PREPARATION</w:t>
      </w:r>
    </w:p>
    <w:p w14:paraId="4D314542" w14:textId="0A3C36A5" w:rsidR="00C443DD" w:rsidRPr="00C443DD" w:rsidRDefault="00A320D3">
      <w:pPr>
        <w:pStyle w:val="TOC2"/>
        <w:rPr>
          <w:rFonts w:asciiTheme="minorHAnsi" w:eastAsiaTheme="minorEastAsia" w:hAnsiTheme="minorHAnsi" w:cstheme="minorBidi"/>
          <w:b/>
          <w:color w:val="auto"/>
          <w:sz w:val="22"/>
          <w:szCs w:val="22"/>
          <w:lang w:val="en-GB" w:eastAsia="en-GB"/>
        </w:rPr>
      </w:pPr>
      <w:hyperlink w:anchor="_Toc409430217" w:history="1">
        <w:r w:rsidR="00C443DD" w:rsidRPr="00C443DD">
          <w:rPr>
            <w:rStyle w:val="Hyperlink"/>
            <w:b/>
            <w:color w:val="auto"/>
          </w:rPr>
          <w:t>9.</w:t>
        </w:r>
        <w:r w:rsidR="00C443DD" w:rsidRPr="00C443DD">
          <w:rPr>
            <w:rFonts w:asciiTheme="minorHAnsi" w:eastAsiaTheme="minorEastAsia" w:hAnsiTheme="minorHAnsi" w:cstheme="minorBidi"/>
            <w:b/>
            <w:color w:val="auto"/>
            <w:sz w:val="22"/>
            <w:szCs w:val="22"/>
            <w:lang w:val="en-GB" w:eastAsia="en-GB"/>
          </w:rPr>
          <w:tab/>
        </w:r>
        <w:r w:rsidR="00C443DD" w:rsidRPr="00C443DD">
          <w:rPr>
            <w:rStyle w:val="Hyperlink"/>
            <w:b/>
            <w:color w:val="auto"/>
          </w:rPr>
          <w:t>REAGENT PREPARATION</w:t>
        </w:r>
        <w:r w:rsidR="00C443DD" w:rsidRPr="00C443DD">
          <w:rPr>
            <w:b/>
            <w:webHidden/>
            <w:color w:val="auto"/>
          </w:rPr>
          <w:tab/>
        </w:r>
        <w:r w:rsidR="00C443DD" w:rsidRPr="00C443DD">
          <w:rPr>
            <w:b/>
            <w:webHidden/>
            <w:color w:val="auto"/>
          </w:rPr>
          <w:fldChar w:fldCharType="begin"/>
        </w:r>
        <w:r w:rsidR="00C443DD" w:rsidRPr="00C443DD">
          <w:rPr>
            <w:b/>
            <w:webHidden/>
            <w:color w:val="auto"/>
          </w:rPr>
          <w:instrText xml:space="preserve"> PAGEREF _Toc409430217 \h </w:instrText>
        </w:r>
        <w:r w:rsidR="00C443DD" w:rsidRPr="00C443DD">
          <w:rPr>
            <w:b/>
            <w:webHidden/>
            <w:color w:val="auto"/>
          </w:rPr>
        </w:r>
        <w:r w:rsidR="00C443DD" w:rsidRPr="00C443DD">
          <w:rPr>
            <w:b/>
            <w:webHidden/>
            <w:color w:val="auto"/>
          </w:rPr>
          <w:fldChar w:fldCharType="separate"/>
        </w:r>
        <w:r w:rsidR="008E10A5">
          <w:rPr>
            <w:b/>
            <w:webHidden/>
            <w:color w:val="auto"/>
          </w:rPr>
          <w:t>8</w:t>
        </w:r>
        <w:r w:rsidR="00C443DD" w:rsidRPr="00C443DD">
          <w:rPr>
            <w:b/>
            <w:webHidden/>
            <w:color w:val="auto"/>
          </w:rPr>
          <w:fldChar w:fldCharType="end"/>
        </w:r>
      </w:hyperlink>
    </w:p>
    <w:p w14:paraId="763AE298" w14:textId="4B7B2B64" w:rsidR="00C443DD" w:rsidRPr="00C443DD" w:rsidRDefault="00A320D3">
      <w:pPr>
        <w:pStyle w:val="TOC2"/>
        <w:rPr>
          <w:rFonts w:asciiTheme="minorHAnsi" w:eastAsiaTheme="minorEastAsia" w:hAnsiTheme="minorHAnsi" w:cstheme="minorBidi"/>
          <w:b/>
          <w:color w:val="auto"/>
          <w:sz w:val="22"/>
          <w:szCs w:val="22"/>
          <w:lang w:val="en-GB" w:eastAsia="en-GB"/>
        </w:rPr>
      </w:pPr>
      <w:hyperlink w:anchor="_Toc409430218" w:history="1">
        <w:r w:rsidR="00C443DD" w:rsidRPr="00C443DD">
          <w:rPr>
            <w:rStyle w:val="Hyperlink"/>
            <w:b/>
            <w:color w:val="auto"/>
          </w:rPr>
          <w:t>10.</w:t>
        </w:r>
        <w:r w:rsidR="00C443DD" w:rsidRPr="00C443DD">
          <w:rPr>
            <w:rFonts w:asciiTheme="minorHAnsi" w:eastAsiaTheme="minorEastAsia" w:hAnsiTheme="minorHAnsi" w:cstheme="minorBidi"/>
            <w:b/>
            <w:color w:val="auto"/>
            <w:sz w:val="22"/>
            <w:szCs w:val="22"/>
            <w:lang w:val="en-GB" w:eastAsia="en-GB"/>
          </w:rPr>
          <w:tab/>
        </w:r>
        <w:r w:rsidR="00C443DD" w:rsidRPr="00C443DD">
          <w:rPr>
            <w:rStyle w:val="Hyperlink"/>
            <w:b/>
            <w:color w:val="auto"/>
          </w:rPr>
          <w:t>SAMPLE PREPARATION</w:t>
        </w:r>
        <w:r w:rsidR="00C443DD" w:rsidRPr="00C443DD">
          <w:rPr>
            <w:b/>
            <w:webHidden/>
            <w:color w:val="auto"/>
          </w:rPr>
          <w:tab/>
        </w:r>
        <w:r w:rsidR="00C443DD" w:rsidRPr="00C443DD">
          <w:rPr>
            <w:b/>
            <w:webHidden/>
            <w:color w:val="auto"/>
          </w:rPr>
          <w:fldChar w:fldCharType="begin"/>
        </w:r>
        <w:r w:rsidR="00C443DD" w:rsidRPr="00C443DD">
          <w:rPr>
            <w:b/>
            <w:webHidden/>
            <w:color w:val="auto"/>
          </w:rPr>
          <w:instrText xml:space="preserve"> PAGEREF _Toc409430218 \h </w:instrText>
        </w:r>
        <w:r w:rsidR="00C443DD" w:rsidRPr="00C443DD">
          <w:rPr>
            <w:b/>
            <w:webHidden/>
            <w:color w:val="auto"/>
          </w:rPr>
        </w:r>
        <w:r w:rsidR="00C443DD" w:rsidRPr="00C443DD">
          <w:rPr>
            <w:b/>
            <w:webHidden/>
            <w:color w:val="auto"/>
          </w:rPr>
          <w:fldChar w:fldCharType="separate"/>
        </w:r>
        <w:r w:rsidR="008E10A5">
          <w:rPr>
            <w:b/>
            <w:webHidden/>
            <w:color w:val="auto"/>
          </w:rPr>
          <w:t>9</w:t>
        </w:r>
        <w:r w:rsidR="00C443DD" w:rsidRPr="00C443DD">
          <w:rPr>
            <w:b/>
            <w:webHidden/>
            <w:color w:val="auto"/>
          </w:rPr>
          <w:fldChar w:fldCharType="end"/>
        </w:r>
      </w:hyperlink>
    </w:p>
    <w:p w14:paraId="27955043" w14:textId="77777777" w:rsidR="008A3926" w:rsidRPr="00CB54DD" w:rsidRDefault="008A3926" w:rsidP="008A3926">
      <w:pPr>
        <w:rPr>
          <w:b/>
          <w:noProof/>
          <w:color w:val="FF0000"/>
          <w:sz w:val="18"/>
          <w:szCs w:val="18"/>
        </w:rPr>
      </w:pPr>
      <w:r w:rsidRPr="00CB54DD">
        <w:rPr>
          <w:b/>
          <w:noProof/>
          <w:color w:val="FF0000"/>
          <w:sz w:val="18"/>
          <w:szCs w:val="18"/>
        </w:rPr>
        <w:t>ASSAY PROCEDURE and DETECTION</w:t>
      </w:r>
    </w:p>
    <w:p w14:paraId="4C13D775" w14:textId="5C53D0B5" w:rsidR="00C443DD" w:rsidRPr="00C443DD" w:rsidRDefault="00A320D3">
      <w:pPr>
        <w:pStyle w:val="TOC2"/>
        <w:rPr>
          <w:rFonts w:asciiTheme="minorHAnsi" w:eastAsiaTheme="minorEastAsia" w:hAnsiTheme="minorHAnsi" w:cstheme="minorBidi"/>
          <w:b/>
          <w:color w:val="auto"/>
          <w:sz w:val="22"/>
          <w:szCs w:val="22"/>
          <w:lang w:val="en-GB" w:eastAsia="en-GB"/>
        </w:rPr>
      </w:pPr>
      <w:hyperlink w:anchor="_Toc409430219" w:history="1">
        <w:r w:rsidR="00C443DD" w:rsidRPr="00C443DD">
          <w:rPr>
            <w:rStyle w:val="Hyperlink"/>
            <w:rFonts w:eastAsia="Cambria"/>
            <w:b/>
            <w:color w:val="auto"/>
          </w:rPr>
          <w:t>11.</w:t>
        </w:r>
        <w:r w:rsidR="00C443DD" w:rsidRPr="00C443DD">
          <w:rPr>
            <w:rFonts w:asciiTheme="minorHAnsi" w:eastAsiaTheme="minorEastAsia" w:hAnsiTheme="minorHAnsi" w:cstheme="minorBidi"/>
            <w:b/>
            <w:color w:val="auto"/>
            <w:sz w:val="22"/>
            <w:szCs w:val="22"/>
            <w:lang w:val="en-GB" w:eastAsia="en-GB"/>
          </w:rPr>
          <w:tab/>
        </w:r>
        <w:r w:rsidR="00C443DD" w:rsidRPr="00C443DD">
          <w:rPr>
            <w:rStyle w:val="Hyperlink"/>
            <w:b/>
            <w:color w:val="auto"/>
          </w:rPr>
          <w:t>ASSAY PROCEDURE and DETECTION</w:t>
        </w:r>
        <w:r w:rsidR="00C443DD" w:rsidRPr="00C443DD">
          <w:rPr>
            <w:b/>
            <w:webHidden/>
            <w:color w:val="auto"/>
          </w:rPr>
          <w:tab/>
        </w:r>
        <w:r w:rsidR="00C443DD" w:rsidRPr="00C443DD">
          <w:rPr>
            <w:b/>
            <w:webHidden/>
            <w:color w:val="auto"/>
          </w:rPr>
          <w:fldChar w:fldCharType="begin"/>
        </w:r>
        <w:r w:rsidR="00C443DD" w:rsidRPr="00C443DD">
          <w:rPr>
            <w:b/>
            <w:webHidden/>
            <w:color w:val="auto"/>
          </w:rPr>
          <w:instrText xml:space="preserve"> PAGEREF _Toc409430219 \h </w:instrText>
        </w:r>
        <w:r w:rsidR="00C443DD" w:rsidRPr="00C443DD">
          <w:rPr>
            <w:b/>
            <w:webHidden/>
            <w:color w:val="auto"/>
          </w:rPr>
        </w:r>
        <w:r w:rsidR="00C443DD" w:rsidRPr="00C443DD">
          <w:rPr>
            <w:b/>
            <w:webHidden/>
            <w:color w:val="auto"/>
          </w:rPr>
          <w:fldChar w:fldCharType="separate"/>
        </w:r>
        <w:r w:rsidR="008E10A5">
          <w:rPr>
            <w:b/>
            <w:webHidden/>
            <w:color w:val="auto"/>
          </w:rPr>
          <w:t>11</w:t>
        </w:r>
        <w:r w:rsidR="00C443DD" w:rsidRPr="00C443DD">
          <w:rPr>
            <w:b/>
            <w:webHidden/>
            <w:color w:val="auto"/>
          </w:rPr>
          <w:fldChar w:fldCharType="end"/>
        </w:r>
      </w:hyperlink>
    </w:p>
    <w:p w14:paraId="0A5679E4" w14:textId="77777777" w:rsidR="008A3926" w:rsidRPr="00CB54DD" w:rsidRDefault="008A3926" w:rsidP="008A3926">
      <w:pPr>
        <w:rPr>
          <w:b/>
          <w:noProof/>
          <w:color w:val="7030A0"/>
          <w:sz w:val="18"/>
          <w:szCs w:val="18"/>
        </w:rPr>
      </w:pPr>
      <w:r w:rsidRPr="00CB54DD">
        <w:rPr>
          <w:b/>
          <w:noProof/>
          <w:color w:val="7030A0"/>
          <w:sz w:val="18"/>
          <w:szCs w:val="18"/>
        </w:rPr>
        <w:t>DATA ANALYSIS</w:t>
      </w:r>
    </w:p>
    <w:p w14:paraId="303D6F42" w14:textId="77B809F9" w:rsidR="00C443DD" w:rsidRPr="00C443DD" w:rsidRDefault="00A320D3">
      <w:pPr>
        <w:pStyle w:val="TOC2"/>
        <w:rPr>
          <w:rFonts w:asciiTheme="minorHAnsi" w:eastAsiaTheme="minorEastAsia" w:hAnsiTheme="minorHAnsi" w:cstheme="minorBidi"/>
          <w:b/>
          <w:color w:val="auto"/>
          <w:sz w:val="22"/>
          <w:szCs w:val="22"/>
          <w:lang w:val="en-GB" w:eastAsia="en-GB"/>
        </w:rPr>
      </w:pPr>
      <w:hyperlink w:anchor="_Toc409430220" w:history="1">
        <w:r w:rsidR="00C443DD" w:rsidRPr="00C443DD">
          <w:rPr>
            <w:rStyle w:val="Hyperlink"/>
            <w:b/>
            <w:color w:val="auto"/>
          </w:rPr>
          <w:t>12.</w:t>
        </w:r>
        <w:r w:rsidR="00C443DD" w:rsidRPr="00C443DD">
          <w:rPr>
            <w:rFonts w:asciiTheme="minorHAnsi" w:eastAsiaTheme="minorEastAsia" w:hAnsiTheme="minorHAnsi" w:cstheme="minorBidi"/>
            <w:b/>
            <w:color w:val="auto"/>
            <w:sz w:val="22"/>
            <w:szCs w:val="22"/>
            <w:lang w:val="en-GB" w:eastAsia="en-GB"/>
          </w:rPr>
          <w:tab/>
        </w:r>
        <w:r w:rsidR="00C443DD" w:rsidRPr="00C443DD">
          <w:rPr>
            <w:rStyle w:val="Hyperlink"/>
            <w:b/>
            <w:color w:val="auto"/>
          </w:rPr>
          <w:t>CALCULATIONS</w:t>
        </w:r>
        <w:r w:rsidR="00C443DD" w:rsidRPr="00C443DD">
          <w:rPr>
            <w:b/>
            <w:webHidden/>
            <w:color w:val="auto"/>
          </w:rPr>
          <w:tab/>
        </w:r>
        <w:r w:rsidR="00C443DD" w:rsidRPr="00C443DD">
          <w:rPr>
            <w:b/>
            <w:webHidden/>
            <w:color w:val="auto"/>
          </w:rPr>
          <w:fldChar w:fldCharType="begin"/>
        </w:r>
        <w:r w:rsidR="00C443DD" w:rsidRPr="00C443DD">
          <w:rPr>
            <w:b/>
            <w:webHidden/>
            <w:color w:val="auto"/>
          </w:rPr>
          <w:instrText xml:space="preserve"> PAGEREF _Toc409430220 \h </w:instrText>
        </w:r>
        <w:r w:rsidR="00C443DD" w:rsidRPr="00C443DD">
          <w:rPr>
            <w:b/>
            <w:webHidden/>
            <w:color w:val="auto"/>
          </w:rPr>
        </w:r>
        <w:r w:rsidR="00C443DD" w:rsidRPr="00C443DD">
          <w:rPr>
            <w:b/>
            <w:webHidden/>
            <w:color w:val="auto"/>
          </w:rPr>
          <w:fldChar w:fldCharType="separate"/>
        </w:r>
        <w:r w:rsidR="008E10A5">
          <w:rPr>
            <w:b/>
            <w:webHidden/>
            <w:color w:val="auto"/>
          </w:rPr>
          <w:t>13</w:t>
        </w:r>
        <w:r w:rsidR="00C443DD" w:rsidRPr="00C443DD">
          <w:rPr>
            <w:b/>
            <w:webHidden/>
            <w:color w:val="auto"/>
          </w:rPr>
          <w:fldChar w:fldCharType="end"/>
        </w:r>
      </w:hyperlink>
    </w:p>
    <w:p w14:paraId="3FE202F4" w14:textId="0640EAE0" w:rsidR="00C443DD" w:rsidRPr="00C443DD" w:rsidRDefault="00A320D3">
      <w:pPr>
        <w:pStyle w:val="TOC2"/>
        <w:rPr>
          <w:rFonts w:asciiTheme="minorHAnsi" w:eastAsiaTheme="minorEastAsia" w:hAnsiTheme="minorHAnsi" w:cstheme="minorBidi"/>
          <w:b/>
          <w:color w:val="auto"/>
          <w:sz w:val="22"/>
          <w:szCs w:val="22"/>
          <w:lang w:val="en-GB" w:eastAsia="en-GB"/>
        </w:rPr>
      </w:pPr>
      <w:hyperlink w:anchor="_Toc409430221" w:history="1">
        <w:r w:rsidR="00C443DD" w:rsidRPr="00C443DD">
          <w:rPr>
            <w:rStyle w:val="Hyperlink"/>
            <w:b/>
            <w:color w:val="auto"/>
          </w:rPr>
          <w:t>13.</w:t>
        </w:r>
        <w:r w:rsidR="00C443DD" w:rsidRPr="00C443DD">
          <w:rPr>
            <w:rFonts w:asciiTheme="minorHAnsi" w:eastAsiaTheme="minorEastAsia" w:hAnsiTheme="minorHAnsi" w:cstheme="minorBidi"/>
            <w:b/>
            <w:color w:val="auto"/>
            <w:sz w:val="22"/>
            <w:szCs w:val="22"/>
            <w:lang w:val="en-GB" w:eastAsia="en-GB"/>
          </w:rPr>
          <w:tab/>
        </w:r>
        <w:r w:rsidR="00C443DD" w:rsidRPr="00C443DD">
          <w:rPr>
            <w:rStyle w:val="Hyperlink"/>
            <w:b/>
            <w:color w:val="auto"/>
          </w:rPr>
          <w:t>TYPICAL DATA</w:t>
        </w:r>
        <w:r w:rsidR="00C443DD" w:rsidRPr="00C443DD">
          <w:rPr>
            <w:b/>
            <w:webHidden/>
            <w:color w:val="auto"/>
          </w:rPr>
          <w:tab/>
        </w:r>
        <w:r w:rsidR="00C443DD" w:rsidRPr="00C443DD">
          <w:rPr>
            <w:b/>
            <w:webHidden/>
            <w:color w:val="auto"/>
          </w:rPr>
          <w:fldChar w:fldCharType="begin"/>
        </w:r>
        <w:r w:rsidR="00C443DD" w:rsidRPr="00C443DD">
          <w:rPr>
            <w:b/>
            <w:webHidden/>
            <w:color w:val="auto"/>
          </w:rPr>
          <w:instrText xml:space="preserve"> PAGEREF _Toc409430221 \h </w:instrText>
        </w:r>
        <w:r w:rsidR="00C443DD" w:rsidRPr="00C443DD">
          <w:rPr>
            <w:b/>
            <w:webHidden/>
            <w:color w:val="auto"/>
          </w:rPr>
        </w:r>
        <w:r w:rsidR="00C443DD" w:rsidRPr="00C443DD">
          <w:rPr>
            <w:b/>
            <w:webHidden/>
            <w:color w:val="auto"/>
          </w:rPr>
          <w:fldChar w:fldCharType="separate"/>
        </w:r>
        <w:r w:rsidR="008E10A5">
          <w:rPr>
            <w:b/>
            <w:webHidden/>
            <w:color w:val="auto"/>
          </w:rPr>
          <w:t>14</w:t>
        </w:r>
        <w:r w:rsidR="00C443DD" w:rsidRPr="00C443DD">
          <w:rPr>
            <w:b/>
            <w:webHidden/>
            <w:color w:val="auto"/>
          </w:rPr>
          <w:fldChar w:fldCharType="end"/>
        </w:r>
      </w:hyperlink>
    </w:p>
    <w:p w14:paraId="32B3809B" w14:textId="77777777" w:rsidR="008A3926" w:rsidRPr="00CB54DD" w:rsidRDefault="008A3926" w:rsidP="008A3926">
      <w:pPr>
        <w:rPr>
          <w:b/>
          <w:noProof/>
          <w:color w:val="808080" w:themeColor="background1" w:themeShade="80"/>
          <w:sz w:val="18"/>
          <w:szCs w:val="18"/>
        </w:rPr>
      </w:pPr>
      <w:r w:rsidRPr="00CB54DD">
        <w:rPr>
          <w:b/>
          <w:noProof/>
          <w:color w:val="808080" w:themeColor="background1" w:themeShade="80"/>
          <w:sz w:val="18"/>
          <w:szCs w:val="18"/>
        </w:rPr>
        <w:t>RESOURCES</w:t>
      </w:r>
    </w:p>
    <w:p w14:paraId="5C982B86" w14:textId="42F3A035" w:rsidR="00C443DD" w:rsidRPr="00C443DD" w:rsidRDefault="00A320D3">
      <w:pPr>
        <w:pStyle w:val="TOC2"/>
        <w:rPr>
          <w:rFonts w:asciiTheme="minorHAnsi" w:eastAsiaTheme="minorEastAsia" w:hAnsiTheme="minorHAnsi" w:cstheme="minorBidi"/>
          <w:b/>
          <w:color w:val="auto"/>
          <w:sz w:val="22"/>
          <w:szCs w:val="22"/>
          <w:lang w:val="en-GB" w:eastAsia="en-GB"/>
        </w:rPr>
      </w:pPr>
      <w:hyperlink w:anchor="_Toc409430222" w:history="1">
        <w:r w:rsidR="00C443DD" w:rsidRPr="00C443DD">
          <w:rPr>
            <w:rStyle w:val="Hyperlink"/>
            <w:b/>
            <w:color w:val="auto"/>
          </w:rPr>
          <w:t>14.</w:t>
        </w:r>
        <w:r w:rsidR="00C443DD" w:rsidRPr="00C443DD">
          <w:rPr>
            <w:rFonts w:asciiTheme="minorHAnsi" w:eastAsiaTheme="minorEastAsia" w:hAnsiTheme="minorHAnsi" w:cstheme="minorBidi"/>
            <w:b/>
            <w:color w:val="auto"/>
            <w:sz w:val="22"/>
            <w:szCs w:val="22"/>
            <w:lang w:val="en-GB" w:eastAsia="en-GB"/>
          </w:rPr>
          <w:tab/>
        </w:r>
        <w:r w:rsidR="00C443DD" w:rsidRPr="00C443DD">
          <w:rPr>
            <w:rStyle w:val="Hyperlink"/>
            <w:b/>
            <w:color w:val="auto"/>
          </w:rPr>
          <w:t>QUICK ASSAY PROCEDURE</w:t>
        </w:r>
        <w:r w:rsidR="00C443DD" w:rsidRPr="00C443DD">
          <w:rPr>
            <w:b/>
            <w:webHidden/>
            <w:color w:val="auto"/>
          </w:rPr>
          <w:tab/>
        </w:r>
        <w:r w:rsidR="00C443DD" w:rsidRPr="00C443DD">
          <w:rPr>
            <w:b/>
            <w:webHidden/>
            <w:color w:val="auto"/>
          </w:rPr>
          <w:fldChar w:fldCharType="begin"/>
        </w:r>
        <w:r w:rsidR="00C443DD" w:rsidRPr="00C443DD">
          <w:rPr>
            <w:b/>
            <w:webHidden/>
            <w:color w:val="auto"/>
          </w:rPr>
          <w:instrText xml:space="preserve"> PAGEREF _Toc409430222 \h </w:instrText>
        </w:r>
        <w:r w:rsidR="00C443DD" w:rsidRPr="00C443DD">
          <w:rPr>
            <w:b/>
            <w:webHidden/>
            <w:color w:val="auto"/>
          </w:rPr>
        </w:r>
        <w:r w:rsidR="00C443DD" w:rsidRPr="00C443DD">
          <w:rPr>
            <w:b/>
            <w:webHidden/>
            <w:color w:val="auto"/>
          </w:rPr>
          <w:fldChar w:fldCharType="separate"/>
        </w:r>
        <w:r w:rsidR="008E10A5">
          <w:rPr>
            <w:b/>
            <w:webHidden/>
            <w:color w:val="auto"/>
          </w:rPr>
          <w:t>15</w:t>
        </w:r>
        <w:r w:rsidR="00C443DD" w:rsidRPr="00C443DD">
          <w:rPr>
            <w:b/>
            <w:webHidden/>
            <w:color w:val="auto"/>
          </w:rPr>
          <w:fldChar w:fldCharType="end"/>
        </w:r>
      </w:hyperlink>
    </w:p>
    <w:p w14:paraId="54CA8833" w14:textId="54823C67" w:rsidR="00C443DD" w:rsidRPr="00C443DD" w:rsidRDefault="00A320D3">
      <w:pPr>
        <w:pStyle w:val="TOC2"/>
        <w:rPr>
          <w:rFonts w:asciiTheme="minorHAnsi" w:eastAsiaTheme="minorEastAsia" w:hAnsiTheme="minorHAnsi" w:cstheme="minorBidi"/>
          <w:b/>
          <w:color w:val="auto"/>
          <w:sz w:val="22"/>
          <w:szCs w:val="22"/>
          <w:lang w:val="en-GB" w:eastAsia="en-GB"/>
        </w:rPr>
      </w:pPr>
      <w:hyperlink w:anchor="_Toc409430223" w:history="1">
        <w:r w:rsidR="00C443DD" w:rsidRPr="00C443DD">
          <w:rPr>
            <w:rStyle w:val="Hyperlink"/>
            <w:b/>
            <w:color w:val="auto"/>
          </w:rPr>
          <w:t>15.</w:t>
        </w:r>
        <w:r w:rsidR="00C443DD" w:rsidRPr="00C443DD">
          <w:rPr>
            <w:rFonts w:asciiTheme="minorHAnsi" w:eastAsiaTheme="minorEastAsia" w:hAnsiTheme="minorHAnsi" w:cstheme="minorBidi"/>
            <w:b/>
            <w:color w:val="auto"/>
            <w:sz w:val="22"/>
            <w:szCs w:val="22"/>
            <w:lang w:val="en-GB" w:eastAsia="en-GB"/>
          </w:rPr>
          <w:tab/>
        </w:r>
        <w:r w:rsidR="00C443DD" w:rsidRPr="00C443DD">
          <w:rPr>
            <w:rStyle w:val="Hyperlink"/>
            <w:b/>
            <w:color w:val="auto"/>
          </w:rPr>
          <w:t>INTERFERENCES</w:t>
        </w:r>
        <w:r w:rsidR="00C443DD" w:rsidRPr="00C443DD">
          <w:rPr>
            <w:b/>
            <w:webHidden/>
            <w:color w:val="auto"/>
          </w:rPr>
          <w:tab/>
        </w:r>
        <w:r w:rsidR="00C443DD" w:rsidRPr="00C443DD">
          <w:rPr>
            <w:b/>
            <w:webHidden/>
            <w:color w:val="auto"/>
          </w:rPr>
          <w:fldChar w:fldCharType="begin"/>
        </w:r>
        <w:r w:rsidR="00C443DD" w:rsidRPr="00C443DD">
          <w:rPr>
            <w:b/>
            <w:webHidden/>
            <w:color w:val="auto"/>
          </w:rPr>
          <w:instrText xml:space="preserve"> PAGEREF _Toc409430223 \h </w:instrText>
        </w:r>
        <w:r w:rsidR="00C443DD" w:rsidRPr="00C443DD">
          <w:rPr>
            <w:b/>
            <w:webHidden/>
            <w:color w:val="auto"/>
          </w:rPr>
        </w:r>
        <w:r w:rsidR="00C443DD" w:rsidRPr="00C443DD">
          <w:rPr>
            <w:b/>
            <w:webHidden/>
            <w:color w:val="auto"/>
          </w:rPr>
          <w:fldChar w:fldCharType="separate"/>
        </w:r>
        <w:r w:rsidR="008E10A5">
          <w:rPr>
            <w:b/>
            <w:webHidden/>
            <w:color w:val="auto"/>
          </w:rPr>
          <w:t>16</w:t>
        </w:r>
        <w:r w:rsidR="00C443DD" w:rsidRPr="00C443DD">
          <w:rPr>
            <w:b/>
            <w:webHidden/>
            <w:color w:val="auto"/>
          </w:rPr>
          <w:fldChar w:fldCharType="end"/>
        </w:r>
      </w:hyperlink>
    </w:p>
    <w:p w14:paraId="78D7E22B" w14:textId="6A7B8543" w:rsidR="00C443DD" w:rsidRPr="00C443DD" w:rsidRDefault="00A320D3">
      <w:pPr>
        <w:pStyle w:val="TOC2"/>
        <w:rPr>
          <w:rFonts w:asciiTheme="minorHAnsi" w:eastAsiaTheme="minorEastAsia" w:hAnsiTheme="minorHAnsi" w:cstheme="minorBidi"/>
          <w:b/>
          <w:color w:val="auto"/>
          <w:sz w:val="22"/>
          <w:szCs w:val="22"/>
          <w:lang w:val="en-GB" w:eastAsia="en-GB"/>
        </w:rPr>
      </w:pPr>
      <w:hyperlink w:anchor="_Toc409430224" w:history="1">
        <w:r w:rsidR="00C443DD" w:rsidRPr="00C443DD">
          <w:rPr>
            <w:rStyle w:val="Hyperlink"/>
            <w:b/>
            <w:color w:val="auto"/>
          </w:rPr>
          <w:t>16.</w:t>
        </w:r>
        <w:r w:rsidR="00C443DD" w:rsidRPr="00C443DD">
          <w:rPr>
            <w:rFonts w:asciiTheme="minorHAnsi" w:eastAsiaTheme="minorEastAsia" w:hAnsiTheme="minorHAnsi" w:cstheme="minorBidi"/>
            <w:b/>
            <w:color w:val="auto"/>
            <w:sz w:val="22"/>
            <w:szCs w:val="22"/>
            <w:lang w:val="en-GB" w:eastAsia="en-GB"/>
          </w:rPr>
          <w:tab/>
        </w:r>
        <w:r w:rsidR="00C443DD" w:rsidRPr="00C443DD">
          <w:rPr>
            <w:rStyle w:val="Hyperlink"/>
            <w:b/>
            <w:color w:val="auto"/>
          </w:rPr>
          <w:t>TROUBLESHOOTING</w:t>
        </w:r>
        <w:r w:rsidR="00C443DD" w:rsidRPr="00C443DD">
          <w:rPr>
            <w:b/>
            <w:webHidden/>
            <w:color w:val="auto"/>
          </w:rPr>
          <w:tab/>
        </w:r>
        <w:r w:rsidR="00C443DD" w:rsidRPr="00C443DD">
          <w:rPr>
            <w:b/>
            <w:webHidden/>
            <w:color w:val="auto"/>
          </w:rPr>
          <w:fldChar w:fldCharType="begin"/>
        </w:r>
        <w:r w:rsidR="00C443DD" w:rsidRPr="00C443DD">
          <w:rPr>
            <w:b/>
            <w:webHidden/>
            <w:color w:val="auto"/>
          </w:rPr>
          <w:instrText xml:space="preserve"> PAGEREF _Toc409430224 \h </w:instrText>
        </w:r>
        <w:r w:rsidR="00C443DD" w:rsidRPr="00C443DD">
          <w:rPr>
            <w:b/>
            <w:webHidden/>
            <w:color w:val="auto"/>
          </w:rPr>
        </w:r>
        <w:r w:rsidR="00C443DD" w:rsidRPr="00C443DD">
          <w:rPr>
            <w:b/>
            <w:webHidden/>
            <w:color w:val="auto"/>
          </w:rPr>
          <w:fldChar w:fldCharType="separate"/>
        </w:r>
        <w:r w:rsidR="008E10A5">
          <w:rPr>
            <w:b/>
            <w:webHidden/>
            <w:color w:val="auto"/>
          </w:rPr>
          <w:t>17</w:t>
        </w:r>
        <w:r w:rsidR="00C443DD" w:rsidRPr="00C443DD">
          <w:rPr>
            <w:b/>
            <w:webHidden/>
            <w:color w:val="auto"/>
          </w:rPr>
          <w:fldChar w:fldCharType="end"/>
        </w:r>
      </w:hyperlink>
    </w:p>
    <w:p w14:paraId="0D0C7D11" w14:textId="6023CEFA" w:rsidR="00C443DD" w:rsidRPr="00C443DD" w:rsidRDefault="00A320D3">
      <w:pPr>
        <w:pStyle w:val="TOC2"/>
        <w:rPr>
          <w:rFonts w:asciiTheme="minorHAnsi" w:eastAsiaTheme="minorEastAsia" w:hAnsiTheme="minorHAnsi" w:cstheme="minorBidi"/>
          <w:b/>
          <w:color w:val="auto"/>
          <w:sz w:val="22"/>
          <w:szCs w:val="22"/>
          <w:lang w:val="en-GB" w:eastAsia="en-GB"/>
        </w:rPr>
      </w:pPr>
      <w:hyperlink w:anchor="_Toc409430225" w:history="1">
        <w:r w:rsidR="00C443DD" w:rsidRPr="00C443DD">
          <w:rPr>
            <w:rStyle w:val="Hyperlink"/>
            <w:b/>
            <w:color w:val="auto"/>
          </w:rPr>
          <w:t>17.</w:t>
        </w:r>
        <w:r w:rsidR="00C443DD" w:rsidRPr="00C443DD">
          <w:rPr>
            <w:rFonts w:asciiTheme="minorHAnsi" w:eastAsiaTheme="minorEastAsia" w:hAnsiTheme="minorHAnsi" w:cstheme="minorBidi"/>
            <w:b/>
            <w:color w:val="auto"/>
            <w:sz w:val="22"/>
            <w:szCs w:val="22"/>
            <w:lang w:val="en-GB" w:eastAsia="en-GB"/>
          </w:rPr>
          <w:tab/>
        </w:r>
        <w:r w:rsidR="00C443DD" w:rsidRPr="00C443DD">
          <w:rPr>
            <w:rStyle w:val="Hyperlink"/>
            <w:b/>
            <w:color w:val="auto"/>
          </w:rPr>
          <w:t>FAQs</w:t>
        </w:r>
        <w:r w:rsidR="00C443DD" w:rsidRPr="00C443DD">
          <w:rPr>
            <w:b/>
            <w:webHidden/>
            <w:color w:val="auto"/>
          </w:rPr>
          <w:tab/>
        </w:r>
        <w:r w:rsidR="00C443DD" w:rsidRPr="00C443DD">
          <w:rPr>
            <w:b/>
            <w:webHidden/>
            <w:color w:val="auto"/>
          </w:rPr>
          <w:fldChar w:fldCharType="begin"/>
        </w:r>
        <w:r w:rsidR="00C443DD" w:rsidRPr="00C443DD">
          <w:rPr>
            <w:b/>
            <w:webHidden/>
            <w:color w:val="auto"/>
          </w:rPr>
          <w:instrText xml:space="preserve"> PAGEREF _Toc409430225 \h </w:instrText>
        </w:r>
        <w:r w:rsidR="00C443DD" w:rsidRPr="00C443DD">
          <w:rPr>
            <w:b/>
            <w:webHidden/>
            <w:color w:val="auto"/>
          </w:rPr>
        </w:r>
        <w:r w:rsidR="00C443DD" w:rsidRPr="00C443DD">
          <w:rPr>
            <w:b/>
            <w:webHidden/>
            <w:color w:val="auto"/>
          </w:rPr>
          <w:fldChar w:fldCharType="separate"/>
        </w:r>
        <w:r w:rsidR="008E10A5">
          <w:rPr>
            <w:b/>
            <w:webHidden/>
            <w:color w:val="auto"/>
          </w:rPr>
          <w:t>19</w:t>
        </w:r>
        <w:r w:rsidR="00C443DD" w:rsidRPr="00C443DD">
          <w:rPr>
            <w:b/>
            <w:webHidden/>
            <w:color w:val="auto"/>
          </w:rPr>
          <w:fldChar w:fldCharType="end"/>
        </w:r>
      </w:hyperlink>
    </w:p>
    <w:p w14:paraId="3326A8F4" w14:textId="118892AE" w:rsidR="00C443DD" w:rsidRDefault="00A320D3">
      <w:pPr>
        <w:pStyle w:val="TOC2"/>
        <w:rPr>
          <w:rFonts w:asciiTheme="minorHAnsi" w:eastAsiaTheme="minorEastAsia" w:hAnsiTheme="minorHAnsi" w:cstheme="minorBidi"/>
          <w:color w:val="auto"/>
          <w:sz w:val="22"/>
          <w:szCs w:val="22"/>
          <w:lang w:val="en-GB" w:eastAsia="en-GB"/>
        </w:rPr>
      </w:pPr>
      <w:hyperlink w:anchor="_Toc409430226" w:history="1">
        <w:r w:rsidR="00C443DD" w:rsidRPr="00C443DD">
          <w:rPr>
            <w:rStyle w:val="Hyperlink"/>
            <w:b/>
            <w:color w:val="auto"/>
          </w:rPr>
          <w:t>18.</w:t>
        </w:r>
        <w:r w:rsidR="00C443DD" w:rsidRPr="00C443DD">
          <w:rPr>
            <w:rFonts w:asciiTheme="minorHAnsi" w:eastAsiaTheme="minorEastAsia" w:hAnsiTheme="minorHAnsi" w:cstheme="minorBidi"/>
            <w:b/>
            <w:color w:val="auto"/>
            <w:sz w:val="22"/>
            <w:szCs w:val="22"/>
            <w:lang w:val="en-GB" w:eastAsia="en-GB"/>
          </w:rPr>
          <w:tab/>
        </w:r>
        <w:r w:rsidR="00C443DD" w:rsidRPr="00C443DD">
          <w:rPr>
            <w:rStyle w:val="Hyperlink"/>
            <w:b/>
            <w:color w:val="auto"/>
          </w:rPr>
          <w:t>NOTES</w:t>
        </w:r>
        <w:r w:rsidR="00C443DD" w:rsidRPr="00C443DD">
          <w:rPr>
            <w:b/>
            <w:webHidden/>
            <w:color w:val="auto"/>
          </w:rPr>
          <w:tab/>
        </w:r>
        <w:r w:rsidR="00C443DD" w:rsidRPr="00C443DD">
          <w:rPr>
            <w:b/>
            <w:webHidden/>
            <w:color w:val="auto"/>
          </w:rPr>
          <w:fldChar w:fldCharType="begin"/>
        </w:r>
        <w:r w:rsidR="00C443DD" w:rsidRPr="00C443DD">
          <w:rPr>
            <w:b/>
            <w:webHidden/>
            <w:color w:val="auto"/>
          </w:rPr>
          <w:instrText xml:space="preserve"> PAGEREF _Toc409430226 \h </w:instrText>
        </w:r>
        <w:r w:rsidR="00C443DD" w:rsidRPr="00C443DD">
          <w:rPr>
            <w:b/>
            <w:webHidden/>
            <w:color w:val="auto"/>
          </w:rPr>
        </w:r>
        <w:r w:rsidR="00C443DD" w:rsidRPr="00C443DD">
          <w:rPr>
            <w:b/>
            <w:webHidden/>
            <w:color w:val="auto"/>
          </w:rPr>
          <w:fldChar w:fldCharType="separate"/>
        </w:r>
        <w:r w:rsidR="008E10A5">
          <w:rPr>
            <w:b/>
            <w:webHidden/>
            <w:color w:val="auto"/>
          </w:rPr>
          <w:t>22</w:t>
        </w:r>
        <w:r w:rsidR="00C443DD" w:rsidRPr="00C443DD">
          <w:rPr>
            <w:b/>
            <w:webHidden/>
            <w:color w:val="auto"/>
          </w:rPr>
          <w:fldChar w:fldCharType="end"/>
        </w:r>
      </w:hyperlink>
    </w:p>
    <w:p w14:paraId="5FEBB720" w14:textId="77777777" w:rsidR="00EA5E2F" w:rsidRDefault="00D91722" w:rsidP="00FF43EF">
      <w:pPr>
        <w:spacing w:before="0" w:line="312" w:lineRule="auto"/>
        <w:rPr>
          <w:rStyle w:val="Strong"/>
          <w:rFonts w:cs="Arial"/>
          <w:sz w:val="18"/>
          <w:szCs w:val="18"/>
        </w:rPr>
        <w:sectPr w:rsidR="00EA5E2F" w:rsidSect="002C2658">
          <w:headerReference w:type="even" r:id="rId9"/>
          <w:headerReference w:type="default" r:id="rId10"/>
          <w:footerReference w:type="even" r:id="rId11"/>
          <w:footerReference w:type="default" r:id="rId12"/>
          <w:footerReference w:type="first" r:id="rId13"/>
          <w:type w:val="nextColumn"/>
          <w:pgSz w:w="7920" w:h="12240" w:code="6"/>
          <w:pgMar w:top="1440" w:right="907" w:bottom="720" w:left="720" w:header="0" w:footer="0" w:gutter="0"/>
          <w:pgNumType w:start="0"/>
          <w:cols w:space="708"/>
          <w:titlePg/>
          <w:docGrid w:linePitch="272"/>
        </w:sectPr>
      </w:pPr>
      <w:r w:rsidRPr="00FF43EF">
        <w:rPr>
          <w:rStyle w:val="Strong"/>
          <w:rFonts w:cs="Arial"/>
          <w:sz w:val="18"/>
          <w:szCs w:val="18"/>
        </w:rPr>
        <w:fldChar w:fldCharType="end"/>
      </w:r>
    </w:p>
    <w:p w14:paraId="70DD37FD" w14:textId="77777777" w:rsidR="000A652A" w:rsidRPr="002D5D82" w:rsidRDefault="00896731" w:rsidP="00123077">
      <w:pPr>
        <w:pStyle w:val="Heading2"/>
        <w:rPr>
          <w:smallCaps/>
          <w:spacing w:val="5"/>
        </w:rPr>
      </w:pPr>
      <w:bookmarkStart w:id="0" w:name="_Toc364772768"/>
      <w:bookmarkStart w:id="1" w:name="_Toc409430209"/>
      <w:r>
        <w:rPr>
          <w:rStyle w:val="Strong"/>
          <w:color w:val="002060"/>
          <w:sz w:val="24"/>
          <w:szCs w:val="24"/>
          <w:u w:val="single"/>
        </w:rPr>
        <w:lastRenderedPageBreak/>
        <w:t>BACKGROUND</w:t>
      </w:r>
      <w:bookmarkEnd w:id="0"/>
      <w:bookmarkEnd w:id="1"/>
    </w:p>
    <w:p w14:paraId="71B9DE4B" w14:textId="77777777" w:rsidR="005E56A8" w:rsidRDefault="005E56A8" w:rsidP="00636BCA">
      <w:pPr>
        <w:spacing w:before="60" w:line="276" w:lineRule="auto"/>
      </w:pPr>
    </w:p>
    <w:p w14:paraId="0291C6FB" w14:textId="02DB2967" w:rsidR="00562BC3" w:rsidRDefault="00562BC3" w:rsidP="00636BCA">
      <w:pPr>
        <w:spacing w:before="60" w:line="276" w:lineRule="auto"/>
      </w:pPr>
      <w:r w:rsidRPr="00861457">
        <w:t>ADP/ATP Ratio Assay Kit (Bioluminescent)</w:t>
      </w:r>
      <w:r>
        <w:t xml:space="preserve"> (ab65313) </w:t>
      </w:r>
      <w:r w:rsidR="00D46ED9">
        <w:t>is based on</w:t>
      </w:r>
      <w:r>
        <w:t xml:space="preserve"> </w:t>
      </w:r>
      <w:r w:rsidR="00D46ED9">
        <w:t xml:space="preserve">the </w:t>
      </w:r>
      <w:r>
        <w:t xml:space="preserve">bioluminescent detection of the ADP and ATP levels </w:t>
      </w:r>
      <w:r w:rsidR="00D46ED9">
        <w:t xml:space="preserve">in the sample </w:t>
      </w:r>
      <w:r>
        <w:t xml:space="preserve">for a rapid screening of apoptosis, necrosis, growth arrest, and cell proliferation simultaneously in mammalian cells. </w:t>
      </w:r>
    </w:p>
    <w:p w14:paraId="2098EBF2" w14:textId="77777777" w:rsidR="002C2658" w:rsidRDefault="002C2658" w:rsidP="00636BCA">
      <w:pPr>
        <w:spacing w:before="60" w:line="276" w:lineRule="auto"/>
      </w:pPr>
    </w:p>
    <w:p w14:paraId="2D8B35AB" w14:textId="5C10FBBE" w:rsidR="00562BC3" w:rsidRDefault="00D46ED9" w:rsidP="00636BCA">
      <w:pPr>
        <w:spacing w:before="60" w:line="276" w:lineRule="auto"/>
      </w:pPr>
      <w:r>
        <w:t xml:space="preserve">In this </w:t>
      </w:r>
      <w:r w:rsidR="00562BC3">
        <w:t>assay</w:t>
      </w:r>
      <w:r>
        <w:t>, luciferase catalyzes the conversion of ATP and luciferin to light</w:t>
      </w:r>
      <w:r w:rsidR="00562BC3">
        <w:t xml:space="preserve">, </w:t>
      </w:r>
      <w:r>
        <w:t xml:space="preserve">which </w:t>
      </w:r>
      <w:r w:rsidR="001E3ECC">
        <w:t>subsequently</w:t>
      </w:r>
      <w:r w:rsidR="00562BC3">
        <w:t xml:space="preserve"> can be measured using a luminometer or Beta Counter. ADP level is measured by its conversion to ATP that is subsequently detected using the same reaction. The assay can be fully automatic for high throughput and is highly sensitive (detects 100 mammalian cells/well).</w:t>
      </w:r>
    </w:p>
    <w:p w14:paraId="25A06394" w14:textId="77777777" w:rsidR="002C2658" w:rsidRDefault="002C2658" w:rsidP="00636BCA">
      <w:pPr>
        <w:spacing w:before="60" w:line="276" w:lineRule="auto"/>
      </w:pPr>
    </w:p>
    <w:p w14:paraId="74BA40A6" w14:textId="649FBE2B" w:rsidR="001E3ECC" w:rsidRPr="001E3ECC" w:rsidRDefault="001E3ECC" w:rsidP="00636BCA">
      <w:pPr>
        <w:spacing w:before="60" w:line="276" w:lineRule="auto"/>
        <w:rPr>
          <w:sz w:val="18"/>
          <w:szCs w:val="18"/>
          <w:lang w:val="es-ES_tradnl"/>
        </w:rPr>
      </w:pPr>
      <w:r>
        <w:tab/>
      </w:r>
      <w:r>
        <w:tab/>
      </w:r>
      <w:r>
        <w:tab/>
      </w:r>
      <w:proofErr w:type="spellStart"/>
      <w:r w:rsidRPr="001E3ECC">
        <w:rPr>
          <w:sz w:val="18"/>
          <w:szCs w:val="18"/>
          <w:lang w:val="es-ES_tradnl"/>
        </w:rPr>
        <w:t>Luciferase</w:t>
      </w:r>
      <w:proofErr w:type="spellEnd"/>
    </w:p>
    <w:p w14:paraId="284F2155" w14:textId="6B0EC7B7" w:rsidR="001E3ECC" w:rsidRPr="001E3ECC" w:rsidRDefault="001E3ECC" w:rsidP="00636BCA">
      <w:pPr>
        <w:spacing w:before="60" w:line="276" w:lineRule="auto"/>
        <w:rPr>
          <w:lang w:val="es-ES_tradnl"/>
        </w:rPr>
      </w:pPr>
      <w:r>
        <w:rPr>
          <w:noProof/>
          <w:lang w:val="en-GB" w:eastAsia="en-GB"/>
        </w:rPr>
        <mc:AlternateContent>
          <mc:Choice Requires="wps">
            <w:drawing>
              <wp:anchor distT="0" distB="0" distL="114300" distR="114300" simplePos="0" relativeHeight="251685888" behindDoc="0" locked="0" layoutInCell="1" allowOverlap="1" wp14:anchorId="3110A6C0" wp14:editId="325E45E3">
                <wp:simplePos x="0" y="0"/>
                <wp:positionH relativeFrom="column">
                  <wp:posOffset>1362075</wp:posOffset>
                </wp:positionH>
                <wp:positionV relativeFrom="paragraph">
                  <wp:posOffset>123825</wp:posOffset>
                </wp:positionV>
                <wp:extent cx="409575" cy="0"/>
                <wp:effectExtent l="0" t="76200" r="9525" b="95250"/>
                <wp:wrapNone/>
                <wp:docPr id="28" name="Straight Arrow Connector 28"/>
                <wp:cNvGraphicFramePr/>
                <a:graphic xmlns:a="http://schemas.openxmlformats.org/drawingml/2006/main">
                  <a:graphicData uri="http://schemas.microsoft.com/office/word/2010/wordprocessingShape">
                    <wps:wsp>
                      <wps:cNvCnPr/>
                      <wps:spPr>
                        <a:xfrm flipV="1">
                          <a:off x="0" y="0"/>
                          <a:ext cx="409575"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5EC81013" id="_x0000_t32" coordsize="21600,21600" o:spt="32" o:oned="t" path="m,l21600,21600e" filled="f">
                <v:path arrowok="t" fillok="f" o:connecttype="none"/>
                <o:lock v:ext="edit" shapetype="t"/>
              </v:shapetype>
              <v:shape id="Straight Arrow Connector 28" o:spid="_x0000_s1026" type="#_x0000_t32" style="position:absolute;margin-left:107.25pt;margin-top:9.75pt;width:32.25pt;height:0;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" strokecolor="black [3213]">
                <v:stroke endarrow="block"/>
              </v:shape>
            </w:pict>
          </mc:Fallback>
        </mc:AlternateContent>
      </w:r>
      <w:r w:rsidRPr="001E3ECC">
        <w:rPr>
          <w:lang w:val="es-ES_tradnl"/>
        </w:rPr>
        <w:t>ATP + D-</w:t>
      </w:r>
      <w:proofErr w:type="spellStart"/>
      <w:r w:rsidRPr="001E3ECC">
        <w:rPr>
          <w:lang w:val="es-ES_tradnl"/>
        </w:rPr>
        <w:t>Luciferin</w:t>
      </w:r>
      <w:proofErr w:type="spellEnd"/>
      <w:r w:rsidRPr="001E3ECC">
        <w:rPr>
          <w:lang w:val="es-ES_tradnl"/>
        </w:rPr>
        <w:t xml:space="preserve"> + O</w:t>
      </w:r>
      <w:r w:rsidRPr="001E3ECC">
        <w:rPr>
          <w:vertAlign w:val="subscript"/>
          <w:lang w:val="es-ES_tradnl"/>
        </w:rPr>
        <w:t>2</w:t>
      </w:r>
      <w:r w:rsidRPr="001E3ECC">
        <w:rPr>
          <w:lang w:val="es-ES_tradnl"/>
        </w:rPr>
        <w:tab/>
      </w:r>
      <w:r w:rsidRPr="001E3ECC">
        <w:rPr>
          <w:lang w:val="es-ES_tradnl"/>
        </w:rPr>
        <w:tab/>
      </w:r>
      <w:proofErr w:type="spellStart"/>
      <w:r w:rsidRPr="001E3ECC">
        <w:rPr>
          <w:lang w:val="es-ES_tradnl"/>
        </w:rPr>
        <w:t>oxyluciferin</w:t>
      </w:r>
      <w:proofErr w:type="spellEnd"/>
      <w:r w:rsidRPr="001E3ECC">
        <w:rPr>
          <w:lang w:val="es-ES_tradnl"/>
        </w:rPr>
        <w:t xml:space="preserve"> + AMP + </w:t>
      </w:r>
      <w:proofErr w:type="spellStart"/>
      <w:r w:rsidRPr="001E3ECC">
        <w:rPr>
          <w:lang w:val="es-ES_tradnl"/>
        </w:rPr>
        <w:t>PPi</w:t>
      </w:r>
      <w:proofErr w:type="spellEnd"/>
      <w:r w:rsidRPr="001E3ECC">
        <w:rPr>
          <w:lang w:val="es-ES_tradnl"/>
        </w:rPr>
        <w:t xml:space="preserve"> + CO</w:t>
      </w:r>
      <w:r w:rsidRPr="001E3ECC">
        <w:rPr>
          <w:vertAlign w:val="subscript"/>
          <w:lang w:val="es-ES_tradnl"/>
        </w:rPr>
        <w:t>2</w:t>
      </w:r>
      <w:r w:rsidRPr="001E3ECC">
        <w:rPr>
          <w:lang w:val="es-ES_tradnl"/>
        </w:rPr>
        <w:t xml:space="preserve"> + light</w:t>
      </w:r>
    </w:p>
    <w:p w14:paraId="7EBE8B9F" w14:textId="77777777" w:rsidR="001E3ECC" w:rsidRPr="001E3ECC" w:rsidRDefault="001E3ECC" w:rsidP="00636BCA">
      <w:pPr>
        <w:spacing w:before="60" w:line="276" w:lineRule="auto"/>
        <w:rPr>
          <w:lang w:val="es-ES_tradnl"/>
        </w:rPr>
      </w:pPr>
    </w:p>
    <w:p w14:paraId="1F8EB935" w14:textId="77777777" w:rsidR="001E3ECC" w:rsidRPr="00C43774" w:rsidRDefault="001E3ECC" w:rsidP="00636BCA">
      <w:pPr>
        <w:spacing w:before="60" w:line="276" w:lineRule="auto"/>
        <w:rPr>
          <w:lang w:val="es-ES_tradnl"/>
        </w:rPr>
      </w:pPr>
    </w:p>
    <w:p w14:paraId="4DBBE4F0" w14:textId="267C897F" w:rsidR="00D01FE0" w:rsidRPr="00C532E9" w:rsidRDefault="00680832" w:rsidP="00C532E9">
      <w:pPr>
        <w:spacing w:before="60" w:line="276" w:lineRule="auto"/>
      </w:pPr>
      <w:r>
        <w:t>The changes in ADP/ATP ratio have been used to differentiate the different modes of cell death and viability. Increased levels of ATP and decreased levels of ADP have been recognized in proliferating cells. In contrast, decreased levels of ATP and increased levels of ADP are recognized in apoptotic cells. The decrease in ATP and increase in ADP are much more pronounced in necrosis than</w:t>
      </w:r>
      <w:r w:rsidR="00C532E9">
        <w:t xml:space="preserve"> apoptosis.</w:t>
      </w:r>
      <w:r w:rsidR="00D01FE0">
        <w:rPr>
          <w:sz w:val="18"/>
          <w:szCs w:val="18"/>
        </w:rPr>
        <w:br w:type="page"/>
      </w:r>
    </w:p>
    <w:p w14:paraId="3C4AAA92" w14:textId="77777777" w:rsidR="00953C23" w:rsidRDefault="0076774F" w:rsidP="00636BCA">
      <w:pPr>
        <w:pStyle w:val="Heading2"/>
        <w:spacing w:before="60" w:after="60" w:line="276" w:lineRule="auto"/>
        <w:ind w:left="340" w:hanging="340"/>
        <w:rPr>
          <w:rStyle w:val="Strong"/>
          <w:color w:val="0A2972"/>
          <w:sz w:val="24"/>
          <w:szCs w:val="24"/>
          <w:u w:val="single"/>
        </w:rPr>
      </w:pPr>
      <w:bookmarkStart w:id="2" w:name="_Toc364772769"/>
      <w:bookmarkStart w:id="3" w:name="_Toc409430210"/>
      <w:r>
        <w:rPr>
          <w:rStyle w:val="Strong"/>
          <w:color w:val="0A2972"/>
          <w:sz w:val="24"/>
          <w:szCs w:val="24"/>
          <w:u w:val="single"/>
        </w:rPr>
        <w:lastRenderedPageBreak/>
        <w:t>ASSAY SUMMARY</w:t>
      </w:r>
      <w:bookmarkEnd w:id="2"/>
      <w:bookmarkEnd w:id="3"/>
    </w:p>
    <w:tbl>
      <w:tblPr>
        <w:tblStyle w:val="TableGrid"/>
        <w:tblW w:w="0" w:type="auto"/>
        <w:jc w:val="center"/>
        <w:tblLook w:val="04A0" w:firstRow="1" w:lastRow="0" w:firstColumn="1" w:lastColumn="0" w:noHBand="0" w:noVBand="1"/>
      </w:tblPr>
      <w:tblGrid>
        <w:gridCol w:w="5210"/>
      </w:tblGrid>
      <w:tr w:rsidR="00BF0603" w14:paraId="6BD9E647" w14:textId="77777777" w:rsidTr="00BF0603">
        <w:trPr>
          <w:trHeight w:val="811"/>
          <w:jc w:val="center"/>
        </w:trPr>
        <w:tc>
          <w:tcPr>
            <w:tcW w:w="5210" w:type="dxa"/>
            <w:vAlign w:val="center"/>
          </w:tcPr>
          <w:p w14:paraId="177E85A6" w14:textId="79850225" w:rsidR="00BF0603" w:rsidRDefault="00562BC3" w:rsidP="00BF0603">
            <w:pPr>
              <w:spacing w:before="0"/>
              <w:jc w:val="center"/>
              <w:rPr>
                <w:rFonts w:cs="Arial"/>
              </w:rPr>
            </w:pPr>
            <w:r>
              <w:rPr>
                <w:rFonts w:cs="Arial"/>
              </w:rPr>
              <w:t xml:space="preserve">Induce </w:t>
            </w:r>
            <w:r w:rsidR="002C2658">
              <w:rPr>
                <w:rFonts w:cs="Arial"/>
              </w:rPr>
              <w:t>apopto</w:t>
            </w:r>
            <w:r>
              <w:rPr>
                <w:rFonts w:cs="Arial"/>
              </w:rPr>
              <w:t>sis in cells</w:t>
            </w:r>
          </w:p>
        </w:tc>
      </w:tr>
    </w:tbl>
    <w:p w14:paraId="21641BBE" w14:textId="77777777" w:rsidR="00BF0603" w:rsidRDefault="00A15031" w:rsidP="00BF0603">
      <w:pPr>
        <w:jc w:val="center"/>
        <w:rPr>
          <w:rFonts w:cs="Arial"/>
        </w:rPr>
      </w:pPr>
      <w:r>
        <w:rPr>
          <w:rFonts w:cs="Arial"/>
          <w:noProof/>
          <w:lang w:val="en-GB" w:eastAsia="en-GB"/>
        </w:rPr>
        <mc:AlternateContent>
          <mc:Choice Requires="wps">
            <w:drawing>
              <wp:anchor distT="0" distB="0" distL="114300" distR="114300" simplePos="0" relativeHeight="251673600" behindDoc="0" locked="0" layoutInCell="1" allowOverlap="1" wp14:anchorId="62F153B8" wp14:editId="5F259DDF">
                <wp:simplePos x="0" y="0"/>
                <wp:positionH relativeFrom="column">
                  <wp:posOffset>1970405</wp:posOffset>
                </wp:positionH>
                <wp:positionV relativeFrom="paragraph">
                  <wp:posOffset>114935</wp:posOffset>
                </wp:positionV>
                <wp:extent cx="0" cy="190500"/>
                <wp:effectExtent l="55880" t="13970" r="58420" b="14605"/>
                <wp:wrapNone/>
                <wp:docPr id="3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EAC6E" id="AutoShape 17" o:spid="_x0000_s1026" type="#_x0000_t32" style="position:absolute;margin-left:155.15pt;margin-top:9.05pt;width:0;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n1p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14:paraId="5EFEF74D" w14:textId="77777777" w:rsidTr="00BF0603">
        <w:trPr>
          <w:trHeight w:val="811"/>
          <w:jc w:val="center"/>
        </w:trPr>
        <w:tc>
          <w:tcPr>
            <w:tcW w:w="5210" w:type="dxa"/>
            <w:vAlign w:val="center"/>
          </w:tcPr>
          <w:p w14:paraId="18891BDF" w14:textId="48112348" w:rsidR="00BF0603" w:rsidRDefault="00562BC3" w:rsidP="00BF0603">
            <w:pPr>
              <w:spacing w:before="0"/>
              <w:jc w:val="center"/>
              <w:rPr>
                <w:rFonts w:cs="Arial"/>
              </w:rPr>
            </w:pPr>
            <w:r>
              <w:rPr>
                <w:rFonts w:cs="Arial"/>
              </w:rPr>
              <w:t xml:space="preserve">Prepare </w:t>
            </w:r>
            <w:r w:rsidR="002C2658">
              <w:rPr>
                <w:rFonts w:cs="Arial"/>
              </w:rPr>
              <w:t xml:space="preserve">reaction mix and add </w:t>
            </w:r>
            <w:r>
              <w:rPr>
                <w:rFonts w:cs="Arial"/>
              </w:rPr>
              <w:t>to wells</w:t>
            </w:r>
          </w:p>
        </w:tc>
      </w:tr>
    </w:tbl>
    <w:p w14:paraId="76623523" w14:textId="77777777" w:rsidR="00BF0603" w:rsidRDefault="00A15031" w:rsidP="00BF0603">
      <w:pPr>
        <w:jc w:val="center"/>
        <w:rPr>
          <w:rFonts w:cs="Arial"/>
        </w:rPr>
      </w:pPr>
      <w:r>
        <w:rPr>
          <w:rFonts w:cs="Arial"/>
          <w:noProof/>
          <w:lang w:val="en-GB" w:eastAsia="en-GB"/>
        </w:rPr>
        <mc:AlternateContent>
          <mc:Choice Requires="wps">
            <w:drawing>
              <wp:anchor distT="0" distB="0" distL="114300" distR="114300" simplePos="0" relativeHeight="251674624" behindDoc="0" locked="0" layoutInCell="1" allowOverlap="1" wp14:anchorId="412660A8" wp14:editId="7856F567">
                <wp:simplePos x="0" y="0"/>
                <wp:positionH relativeFrom="column">
                  <wp:posOffset>1970405</wp:posOffset>
                </wp:positionH>
                <wp:positionV relativeFrom="paragraph">
                  <wp:posOffset>135255</wp:posOffset>
                </wp:positionV>
                <wp:extent cx="0" cy="190500"/>
                <wp:effectExtent l="55880" t="9525" r="58420" b="1905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58F6F" id="AutoShape 18" o:spid="_x0000_s1026" type="#_x0000_t32" style="position:absolute;margin-left:155.15pt;margin-top:10.65pt;width:0;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vNA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14:paraId="24C5919B" w14:textId="77777777" w:rsidTr="00BF0603">
        <w:trPr>
          <w:trHeight w:val="811"/>
          <w:jc w:val="center"/>
        </w:trPr>
        <w:tc>
          <w:tcPr>
            <w:tcW w:w="5210" w:type="dxa"/>
            <w:vAlign w:val="center"/>
          </w:tcPr>
          <w:p w14:paraId="309D7CB2" w14:textId="77777777" w:rsidR="00BF0603" w:rsidRDefault="00562BC3" w:rsidP="00BF0603">
            <w:pPr>
              <w:spacing w:before="0"/>
              <w:jc w:val="center"/>
              <w:rPr>
                <w:rFonts w:cs="Arial"/>
              </w:rPr>
            </w:pPr>
            <w:r>
              <w:rPr>
                <w:rFonts w:cs="Arial"/>
              </w:rPr>
              <w:t>Transfer cells to wells</w:t>
            </w:r>
          </w:p>
        </w:tc>
      </w:tr>
    </w:tbl>
    <w:p w14:paraId="4A6FB216" w14:textId="77777777" w:rsidR="00BF0603" w:rsidRDefault="00A15031" w:rsidP="00BF0603">
      <w:pPr>
        <w:jc w:val="center"/>
        <w:rPr>
          <w:rFonts w:cs="Arial"/>
        </w:rPr>
      </w:pPr>
      <w:r>
        <w:rPr>
          <w:rFonts w:cs="Arial"/>
          <w:noProof/>
          <w:lang w:val="en-GB" w:eastAsia="en-GB"/>
        </w:rPr>
        <mc:AlternateContent>
          <mc:Choice Requires="wps">
            <w:drawing>
              <wp:anchor distT="0" distB="0" distL="114300" distR="114300" simplePos="0" relativeHeight="251675648" behindDoc="0" locked="0" layoutInCell="1" allowOverlap="1" wp14:anchorId="3B117198" wp14:editId="273FB3C1">
                <wp:simplePos x="0" y="0"/>
                <wp:positionH relativeFrom="column">
                  <wp:posOffset>1970405</wp:posOffset>
                </wp:positionH>
                <wp:positionV relativeFrom="paragraph">
                  <wp:posOffset>130175</wp:posOffset>
                </wp:positionV>
                <wp:extent cx="0" cy="190500"/>
                <wp:effectExtent l="55880" t="8255" r="58420" b="20320"/>
                <wp:wrapNone/>
                <wp:docPr id="2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7DA28" id="AutoShape 19" o:spid="_x0000_s1026" type="#_x0000_t32" style="position:absolute;margin-left:155.15pt;margin-top:10.25pt;width:0;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14:paraId="0D3D1DB1" w14:textId="77777777" w:rsidTr="00BF0603">
        <w:trPr>
          <w:trHeight w:val="811"/>
          <w:jc w:val="center"/>
        </w:trPr>
        <w:tc>
          <w:tcPr>
            <w:tcW w:w="5210" w:type="dxa"/>
            <w:vAlign w:val="center"/>
          </w:tcPr>
          <w:p w14:paraId="3A0FDA79" w14:textId="4EE7B311" w:rsidR="009E67D8" w:rsidRDefault="00562BC3" w:rsidP="009E67D8">
            <w:pPr>
              <w:spacing w:before="0"/>
              <w:jc w:val="center"/>
              <w:rPr>
                <w:rFonts w:cs="Arial"/>
              </w:rPr>
            </w:pPr>
            <w:r>
              <w:rPr>
                <w:rFonts w:cs="Arial"/>
              </w:rPr>
              <w:t xml:space="preserve">Read </w:t>
            </w:r>
            <w:r w:rsidR="002C2658">
              <w:rPr>
                <w:rFonts w:cs="Arial"/>
              </w:rPr>
              <w:t>lum</w:t>
            </w:r>
            <w:r>
              <w:rPr>
                <w:rFonts w:cs="Arial"/>
              </w:rPr>
              <w:t>inescence</w:t>
            </w:r>
          </w:p>
        </w:tc>
      </w:tr>
    </w:tbl>
    <w:p w14:paraId="7CA8B895" w14:textId="77777777" w:rsidR="00BF0603" w:rsidRDefault="00562BC3" w:rsidP="00BF0603">
      <w:pPr>
        <w:jc w:val="center"/>
        <w:rPr>
          <w:rFonts w:cs="Arial"/>
        </w:rPr>
      </w:pPr>
      <w:r>
        <w:rPr>
          <w:rFonts w:cs="Arial"/>
          <w:noProof/>
          <w:lang w:val="en-GB" w:eastAsia="en-GB"/>
        </w:rPr>
        <mc:AlternateContent>
          <mc:Choice Requires="wps">
            <w:drawing>
              <wp:anchor distT="0" distB="0" distL="114300" distR="114300" simplePos="0" relativeHeight="251682816" behindDoc="0" locked="0" layoutInCell="1" allowOverlap="1" wp14:anchorId="51DFBD4B" wp14:editId="0F6DB958">
                <wp:simplePos x="0" y="0"/>
                <wp:positionH relativeFrom="column">
                  <wp:posOffset>1959506</wp:posOffset>
                </wp:positionH>
                <wp:positionV relativeFrom="paragraph">
                  <wp:posOffset>81988</wp:posOffset>
                </wp:positionV>
                <wp:extent cx="0" cy="190500"/>
                <wp:effectExtent l="55880" t="8255" r="58420" b="20320"/>
                <wp:wrapNone/>
                <wp:docPr id="2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8754A" id="AutoShape 19" o:spid="_x0000_s1026" type="#_x0000_t32" style="position:absolute;margin-left:154.3pt;margin-top:6.45pt;width:0;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9OCNQIAAF4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562BC3" w14:paraId="6E332523" w14:textId="77777777" w:rsidTr="00562BC3">
        <w:trPr>
          <w:trHeight w:val="811"/>
          <w:jc w:val="center"/>
        </w:trPr>
        <w:tc>
          <w:tcPr>
            <w:tcW w:w="5210" w:type="dxa"/>
            <w:vAlign w:val="center"/>
          </w:tcPr>
          <w:p w14:paraId="6FBE2F8D" w14:textId="48B3C5EF" w:rsidR="00562BC3" w:rsidRDefault="00562BC3" w:rsidP="00562BC3">
            <w:pPr>
              <w:spacing w:before="0"/>
              <w:jc w:val="center"/>
              <w:rPr>
                <w:rFonts w:cs="Arial"/>
              </w:rPr>
            </w:pPr>
            <w:bookmarkStart w:id="4" w:name="_Toc364772770"/>
            <w:r>
              <w:rPr>
                <w:rFonts w:cs="Arial"/>
              </w:rPr>
              <w:t xml:space="preserve">Add ADP </w:t>
            </w:r>
            <w:r w:rsidR="002C2658">
              <w:rPr>
                <w:rFonts w:cs="Arial"/>
              </w:rPr>
              <w:t>converting enzyme</w:t>
            </w:r>
          </w:p>
        </w:tc>
      </w:tr>
    </w:tbl>
    <w:p w14:paraId="3B24A5BA" w14:textId="77777777" w:rsidR="00EA5E2F" w:rsidRDefault="00562BC3" w:rsidP="00EA5E2F">
      <w:pPr>
        <w:spacing w:beforeLines="30" w:before="72" w:afterLines="30" w:after="72" w:line="23" w:lineRule="atLeast"/>
        <w:rPr>
          <w:rFonts w:cs="Arial"/>
          <w:szCs w:val="20"/>
        </w:rPr>
      </w:pPr>
      <w:r>
        <w:rPr>
          <w:rFonts w:cs="Arial"/>
          <w:noProof/>
          <w:lang w:val="en-GB" w:eastAsia="en-GB"/>
        </w:rPr>
        <mc:AlternateContent>
          <mc:Choice Requires="wps">
            <w:drawing>
              <wp:anchor distT="0" distB="0" distL="114300" distR="114300" simplePos="0" relativeHeight="251684864" behindDoc="0" locked="0" layoutInCell="1" allowOverlap="1" wp14:anchorId="7F6C294D" wp14:editId="22C2E79F">
                <wp:simplePos x="0" y="0"/>
                <wp:positionH relativeFrom="column">
                  <wp:posOffset>1993900</wp:posOffset>
                </wp:positionH>
                <wp:positionV relativeFrom="paragraph">
                  <wp:posOffset>54610</wp:posOffset>
                </wp:positionV>
                <wp:extent cx="0" cy="190500"/>
                <wp:effectExtent l="55880" t="8255" r="58420" b="20320"/>
                <wp:wrapNone/>
                <wp:docPr id="3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3F20E" id="AutoShape 19" o:spid="_x0000_s1026" type="#_x0000_t32" style="position:absolute;margin-left:157pt;margin-top:4.3pt;width:0;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u/NAIAAF4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562BC3" w14:paraId="1D72CA21" w14:textId="77777777" w:rsidTr="00562BC3">
        <w:trPr>
          <w:trHeight w:val="811"/>
          <w:jc w:val="center"/>
        </w:trPr>
        <w:tc>
          <w:tcPr>
            <w:tcW w:w="5210" w:type="dxa"/>
            <w:vAlign w:val="center"/>
          </w:tcPr>
          <w:p w14:paraId="07F6ADB6" w14:textId="007B19D8" w:rsidR="00562BC3" w:rsidRDefault="00562BC3" w:rsidP="00562BC3">
            <w:pPr>
              <w:spacing w:before="0"/>
              <w:jc w:val="center"/>
              <w:rPr>
                <w:rFonts w:cs="Arial"/>
              </w:rPr>
            </w:pPr>
            <w:r>
              <w:rPr>
                <w:rFonts w:cs="Arial"/>
              </w:rPr>
              <w:t xml:space="preserve">Read </w:t>
            </w:r>
            <w:r w:rsidR="002C2658">
              <w:rPr>
                <w:rFonts w:cs="Arial"/>
              </w:rPr>
              <w:t>lum</w:t>
            </w:r>
            <w:r>
              <w:rPr>
                <w:rFonts w:cs="Arial"/>
              </w:rPr>
              <w:t>inescence</w:t>
            </w:r>
          </w:p>
        </w:tc>
      </w:tr>
    </w:tbl>
    <w:p w14:paraId="5C8AB1A8" w14:textId="77777777" w:rsidR="00EA5E2F" w:rsidRDefault="00EA5E2F" w:rsidP="00EA5E2F">
      <w:pPr>
        <w:spacing w:beforeLines="30" w:before="72" w:afterLines="30" w:after="72" w:line="23" w:lineRule="atLeast"/>
        <w:rPr>
          <w:rFonts w:cs="Arial"/>
          <w:szCs w:val="20"/>
        </w:rPr>
      </w:pPr>
    </w:p>
    <w:p w14:paraId="4FCE5418" w14:textId="77777777" w:rsidR="00EA5E2F" w:rsidRPr="000A652A" w:rsidRDefault="00EA5E2F" w:rsidP="00EA5E2F">
      <w:pPr>
        <w:spacing w:beforeLines="30" w:before="72" w:afterLines="30" w:after="72" w:line="23" w:lineRule="atLeast"/>
        <w:rPr>
          <w:szCs w:val="20"/>
        </w:rPr>
        <w:sectPr w:rsidR="00EA5E2F" w:rsidRPr="000A652A" w:rsidSect="002C2658">
          <w:headerReference w:type="default" r:id="rId14"/>
          <w:footerReference w:type="default" r:id="rId15"/>
          <w:headerReference w:type="first" r:id="rId16"/>
          <w:footerReference w:type="first" r:id="rId17"/>
          <w:type w:val="nextColumn"/>
          <w:pgSz w:w="7920" w:h="12240" w:code="6"/>
          <w:pgMar w:top="1440" w:right="907" w:bottom="720" w:left="720" w:header="0" w:footer="0" w:gutter="0"/>
          <w:cols w:space="708"/>
          <w:titlePg/>
          <w:docGrid w:linePitch="272"/>
        </w:sectPr>
      </w:pPr>
    </w:p>
    <w:p w14:paraId="397D034C" w14:textId="77777777" w:rsidR="000A652A" w:rsidRPr="000A652A" w:rsidRDefault="000A652A" w:rsidP="00636BCA">
      <w:pPr>
        <w:pStyle w:val="Heading2"/>
        <w:spacing w:before="60" w:after="60" w:line="276" w:lineRule="auto"/>
        <w:ind w:left="340" w:hanging="340"/>
        <w:rPr>
          <w:rStyle w:val="Strong"/>
          <w:rFonts w:eastAsia="Cambria"/>
          <w:bCs/>
          <w:color w:val="DC6B2F"/>
          <w:sz w:val="24"/>
          <w:szCs w:val="24"/>
          <w:u w:val="single"/>
        </w:rPr>
      </w:pPr>
      <w:bookmarkStart w:id="5" w:name="_Toc409430211"/>
      <w:r w:rsidRPr="000A652A">
        <w:rPr>
          <w:rStyle w:val="Strong"/>
          <w:color w:val="DC6B2F"/>
          <w:sz w:val="24"/>
          <w:szCs w:val="24"/>
          <w:u w:val="single"/>
        </w:rPr>
        <w:lastRenderedPageBreak/>
        <w:t>PRECAUTIONS</w:t>
      </w:r>
      <w:bookmarkEnd w:id="4"/>
      <w:bookmarkEnd w:id="5"/>
    </w:p>
    <w:p w14:paraId="0BF447A4" w14:textId="77777777" w:rsidR="000A652A" w:rsidRPr="000A652A" w:rsidRDefault="000A652A" w:rsidP="00636BCA">
      <w:pPr>
        <w:spacing w:before="60" w:after="60" w:line="276" w:lineRule="auto"/>
        <w:rPr>
          <w:b/>
          <w:szCs w:val="20"/>
        </w:rPr>
      </w:pPr>
      <w:r w:rsidRPr="000A652A">
        <w:rPr>
          <w:b/>
          <w:szCs w:val="20"/>
        </w:rPr>
        <w:t>Please read these instructions carefully prior to beginning the assay.</w:t>
      </w:r>
    </w:p>
    <w:p w14:paraId="356D0791" w14:textId="77777777" w:rsidR="001E6AFD" w:rsidRDefault="000A652A" w:rsidP="00636BCA">
      <w:pPr>
        <w:spacing w:before="60" w:after="60" w:line="276" w:lineRule="auto"/>
        <w:rPr>
          <w:szCs w:val="20"/>
        </w:rPr>
      </w:pPr>
      <w:r w:rsidRPr="000A652A">
        <w:rPr>
          <w:szCs w:val="20"/>
        </w:rPr>
        <w:t>All kit components have been formulated and quality control tested to f</w:t>
      </w:r>
      <w:r w:rsidR="00592381">
        <w:rPr>
          <w:szCs w:val="20"/>
        </w:rPr>
        <w:t xml:space="preserve">unction successfully as a kit. </w:t>
      </w:r>
      <w:r w:rsidRPr="000A652A">
        <w:rPr>
          <w:szCs w:val="20"/>
        </w:rPr>
        <w:t>Modifications to the kit components or procedures may result in loss of performance.</w:t>
      </w:r>
    </w:p>
    <w:p w14:paraId="6DC61D1C" w14:textId="77777777" w:rsidR="00D46ED9" w:rsidRPr="00282CE3" w:rsidRDefault="00D46ED9" w:rsidP="00636BCA">
      <w:pPr>
        <w:spacing w:before="60" w:after="60" w:line="276" w:lineRule="auto"/>
        <w:rPr>
          <w:szCs w:val="20"/>
        </w:rPr>
      </w:pPr>
    </w:p>
    <w:p w14:paraId="32C806DD" w14:textId="77777777" w:rsidR="00840E09" w:rsidRPr="00840E09" w:rsidRDefault="000A652A" w:rsidP="00636BCA">
      <w:pPr>
        <w:pStyle w:val="Heading2"/>
        <w:spacing w:before="60" w:after="60" w:line="276" w:lineRule="auto"/>
        <w:ind w:left="340" w:hanging="340"/>
        <w:rPr>
          <w:rStyle w:val="Strong"/>
          <w:color w:val="DC6B2F"/>
          <w:sz w:val="24"/>
          <w:szCs w:val="24"/>
          <w:u w:val="single"/>
        </w:rPr>
      </w:pPr>
      <w:bookmarkStart w:id="6" w:name="_Toc364772771"/>
      <w:bookmarkStart w:id="7" w:name="_Toc409430212"/>
      <w:r w:rsidRPr="000A652A">
        <w:rPr>
          <w:rStyle w:val="Strong"/>
          <w:color w:val="DC6B2F"/>
          <w:sz w:val="24"/>
          <w:szCs w:val="24"/>
          <w:u w:val="single"/>
        </w:rPr>
        <w:t>STORAGE AND STABILITY</w:t>
      </w:r>
      <w:bookmarkEnd w:id="6"/>
      <w:bookmarkEnd w:id="7"/>
    </w:p>
    <w:p w14:paraId="3EBC272C" w14:textId="77777777" w:rsidR="001E6AFD" w:rsidRPr="00282CE3" w:rsidRDefault="000A652A" w:rsidP="00636BCA">
      <w:pPr>
        <w:spacing w:before="60" w:after="60" w:line="276" w:lineRule="auto"/>
        <w:rPr>
          <w:szCs w:val="20"/>
        </w:rPr>
      </w:pPr>
      <w:r w:rsidRPr="000A652A">
        <w:rPr>
          <w:b/>
          <w:szCs w:val="20"/>
        </w:rPr>
        <w:t xml:space="preserve">Store kit at </w:t>
      </w:r>
      <w:r w:rsidR="00592381">
        <w:rPr>
          <w:b/>
          <w:szCs w:val="20"/>
        </w:rPr>
        <w:t>-20</w:t>
      </w:r>
      <w:r w:rsidR="00EE2632" w:rsidRPr="00592381">
        <w:rPr>
          <w:rFonts w:cs="Arial"/>
          <w:b/>
          <w:szCs w:val="20"/>
        </w:rPr>
        <w:t>º</w:t>
      </w:r>
      <w:r w:rsidR="00EE2632" w:rsidRPr="00592381">
        <w:rPr>
          <w:b/>
          <w:szCs w:val="20"/>
        </w:rPr>
        <w:t>C</w:t>
      </w:r>
      <w:r w:rsidR="002D5D82">
        <w:rPr>
          <w:b/>
          <w:szCs w:val="20"/>
        </w:rPr>
        <w:t xml:space="preserve"> </w:t>
      </w:r>
      <w:r w:rsidR="00592381">
        <w:rPr>
          <w:b/>
          <w:szCs w:val="20"/>
        </w:rPr>
        <w:t xml:space="preserve">in the dark </w:t>
      </w:r>
      <w:r w:rsidRPr="000A652A">
        <w:rPr>
          <w:b/>
          <w:szCs w:val="20"/>
        </w:rPr>
        <w:t>immediately upon receipt.</w:t>
      </w:r>
      <w:r w:rsidR="004E4D19">
        <w:rPr>
          <w:b/>
          <w:szCs w:val="20"/>
        </w:rPr>
        <w:t xml:space="preserve"> Kit has a storage time of 1 year from receipt, providing components have not been reconstituted.</w:t>
      </w:r>
    </w:p>
    <w:p w14:paraId="5337A97C" w14:textId="77777777" w:rsidR="001E6AFD" w:rsidRDefault="000A652A" w:rsidP="00636BCA">
      <w:pPr>
        <w:spacing w:before="60" w:after="60" w:line="276" w:lineRule="auto"/>
        <w:rPr>
          <w:szCs w:val="20"/>
        </w:rPr>
      </w:pPr>
      <w:r w:rsidRPr="000A652A">
        <w:rPr>
          <w:szCs w:val="20"/>
        </w:rPr>
        <w:t>Refer to list of materials supplied for storage condit</w:t>
      </w:r>
      <w:r w:rsidR="00BF0603">
        <w:rPr>
          <w:szCs w:val="20"/>
        </w:rPr>
        <w:t xml:space="preserve">ions of individual components. </w:t>
      </w:r>
      <w:r w:rsidRPr="000A652A">
        <w:rPr>
          <w:szCs w:val="20"/>
        </w:rPr>
        <w:t xml:space="preserve">Observe the storage conditions for individual prepared components in section </w:t>
      </w:r>
      <w:r w:rsidR="004E4D19">
        <w:rPr>
          <w:szCs w:val="20"/>
        </w:rPr>
        <w:t>5.</w:t>
      </w:r>
    </w:p>
    <w:p w14:paraId="196DE679" w14:textId="77777777" w:rsidR="00CD49C8" w:rsidRDefault="00CD49C8" w:rsidP="00636BCA">
      <w:pPr>
        <w:spacing w:before="60" w:after="60" w:line="276" w:lineRule="auto"/>
        <w:rPr>
          <w:b/>
          <w:szCs w:val="20"/>
        </w:rPr>
      </w:pPr>
      <w:r>
        <w:rPr>
          <w:szCs w:val="20"/>
        </w:rPr>
        <w:t xml:space="preserve">Aliquot components in working volumes before storing at the recommended temperature. </w:t>
      </w:r>
      <w:r w:rsidRPr="00EB52AD">
        <w:rPr>
          <w:b/>
          <w:szCs w:val="20"/>
        </w:rPr>
        <w:t>Reconstituted components are stable for 2 months.</w:t>
      </w:r>
    </w:p>
    <w:p w14:paraId="3C1215FD" w14:textId="77777777" w:rsidR="002274FA" w:rsidRDefault="002274FA">
      <w:pPr>
        <w:spacing w:before="0" w:line="240" w:lineRule="auto"/>
        <w:jc w:val="left"/>
        <w:rPr>
          <w:b/>
          <w:szCs w:val="20"/>
        </w:rPr>
      </w:pPr>
      <w:r>
        <w:rPr>
          <w:b/>
          <w:szCs w:val="20"/>
        </w:rPr>
        <w:br w:type="page"/>
      </w:r>
    </w:p>
    <w:p w14:paraId="1CE26953" w14:textId="77777777" w:rsidR="003E7A5B" w:rsidRPr="0067123E" w:rsidRDefault="000A652A" w:rsidP="002274FA">
      <w:pPr>
        <w:pStyle w:val="Heading2"/>
        <w:spacing w:after="60"/>
        <w:ind w:left="340" w:hanging="340"/>
        <w:rPr>
          <w:rStyle w:val="Strong"/>
          <w:color w:val="DC6B2F"/>
          <w:sz w:val="24"/>
          <w:szCs w:val="24"/>
          <w:u w:val="single"/>
        </w:rPr>
      </w:pPr>
      <w:bookmarkStart w:id="8" w:name="_Toc364772772"/>
      <w:bookmarkStart w:id="9" w:name="_Toc409430213"/>
      <w:r w:rsidRPr="000A652A">
        <w:rPr>
          <w:rStyle w:val="Strong"/>
          <w:color w:val="DC6B2F"/>
          <w:sz w:val="24"/>
          <w:szCs w:val="24"/>
          <w:u w:val="single"/>
        </w:rPr>
        <w:lastRenderedPageBreak/>
        <w:t>MATERIALS SUPPLIED</w:t>
      </w:r>
      <w:bookmarkEnd w:id="8"/>
      <w:bookmarkEnd w:id="9"/>
    </w:p>
    <w:tbl>
      <w:tblPr>
        <w:tblW w:w="6754" w:type="dxa"/>
        <w:jc w:val="center"/>
        <w:tblLayout w:type="fixed"/>
        <w:tblLook w:val="04A0" w:firstRow="1" w:lastRow="0" w:firstColumn="1" w:lastColumn="0" w:noHBand="0" w:noVBand="1"/>
      </w:tblPr>
      <w:tblGrid>
        <w:gridCol w:w="2972"/>
        <w:gridCol w:w="992"/>
        <w:gridCol w:w="1418"/>
        <w:gridCol w:w="1372"/>
      </w:tblGrid>
      <w:tr w:rsidR="00735A5A" w:rsidRPr="00C910C2" w14:paraId="1855E578" w14:textId="77777777" w:rsidTr="00515ED5">
        <w:trPr>
          <w:trHeight w:val="458"/>
          <w:jc w:val="center"/>
        </w:trPr>
        <w:tc>
          <w:tcPr>
            <w:tcW w:w="2972" w:type="dxa"/>
            <w:tcBorders>
              <w:top w:val="single" w:sz="4" w:space="0" w:color="auto"/>
              <w:left w:val="single" w:sz="4" w:space="0" w:color="auto"/>
              <w:bottom w:val="single" w:sz="4" w:space="0" w:color="auto"/>
              <w:right w:val="single" w:sz="4" w:space="0" w:color="auto"/>
            </w:tcBorders>
            <w:shd w:val="clear" w:color="000000" w:fill="DC6B2F"/>
            <w:noWrap/>
            <w:vAlign w:val="center"/>
            <w:hideMark/>
          </w:tcPr>
          <w:p w14:paraId="34EF4389" w14:textId="77777777"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Item</w:t>
            </w:r>
          </w:p>
        </w:tc>
        <w:tc>
          <w:tcPr>
            <w:tcW w:w="992" w:type="dxa"/>
            <w:tcBorders>
              <w:top w:val="single" w:sz="4" w:space="0" w:color="auto"/>
              <w:left w:val="nil"/>
              <w:bottom w:val="single" w:sz="4" w:space="0" w:color="auto"/>
              <w:right w:val="single" w:sz="4" w:space="0" w:color="auto"/>
            </w:tcBorders>
            <w:shd w:val="clear" w:color="000000" w:fill="DC6B2F"/>
            <w:noWrap/>
            <w:vAlign w:val="center"/>
            <w:hideMark/>
          </w:tcPr>
          <w:p w14:paraId="59FEA2F4" w14:textId="77777777"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Amount</w:t>
            </w:r>
          </w:p>
        </w:tc>
        <w:tc>
          <w:tcPr>
            <w:tcW w:w="1418" w:type="dxa"/>
            <w:tcBorders>
              <w:top w:val="single" w:sz="4" w:space="0" w:color="auto"/>
              <w:left w:val="nil"/>
              <w:bottom w:val="single" w:sz="4" w:space="0" w:color="auto"/>
              <w:right w:val="single" w:sz="4" w:space="0" w:color="auto"/>
            </w:tcBorders>
            <w:shd w:val="clear" w:color="000000" w:fill="DC6B2F"/>
            <w:vAlign w:val="center"/>
            <w:hideMark/>
          </w:tcPr>
          <w:p w14:paraId="18BE4FB9" w14:textId="77777777"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Storage</w:t>
            </w:r>
            <w:r w:rsidRPr="000A652A">
              <w:rPr>
                <w:rFonts w:eastAsia="Times New Roman" w:cs="Arial"/>
                <w:b/>
                <w:bCs/>
                <w:color w:val="FFFFFF"/>
                <w:sz w:val="18"/>
                <w:szCs w:val="18"/>
              </w:rPr>
              <w:br/>
              <w:t>Condition</w:t>
            </w:r>
          </w:p>
          <w:p w14:paraId="580520F5" w14:textId="77777777"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(Before Preparation)</w:t>
            </w:r>
          </w:p>
        </w:tc>
        <w:tc>
          <w:tcPr>
            <w:tcW w:w="1372" w:type="dxa"/>
            <w:tcBorders>
              <w:top w:val="single" w:sz="4" w:space="0" w:color="auto"/>
              <w:left w:val="nil"/>
              <w:bottom w:val="single" w:sz="4" w:space="0" w:color="auto"/>
              <w:right w:val="single" w:sz="4" w:space="0" w:color="auto"/>
            </w:tcBorders>
            <w:shd w:val="clear" w:color="000000" w:fill="DC6B2F"/>
            <w:vAlign w:val="center"/>
          </w:tcPr>
          <w:p w14:paraId="57CE2C0C" w14:textId="77777777" w:rsidR="00735A5A" w:rsidRPr="00D66931" w:rsidRDefault="00735A5A" w:rsidP="00C43746">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Storage</w:t>
            </w:r>
            <w:r w:rsidRPr="000A652A">
              <w:rPr>
                <w:rFonts w:eastAsia="Times New Roman" w:cs="Arial"/>
                <w:b/>
                <w:bCs/>
                <w:color w:val="FFFFFF"/>
                <w:sz w:val="18"/>
                <w:szCs w:val="18"/>
              </w:rPr>
              <w:br/>
              <w:t>Condition</w:t>
            </w:r>
          </w:p>
          <w:p w14:paraId="1B7CA86C" w14:textId="77777777" w:rsidR="00735A5A" w:rsidRPr="00D66931" w:rsidRDefault="00735A5A" w:rsidP="00735A5A">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w:t>
            </w:r>
            <w:r>
              <w:rPr>
                <w:rFonts w:eastAsia="Times New Roman" w:cs="Arial"/>
                <w:b/>
                <w:bCs/>
                <w:color w:val="FFFFFF"/>
                <w:sz w:val="18"/>
                <w:szCs w:val="18"/>
              </w:rPr>
              <w:t>After</w:t>
            </w:r>
            <w:r w:rsidRPr="000A652A">
              <w:rPr>
                <w:rFonts w:eastAsia="Times New Roman" w:cs="Arial"/>
                <w:b/>
                <w:bCs/>
                <w:color w:val="FFFFFF"/>
                <w:sz w:val="18"/>
                <w:szCs w:val="18"/>
              </w:rPr>
              <w:t xml:space="preserve"> Preparation)</w:t>
            </w:r>
          </w:p>
        </w:tc>
      </w:tr>
      <w:tr w:rsidR="001B7052" w:rsidRPr="00C910C2" w14:paraId="6F019C0B" w14:textId="77777777" w:rsidTr="00515ED5">
        <w:trPr>
          <w:trHeight w:val="290"/>
          <w:jc w:val="center"/>
        </w:trPr>
        <w:tc>
          <w:tcPr>
            <w:tcW w:w="2972" w:type="dxa"/>
            <w:tcBorders>
              <w:top w:val="nil"/>
              <w:left w:val="single" w:sz="4" w:space="0" w:color="auto"/>
              <w:bottom w:val="single" w:sz="4" w:space="0" w:color="auto"/>
              <w:right w:val="single" w:sz="4" w:space="0" w:color="auto"/>
            </w:tcBorders>
            <w:shd w:val="clear" w:color="auto" w:fill="auto"/>
            <w:vAlign w:val="center"/>
          </w:tcPr>
          <w:p w14:paraId="3250E2D8" w14:textId="77777777" w:rsidR="001B7052" w:rsidRPr="00D66931" w:rsidRDefault="0013098F" w:rsidP="00515ED5">
            <w:pPr>
              <w:spacing w:before="0" w:line="240" w:lineRule="auto"/>
              <w:jc w:val="left"/>
              <w:rPr>
                <w:rFonts w:eastAsia="Times New Roman" w:cs="Arial"/>
                <w:color w:val="000000"/>
                <w:sz w:val="18"/>
                <w:szCs w:val="18"/>
              </w:rPr>
            </w:pPr>
            <w:r>
              <w:rPr>
                <w:rFonts w:eastAsia="Times New Roman" w:cs="Arial"/>
                <w:color w:val="000000"/>
                <w:sz w:val="18"/>
                <w:szCs w:val="18"/>
              </w:rPr>
              <w:t>Nucleotide Releasing Buffer</w:t>
            </w:r>
          </w:p>
        </w:tc>
        <w:tc>
          <w:tcPr>
            <w:tcW w:w="992" w:type="dxa"/>
            <w:tcBorders>
              <w:top w:val="nil"/>
              <w:left w:val="nil"/>
              <w:bottom w:val="single" w:sz="4" w:space="0" w:color="auto"/>
              <w:right w:val="single" w:sz="4" w:space="0" w:color="auto"/>
            </w:tcBorders>
            <w:shd w:val="clear" w:color="auto" w:fill="auto"/>
            <w:noWrap/>
            <w:vAlign w:val="center"/>
          </w:tcPr>
          <w:p w14:paraId="641B3F6D" w14:textId="77777777" w:rsidR="001B7052" w:rsidRPr="00D66931" w:rsidRDefault="0013098F" w:rsidP="00515ED5">
            <w:pPr>
              <w:spacing w:before="0" w:line="240" w:lineRule="auto"/>
              <w:jc w:val="center"/>
              <w:rPr>
                <w:rFonts w:eastAsia="Times New Roman" w:cs="Arial"/>
                <w:color w:val="000000"/>
                <w:sz w:val="18"/>
                <w:szCs w:val="18"/>
              </w:rPr>
            </w:pPr>
            <w:r>
              <w:rPr>
                <w:rFonts w:eastAsia="Times New Roman" w:cs="Arial"/>
                <w:color w:val="000000"/>
                <w:sz w:val="18"/>
                <w:szCs w:val="18"/>
              </w:rPr>
              <w:t>50 mL</w:t>
            </w:r>
          </w:p>
        </w:tc>
        <w:tc>
          <w:tcPr>
            <w:tcW w:w="1418" w:type="dxa"/>
            <w:tcBorders>
              <w:top w:val="nil"/>
              <w:left w:val="nil"/>
              <w:bottom w:val="single" w:sz="4" w:space="0" w:color="auto"/>
              <w:right w:val="single" w:sz="4" w:space="0" w:color="auto"/>
            </w:tcBorders>
            <w:shd w:val="clear" w:color="auto" w:fill="auto"/>
            <w:noWrap/>
            <w:vAlign w:val="center"/>
          </w:tcPr>
          <w:p w14:paraId="045D12F7" w14:textId="77777777" w:rsidR="001B7052" w:rsidRPr="00840293" w:rsidRDefault="0013098F" w:rsidP="00515ED5">
            <w:pPr>
              <w:spacing w:before="0" w:line="240" w:lineRule="auto"/>
              <w:jc w:val="center"/>
              <w:rPr>
                <w:rFonts w:eastAsia="Times New Roman" w:cs="Arial"/>
                <w:color w:val="000000"/>
                <w:sz w:val="18"/>
                <w:szCs w:val="18"/>
              </w:rPr>
            </w:pPr>
            <w:r w:rsidRPr="00840293">
              <w:rPr>
                <w:sz w:val="18"/>
                <w:szCs w:val="18"/>
              </w:rPr>
              <w:t>-20°C</w:t>
            </w:r>
          </w:p>
        </w:tc>
        <w:tc>
          <w:tcPr>
            <w:tcW w:w="1372" w:type="dxa"/>
            <w:tcBorders>
              <w:top w:val="nil"/>
              <w:left w:val="nil"/>
              <w:bottom w:val="single" w:sz="4" w:space="0" w:color="auto"/>
              <w:right w:val="single" w:sz="4" w:space="0" w:color="auto"/>
            </w:tcBorders>
            <w:vAlign w:val="center"/>
          </w:tcPr>
          <w:p w14:paraId="01AD4375" w14:textId="77777777" w:rsidR="001B7052" w:rsidRPr="00840293" w:rsidRDefault="0013098F" w:rsidP="00515ED5">
            <w:pPr>
              <w:spacing w:before="0" w:line="240" w:lineRule="auto"/>
              <w:jc w:val="center"/>
              <w:rPr>
                <w:rFonts w:eastAsia="Times New Roman" w:cs="Arial"/>
                <w:color w:val="000000"/>
                <w:sz w:val="18"/>
                <w:szCs w:val="18"/>
              </w:rPr>
            </w:pPr>
            <w:r w:rsidRPr="00840293">
              <w:rPr>
                <w:sz w:val="18"/>
                <w:szCs w:val="18"/>
              </w:rPr>
              <w:t>-20°C</w:t>
            </w:r>
          </w:p>
        </w:tc>
      </w:tr>
      <w:tr w:rsidR="001B7052" w:rsidRPr="00C910C2" w14:paraId="1835294F" w14:textId="77777777" w:rsidTr="00515ED5">
        <w:trPr>
          <w:trHeight w:val="290"/>
          <w:jc w:val="center"/>
        </w:trPr>
        <w:tc>
          <w:tcPr>
            <w:tcW w:w="2972" w:type="dxa"/>
            <w:tcBorders>
              <w:top w:val="nil"/>
              <w:left w:val="single" w:sz="4" w:space="0" w:color="auto"/>
              <w:bottom w:val="single" w:sz="4" w:space="0" w:color="auto"/>
              <w:right w:val="single" w:sz="4" w:space="0" w:color="auto"/>
            </w:tcBorders>
            <w:shd w:val="clear" w:color="000000" w:fill="FDE9D9"/>
            <w:vAlign w:val="center"/>
          </w:tcPr>
          <w:p w14:paraId="2BCC4936" w14:textId="77777777" w:rsidR="001B7052" w:rsidRPr="00D66931" w:rsidRDefault="0013098F" w:rsidP="00515ED5">
            <w:pPr>
              <w:spacing w:before="0" w:line="240" w:lineRule="auto"/>
              <w:jc w:val="left"/>
              <w:rPr>
                <w:rFonts w:eastAsia="Times New Roman" w:cs="Arial"/>
                <w:color w:val="000000"/>
                <w:sz w:val="18"/>
                <w:szCs w:val="18"/>
              </w:rPr>
            </w:pPr>
            <w:r>
              <w:rPr>
                <w:rFonts w:eastAsia="Times New Roman" w:cs="Arial"/>
                <w:color w:val="000000"/>
                <w:sz w:val="18"/>
                <w:szCs w:val="18"/>
              </w:rPr>
              <w:t>ATP Monitoring Enzyme</w:t>
            </w:r>
          </w:p>
        </w:tc>
        <w:tc>
          <w:tcPr>
            <w:tcW w:w="992" w:type="dxa"/>
            <w:tcBorders>
              <w:top w:val="nil"/>
              <w:left w:val="nil"/>
              <w:bottom w:val="single" w:sz="4" w:space="0" w:color="auto"/>
              <w:right w:val="single" w:sz="4" w:space="0" w:color="auto"/>
            </w:tcBorders>
            <w:shd w:val="clear" w:color="000000" w:fill="FDE9D9"/>
            <w:noWrap/>
            <w:vAlign w:val="center"/>
          </w:tcPr>
          <w:p w14:paraId="572166B8" w14:textId="77777777" w:rsidR="001B7052" w:rsidRPr="00D66931" w:rsidRDefault="0013098F" w:rsidP="00515ED5">
            <w:pPr>
              <w:spacing w:before="0" w:line="240" w:lineRule="auto"/>
              <w:jc w:val="center"/>
              <w:rPr>
                <w:rFonts w:eastAsia="Times New Roman" w:cs="Arial"/>
                <w:color w:val="000000"/>
                <w:sz w:val="18"/>
                <w:szCs w:val="18"/>
              </w:rPr>
            </w:pPr>
            <w:r>
              <w:rPr>
                <w:rFonts w:eastAsia="Times New Roman" w:cs="Arial"/>
                <w:color w:val="000000"/>
                <w:sz w:val="18"/>
                <w:szCs w:val="18"/>
              </w:rPr>
              <w:t>1 vial</w:t>
            </w:r>
          </w:p>
        </w:tc>
        <w:tc>
          <w:tcPr>
            <w:tcW w:w="1418" w:type="dxa"/>
            <w:tcBorders>
              <w:top w:val="nil"/>
              <w:left w:val="nil"/>
              <w:bottom w:val="single" w:sz="4" w:space="0" w:color="auto"/>
              <w:right w:val="single" w:sz="4" w:space="0" w:color="auto"/>
            </w:tcBorders>
            <w:shd w:val="clear" w:color="000000" w:fill="FDE9D9"/>
            <w:noWrap/>
            <w:vAlign w:val="center"/>
          </w:tcPr>
          <w:p w14:paraId="376E9356" w14:textId="77777777" w:rsidR="001B7052" w:rsidRPr="00840293" w:rsidRDefault="0013098F" w:rsidP="00515ED5">
            <w:pPr>
              <w:spacing w:before="0" w:line="240" w:lineRule="auto"/>
              <w:jc w:val="center"/>
              <w:rPr>
                <w:rFonts w:eastAsia="Times New Roman" w:cs="Arial"/>
                <w:color w:val="000000"/>
                <w:sz w:val="18"/>
                <w:szCs w:val="18"/>
              </w:rPr>
            </w:pPr>
            <w:r w:rsidRPr="00840293">
              <w:rPr>
                <w:sz w:val="18"/>
                <w:szCs w:val="18"/>
              </w:rPr>
              <w:t>-20°C</w:t>
            </w:r>
          </w:p>
        </w:tc>
        <w:tc>
          <w:tcPr>
            <w:tcW w:w="1372" w:type="dxa"/>
            <w:tcBorders>
              <w:top w:val="nil"/>
              <w:left w:val="nil"/>
              <w:bottom w:val="single" w:sz="4" w:space="0" w:color="auto"/>
              <w:right w:val="single" w:sz="4" w:space="0" w:color="auto"/>
            </w:tcBorders>
            <w:shd w:val="clear" w:color="000000" w:fill="FDE9D9"/>
            <w:vAlign w:val="center"/>
          </w:tcPr>
          <w:p w14:paraId="281712B3" w14:textId="77777777" w:rsidR="001B7052" w:rsidRPr="00840293" w:rsidRDefault="0013098F" w:rsidP="00515ED5">
            <w:pPr>
              <w:spacing w:before="0" w:line="240" w:lineRule="auto"/>
              <w:jc w:val="center"/>
              <w:rPr>
                <w:rFonts w:eastAsia="Times New Roman" w:cs="Arial"/>
                <w:color w:val="000000"/>
                <w:sz w:val="18"/>
                <w:szCs w:val="18"/>
              </w:rPr>
            </w:pPr>
            <w:r w:rsidRPr="00840293">
              <w:rPr>
                <w:sz w:val="18"/>
                <w:szCs w:val="18"/>
              </w:rPr>
              <w:t>+4°C</w:t>
            </w:r>
          </w:p>
        </w:tc>
      </w:tr>
      <w:tr w:rsidR="001B7052" w:rsidRPr="00C910C2" w14:paraId="53845A55" w14:textId="77777777" w:rsidTr="00515ED5">
        <w:trPr>
          <w:trHeight w:val="290"/>
          <w:jc w:val="center"/>
        </w:trPr>
        <w:tc>
          <w:tcPr>
            <w:tcW w:w="2972" w:type="dxa"/>
            <w:tcBorders>
              <w:top w:val="nil"/>
              <w:left w:val="single" w:sz="4" w:space="0" w:color="auto"/>
              <w:bottom w:val="single" w:sz="4" w:space="0" w:color="auto"/>
              <w:right w:val="single" w:sz="4" w:space="0" w:color="auto"/>
            </w:tcBorders>
            <w:shd w:val="clear" w:color="auto" w:fill="auto"/>
            <w:vAlign w:val="center"/>
          </w:tcPr>
          <w:p w14:paraId="4A7E6BBA" w14:textId="77777777" w:rsidR="001B7052" w:rsidRPr="00D66931" w:rsidRDefault="0013098F" w:rsidP="00515ED5">
            <w:pPr>
              <w:spacing w:before="0" w:line="240" w:lineRule="auto"/>
              <w:jc w:val="left"/>
              <w:rPr>
                <w:rFonts w:eastAsia="Times New Roman" w:cs="Arial"/>
                <w:color w:val="000000"/>
                <w:sz w:val="18"/>
                <w:szCs w:val="18"/>
              </w:rPr>
            </w:pPr>
            <w:r>
              <w:rPr>
                <w:rFonts w:eastAsia="Times New Roman" w:cs="Arial"/>
                <w:color w:val="000000"/>
                <w:sz w:val="18"/>
                <w:szCs w:val="18"/>
              </w:rPr>
              <w:t>ADP Converting Enzyme</w:t>
            </w:r>
          </w:p>
        </w:tc>
        <w:tc>
          <w:tcPr>
            <w:tcW w:w="992" w:type="dxa"/>
            <w:tcBorders>
              <w:top w:val="nil"/>
              <w:left w:val="nil"/>
              <w:bottom w:val="single" w:sz="4" w:space="0" w:color="auto"/>
              <w:right w:val="single" w:sz="4" w:space="0" w:color="auto"/>
            </w:tcBorders>
            <w:shd w:val="clear" w:color="auto" w:fill="auto"/>
            <w:noWrap/>
            <w:vAlign w:val="center"/>
          </w:tcPr>
          <w:p w14:paraId="6EF7A8F7" w14:textId="77777777" w:rsidR="001B7052" w:rsidRPr="00D66931" w:rsidRDefault="0013098F" w:rsidP="00515ED5">
            <w:pPr>
              <w:spacing w:before="0" w:line="240" w:lineRule="auto"/>
              <w:jc w:val="center"/>
              <w:rPr>
                <w:rFonts w:eastAsia="Times New Roman" w:cs="Arial"/>
                <w:color w:val="000000"/>
                <w:sz w:val="18"/>
                <w:szCs w:val="18"/>
              </w:rPr>
            </w:pPr>
            <w:r>
              <w:rPr>
                <w:rFonts w:eastAsia="Times New Roman" w:cs="Arial"/>
                <w:color w:val="000000"/>
                <w:sz w:val="18"/>
                <w:szCs w:val="18"/>
              </w:rPr>
              <w:t>1 vial</w:t>
            </w:r>
          </w:p>
        </w:tc>
        <w:tc>
          <w:tcPr>
            <w:tcW w:w="1418" w:type="dxa"/>
            <w:tcBorders>
              <w:top w:val="nil"/>
              <w:left w:val="nil"/>
              <w:bottom w:val="single" w:sz="4" w:space="0" w:color="auto"/>
              <w:right w:val="single" w:sz="4" w:space="0" w:color="auto"/>
            </w:tcBorders>
            <w:shd w:val="clear" w:color="auto" w:fill="auto"/>
            <w:noWrap/>
            <w:vAlign w:val="center"/>
          </w:tcPr>
          <w:p w14:paraId="2E1A093D" w14:textId="77777777" w:rsidR="001B7052" w:rsidRPr="00840293" w:rsidRDefault="0013098F" w:rsidP="00515ED5">
            <w:pPr>
              <w:spacing w:before="0" w:line="240" w:lineRule="auto"/>
              <w:jc w:val="center"/>
              <w:rPr>
                <w:rFonts w:eastAsia="Times New Roman" w:cs="Arial"/>
                <w:color w:val="000000"/>
                <w:sz w:val="18"/>
                <w:szCs w:val="18"/>
              </w:rPr>
            </w:pPr>
            <w:r w:rsidRPr="00840293">
              <w:rPr>
                <w:sz w:val="18"/>
                <w:szCs w:val="18"/>
              </w:rPr>
              <w:t>-20°C</w:t>
            </w:r>
          </w:p>
        </w:tc>
        <w:tc>
          <w:tcPr>
            <w:tcW w:w="1372" w:type="dxa"/>
            <w:tcBorders>
              <w:top w:val="nil"/>
              <w:left w:val="nil"/>
              <w:bottom w:val="single" w:sz="4" w:space="0" w:color="auto"/>
              <w:right w:val="single" w:sz="4" w:space="0" w:color="auto"/>
            </w:tcBorders>
            <w:vAlign w:val="center"/>
          </w:tcPr>
          <w:p w14:paraId="37E1263A" w14:textId="77777777" w:rsidR="001B7052" w:rsidRPr="00840293" w:rsidRDefault="0013098F" w:rsidP="00515ED5">
            <w:pPr>
              <w:spacing w:before="0" w:line="240" w:lineRule="auto"/>
              <w:jc w:val="center"/>
              <w:rPr>
                <w:rFonts w:eastAsia="Times New Roman" w:cs="Arial"/>
                <w:color w:val="000000"/>
                <w:sz w:val="18"/>
                <w:szCs w:val="18"/>
              </w:rPr>
            </w:pPr>
            <w:r w:rsidRPr="00840293">
              <w:rPr>
                <w:sz w:val="18"/>
                <w:szCs w:val="18"/>
              </w:rPr>
              <w:t>+4°C</w:t>
            </w:r>
          </w:p>
        </w:tc>
      </w:tr>
      <w:tr w:rsidR="001B7052" w:rsidRPr="00C910C2" w14:paraId="572257EF" w14:textId="77777777" w:rsidTr="00515ED5">
        <w:trPr>
          <w:trHeight w:val="290"/>
          <w:jc w:val="center"/>
        </w:trPr>
        <w:tc>
          <w:tcPr>
            <w:tcW w:w="2972" w:type="dxa"/>
            <w:tcBorders>
              <w:top w:val="nil"/>
              <w:left w:val="single" w:sz="4" w:space="0" w:color="auto"/>
              <w:bottom w:val="single" w:sz="4" w:space="0" w:color="auto"/>
              <w:right w:val="single" w:sz="4" w:space="0" w:color="auto"/>
            </w:tcBorders>
            <w:shd w:val="clear" w:color="000000" w:fill="FDE9D9"/>
            <w:vAlign w:val="center"/>
          </w:tcPr>
          <w:p w14:paraId="178A51DD" w14:textId="77777777" w:rsidR="001B7052" w:rsidRPr="00D66931" w:rsidRDefault="0013098F" w:rsidP="00515ED5">
            <w:pPr>
              <w:spacing w:before="0" w:line="240" w:lineRule="auto"/>
              <w:jc w:val="left"/>
              <w:rPr>
                <w:rFonts w:eastAsia="Times New Roman" w:cs="Arial"/>
                <w:color w:val="000000"/>
                <w:sz w:val="18"/>
                <w:szCs w:val="18"/>
              </w:rPr>
            </w:pPr>
            <w:r>
              <w:rPr>
                <w:rFonts w:eastAsia="Times New Roman" w:cs="Arial"/>
                <w:color w:val="000000"/>
                <w:sz w:val="18"/>
                <w:szCs w:val="18"/>
              </w:rPr>
              <w:t>Enzyme Reconstitution Buffer</w:t>
            </w:r>
          </w:p>
        </w:tc>
        <w:tc>
          <w:tcPr>
            <w:tcW w:w="992" w:type="dxa"/>
            <w:tcBorders>
              <w:top w:val="nil"/>
              <w:left w:val="nil"/>
              <w:bottom w:val="single" w:sz="4" w:space="0" w:color="auto"/>
              <w:right w:val="single" w:sz="4" w:space="0" w:color="auto"/>
            </w:tcBorders>
            <w:shd w:val="clear" w:color="000000" w:fill="FDE9D9"/>
            <w:noWrap/>
            <w:vAlign w:val="center"/>
          </w:tcPr>
          <w:p w14:paraId="30733CBD" w14:textId="2684EE02" w:rsidR="001B7052" w:rsidRPr="00D66931" w:rsidRDefault="00503916" w:rsidP="00515ED5">
            <w:pPr>
              <w:spacing w:before="0" w:line="240" w:lineRule="auto"/>
              <w:jc w:val="center"/>
              <w:rPr>
                <w:rFonts w:eastAsia="Times New Roman" w:cs="Arial"/>
                <w:color w:val="000000"/>
                <w:sz w:val="18"/>
                <w:szCs w:val="18"/>
              </w:rPr>
            </w:pPr>
            <w:r>
              <w:rPr>
                <w:rFonts w:eastAsia="Times New Roman" w:cs="Arial"/>
                <w:color w:val="000000"/>
                <w:sz w:val="18"/>
                <w:szCs w:val="18"/>
              </w:rPr>
              <w:t>2</w:t>
            </w:r>
            <w:r w:rsidR="0013098F">
              <w:rPr>
                <w:rFonts w:eastAsia="Times New Roman" w:cs="Arial"/>
                <w:color w:val="000000"/>
                <w:sz w:val="18"/>
                <w:szCs w:val="18"/>
              </w:rPr>
              <w:t xml:space="preserve"> mL</w:t>
            </w:r>
          </w:p>
        </w:tc>
        <w:tc>
          <w:tcPr>
            <w:tcW w:w="1418" w:type="dxa"/>
            <w:tcBorders>
              <w:top w:val="nil"/>
              <w:left w:val="nil"/>
              <w:bottom w:val="single" w:sz="4" w:space="0" w:color="auto"/>
              <w:right w:val="single" w:sz="4" w:space="0" w:color="auto"/>
            </w:tcBorders>
            <w:shd w:val="clear" w:color="000000" w:fill="FDE9D9"/>
            <w:noWrap/>
            <w:vAlign w:val="center"/>
          </w:tcPr>
          <w:p w14:paraId="4FEDF401" w14:textId="77777777" w:rsidR="001B7052" w:rsidRPr="00840293" w:rsidRDefault="0013098F" w:rsidP="00515ED5">
            <w:pPr>
              <w:spacing w:before="0" w:line="240" w:lineRule="auto"/>
              <w:jc w:val="center"/>
              <w:rPr>
                <w:rFonts w:eastAsia="Times New Roman" w:cs="Arial"/>
                <w:color w:val="000000"/>
                <w:sz w:val="18"/>
                <w:szCs w:val="18"/>
              </w:rPr>
            </w:pPr>
            <w:r w:rsidRPr="00840293">
              <w:rPr>
                <w:sz w:val="18"/>
                <w:szCs w:val="18"/>
              </w:rPr>
              <w:t>-20°C</w:t>
            </w:r>
          </w:p>
        </w:tc>
        <w:tc>
          <w:tcPr>
            <w:tcW w:w="1372" w:type="dxa"/>
            <w:tcBorders>
              <w:top w:val="nil"/>
              <w:left w:val="nil"/>
              <w:bottom w:val="single" w:sz="4" w:space="0" w:color="auto"/>
              <w:right w:val="single" w:sz="4" w:space="0" w:color="auto"/>
            </w:tcBorders>
            <w:shd w:val="clear" w:color="000000" w:fill="FDE9D9"/>
            <w:vAlign w:val="center"/>
          </w:tcPr>
          <w:p w14:paraId="76B69FEE" w14:textId="77777777" w:rsidR="001B7052" w:rsidRPr="00840293" w:rsidRDefault="00327F96" w:rsidP="00515ED5">
            <w:pPr>
              <w:spacing w:before="0" w:line="240" w:lineRule="auto"/>
              <w:jc w:val="center"/>
              <w:rPr>
                <w:rFonts w:eastAsia="Times New Roman" w:cs="Arial"/>
                <w:color w:val="000000"/>
                <w:sz w:val="18"/>
                <w:szCs w:val="18"/>
              </w:rPr>
            </w:pPr>
            <w:r w:rsidRPr="00840293">
              <w:rPr>
                <w:sz w:val="18"/>
                <w:szCs w:val="18"/>
              </w:rPr>
              <w:t>-20°C</w:t>
            </w:r>
          </w:p>
        </w:tc>
      </w:tr>
    </w:tbl>
    <w:p w14:paraId="3E8AE1BE" w14:textId="77777777" w:rsidR="0025458F" w:rsidRPr="0025458F" w:rsidRDefault="0025458F" w:rsidP="00A949F4">
      <w:pPr>
        <w:rPr>
          <w:rStyle w:val="Strong"/>
          <w:bCs w:val="0"/>
          <w:color w:val="DC6B2F"/>
          <w:sz w:val="24"/>
          <w:u w:val="single"/>
        </w:rPr>
      </w:pPr>
      <w:bookmarkStart w:id="10" w:name="_Toc364772773"/>
      <w:bookmarkStart w:id="11" w:name="_Toc409430214"/>
    </w:p>
    <w:p w14:paraId="5B944A02" w14:textId="77777777" w:rsidR="000A652A" w:rsidRPr="000A652A" w:rsidRDefault="000A652A" w:rsidP="006E28A3">
      <w:pPr>
        <w:pStyle w:val="Heading2"/>
        <w:spacing w:before="60" w:after="60" w:line="276" w:lineRule="auto"/>
        <w:ind w:left="340" w:hanging="340"/>
        <w:rPr>
          <w:rStyle w:val="Strong"/>
          <w:rFonts w:eastAsia="Cambria"/>
          <w:bCs/>
          <w:color w:val="DC6B2F"/>
          <w:sz w:val="24"/>
          <w:szCs w:val="24"/>
          <w:u w:val="single"/>
        </w:rPr>
      </w:pPr>
      <w:r w:rsidRPr="000A652A">
        <w:rPr>
          <w:rStyle w:val="Strong"/>
          <w:color w:val="DC6B2F"/>
          <w:sz w:val="24"/>
          <w:szCs w:val="24"/>
          <w:u w:val="single"/>
        </w:rPr>
        <w:t xml:space="preserve">MATERIALS </w:t>
      </w:r>
      <w:proofErr w:type="gramStart"/>
      <w:r w:rsidRPr="000A652A">
        <w:rPr>
          <w:rStyle w:val="Strong"/>
          <w:color w:val="DC6B2F"/>
          <w:sz w:val="24"/>
          <w:szCs w:val="24"/>
          <w:u w:val="single"/>
        </w:rPr>
        <w:t>REQUIRED,</w:t>
      </w:r>
      <w:proofErr w:type="gramEnd"/>
      <w:r w:rsidRPr="000A652A">
        <w:rPr>
          <w:rStyle w:val="Strong"/>
          <w:color w:val="DC6B2F"/>
          <w:sz w:val="24"/>
          <w:szCs w:val="24"/>
          <w:u w:val="single"/>
        </w:rPr>
        <w:t xml:space="preserve"> NOT SUPPLIED</w:t>
      </w:r>
      <w:bookmarkEnd w:id="10"/>
      <w:bookmarkEnd w:id="11"/>
    </w:p>
    <w:p w14:paraId="62E814ED" w14:textId="77777777" w:rsidR="00C910C2" w:rsidRPr="00282CE3" w:rsidRDefault="000A652A" w:rsidP="006E28A3">
      <w:pPr>
        <w:pStyle w:val="NoSpacing"/>
        <w:spacing w:before="60" w:after="60" w:line="276" w:lineRule="auto"/>
        <w:rPr>
          <w:szCs w:val="20"/>
        </w:rPr>
      </w:pPr>
      <w:r w:rsidRPr="000A652A">
        <w:rPr>
          <w:szCs w:val="20"/>
        </w:rPr>
        <w:t>These materials are not included in the kit, but will be required to successfully utilize this assay:</w:t>
      </w:r>
      <w:r w:rsidR="009E67D8">
        <w:rPr>
          <w:szCs w:val="20"/>
        </w:rPr>
        <w:t xml:space="preserve"> </w:t>
      </w:r>
    </w:p>
    <w:p w14:paraId="7C77BF01" w14:textId="77777777" w:rsidR="00680832" w:rsidRDefault="00680832" w:rsidP="006B0925">
      <w:pPr>
        <w:pStyle w:val="ListParagraph"/>
        <w:numPr>
          <w:ilvl w:val="0"/>
          <w:numId w:val="5"/>
        </w:numPr>
        <w:spacing w:before="60" w:after="60" w:line="276" w:lineRule="auto"/>
        <w:ind w:left="357" w:hanging="357"/>
        <w:contextualSpacing w:val="0"/>
      </w:pPr>
      <w:bookmarkStart w:id="12" w:name="_Toc364772774"/>
      <w:proofErr w:type="spellStart"/>
      <w:r>
        <w:t>MilliQ</w:t>
      </w:r>
      <w:proofErr w:type="spellEnd"/>
      <w:r>
        <w:t xml:space="preserve"> water or other type of double distilled water (ddH</w:t>
      </w:r>
      <w:r w:rsidRPr="004A2240">
        <w:rPr>
          <w:vertAlign w:val="subscript"/>
        </w:rPr>
        <w:t>2</w:t>
      </w:r>
      <w:r>
        <w:t>O)</w:t>
      </w:r>
    </w:p>
    <w:p w14:paraId="2396BFF0" w14:textId="64D21BEF" w:rsidR="006C537C" w:rsidRDefault="006C537C" w:rsidP="006B0925">
      <w:pPr>
        <w:pStyle w:val="ListParagraph"/>
        <w:numPr>
          <w:ilvl w:val="0"/>
          <w:numId w:val="5"/>
        </w:numPr>
        <w:spacing w:before="60" w:after="60" w:line="276" w:lineRule="auto"/>
        <w:ind w:left="357" w:hanging="357"/>
        <w:contextualSpacing w:val="0"/>
      </w:pPr>
      <w:r>
        <w:t>Luminometer</w:t>
      </w:r>
    </w:p>
    <w:p w14:paraId="18E793AF" w14:textId="1E9E1649" w:rsidR="00680832" w:rsidRDefault="00680832" w:rsidP="006B0925">
      <w:pPr>
        <w:pStyle w:val="ListParagraph"/>
        <w:numPr>
          <w:ilvl w:val="0"/>
          <w:numId w:val="5"/>
        </w:numPr>
        <w:spacing w:before="60" w:after="60" w:line="276" w:lineRule="auto"/>
        <w:ind w:left="357" w:hanging="357"/>
        <w:contextualSpacing w:val="0"/>
      </w:pPr>
      <w:r>
        <w:t>96 well plate</w:t>
      </w:r>
      <w:r w:rsidR="00D23745">
        <w:t xml:space="preserve"> –</w:t>
      </w:r>
      <w:r w:rsidR="0025458F">
        <w:t xml:space="preserve"> white walled luminometer plate</w:t>
      </w:r>
    </w:p>
    <w:p w14:paraId="0719600B" w14:textId="77777777" w:rsidR="00680832" w:rsidRDefault="00680832" w:rsidP="006B0925">
      <w:pPr>
        <w:pStyle w:val="ListParagraph"/>
        <w:numPr>
          <w:ilvl w:val="0"/>
          <w:numId w:val="5"/>
        </w:numPr>
        <w:spacing w:before="60" w:after="60" w:line="276" w:lineRule="auto"/>
        <w:ind w:left="357" w:hanging="357"/>
        <w:contextualSpacing w:val="0"/>
      </w:pPr>
      <w:r>
        <w:t>Microcentrifuge</w:t>
      </w:r>
    </w:p>
    <w:p w14:paraId="738633B3" w14:textId="77777777" w:rsidR="00680832" w:rsidRDefault="00680832" w:rsidP="006B0925">
      <w:pPr>
        <w:pStyle w:val="ListParagraph"/>
        <w:numPr>
          <w:ilvl w:val="0"/>
          <w:numId w:val="5"/>
        </w:numPr>
        <w:spacing w:before="60" w:after="60" w:line="276" w:lineRule="auto"/>
        <w:ind w:left="357" w:hanging="357"/>
        <w:contextualSpacing w:val="0"/>
      </w:pPr>
      <w:r>
        <w:t>Pipettes and pipette tips</w:t>
      </w:r>
    </w:p>
    <w:p w14:paraId="35BF285F" w14:textId="77777777" w:rsidR="00680832" w:rsidRDefault="00680832" w:rsidP="006B0925">
      <w:pPr>
        <w:pStyle w:val="ListParagraph"/>
        <w:numPr>
          <w:ilvl w:val="0"/>
          <w:numId w:val="5"/>
        </w:numPr>
        <w:spacing w:before="60" w:after="60" w:line="276" w:lineRule="auto"/>
        <w:ind w:left="357" w:hanging="357"/>
        <w:contextualSpacing w:val="0"/>
      </w:pPr>
      <w:r>
        <w:t>Heat block or water bath</w:t>
      </w:r>
    </w:p>
    <w:p w14:paraId="017CA34D" w14:textId="77777777" w:rsidR="00680832" w:rsidRDefault="00680832" w:rsidP="006B0925">
      <w:pPr>
        <w:pStyle w:val="ListParagraph"/>
        <w:numPr>
          <w:ilvl w:val="0"/>
          <w:numId w:val="5"/>
        </w:numPr>
        <w:spacing w:before="60" w:after="60" w:line="276" w:lineRule="auto"/>
        <w:ind w:left="357" w:hanging="357"/>
        <w:contextualSpacing w:val="0"/>
      </w:pPr>
      <w:r>
        <w:t>Vortex</w:t>
      </w:r>
    </w:p>
    <w:p w14:paraId="25916BD5" w14:textId="77777777" w:rsidR="00680832" w:rsidRDefault="00680832" w:rsidP="006B0925">
      <w:pPr>
        <w:pStyle w:val="ListParagraph"/>
        <w:numPr>
          <w:ilvl w:val="0"/>
          <w:numId w:val="5"/>
        </w:numPr>
        <w:spacing w:before="60" w:after="60" w:line="276" w:lineRule="auto"/>
        <w:ind w:left="357" w:hanging="357"/>
        <w:contextualSpacing w:val="0"/>
      </w:pPr>
      <w:r>
        <w:t>Dounce homogenizer or pestle (if using tissue)</w:t>
      </w:r>
    </w:p>
    <w:p w14:paraId="56E2A052" w14:textId="68A70934" w:rsidR="00A949F4" w:rsidRDefault="00A949F4">
      <w:pPr>
        <w:spacing w:before="0" w:line="240" w:lineRule="auto"/>
        <w:jc w:val="left"/>
        <w:rPr>
          <w:rFonts w:eastAsia="Calibri"/>
        </w:rPr>
      </w:pPr>
      <w:r>
        <w:br w:type="page"/>
      </w:r>
    </w:p>
    <w:p w14:paraId="68C3E441" w14:textId="77777777" w:rsidR="009D3AAA" w:rsidRPr="0067123E" w:rsidRDefault="000A652A" w:rsidP="006E28A3">
      <w:pPr>
        <w:pStyle w:val="Heading2"/>
        <w:spacing w:before="60" w:after="60" w:line="276" w:lineRule="auto"/>
        <w:ind w:left="340" w:hanging="340"/>
        <w:rPr>
          <w:rStyle w:val="Strong"/>
          <w:color w:val="DC6B2F"/>
          <w:sz w:val="24"/>
          <w:szCs w:val="24"/>
          <w:u w:val="single"/>
        </w:rPr>
      </w:pPr>
      <w:bookmarkStart w:id="13" w:name="_Toc409430215"/>
      <w:r w:rsidRPr="000A652A">
        <w:rPr>
          <w:rStyle w:val="Strong"/>
          <w:color w:val="DC6B2F"/>
          <w:sz w:val="24"/>
          <w:szCs w:val="24"/>
          <w:u w:val="single"/>
        </w:rPr>
        <w:lastRenderedPageBreak/>
        <w:t>LIMITATIONS</w:t>
      </w:r>
      <w:bookmarkEnd w:id="12"/>
      <w:bookmarkEnd w:id="13"/>
    </w:p>
    <w:p w14:paraId="3E186DC7" w14:textId="77777777" w:rsidR="009D3AAA" w:rsidRPr="00282CE3" w:rsidRDefault="000A652A" w:rsidP="00515ED5">
      <w:pPr>
        <w:numPr>
          <w:ilvl w:val="0"/>
          <w:numId w:val="5"/>
        </w:numPr>
        <w:spacing w:before="60" w:after="60" w:line="276" w:lineRule="auto"/>
        <w:ind w:left="357" w:hanging="357"/>
        <w:rPr>
          <w:szCs w:val="20"/>
        </w:rPr>
      </w:pPr>
      <w:r w:rsidRPr="000A652A">
        <w:rPr>
          <w:szCs w:val="20"/>
        </w:rPr>
        <w:t>Assay kit intended for research use only. Not for use in diagnostic procedures</w:t>
      </w:r>
      <w:r w:rsidR="00104170">
        <w:rPr>
          <w:szCs w:val="20"/>
        </w:rPr>
        <w:t>.</w:t>
      </w:r>
    </w:p>
    <w:p w14:paraId="4A382ECE" w14:textId="77777777" w:rsidR="00B5521A" w:rsidRPr="00282CE3" w:rsidRDefault="000A652A" w:rsidP="00515ED5">
      <w:pPr>
        <w:numPr>
          <w:ilvl w:val="0"/>
          <w:numId w:val="5"/>
        </w:numPr>
        <w:spacing w:before="60" w:after="60" w:line="276" w:lineRule="auto"/>
        <w:ind w:left="357" w:hanging="357"/>
        <w:rPr>
          <w:szCs w:val="20"/>
        </w:rPr>
      </w:pPr>
      <w:r w:rsidRPr="000A652A">
        <w:rPr>
          <w:szCs w:val="20"/>
        </w:rPr>
        <w:t>Do not use kit or components if it has exceeded the expiration date on the kit labels</w:t>
      </w:r>
      <w:r w:rsidR="00104170">
        <w:rPr>
          <w:szCs w:val="20"/>
        </w:rPr>
        <w:t>.</w:t>
      </w:r>
    </w:p>
    <w:p w14:paraId="6868618F" w14:textId="77777777" w:rsidR="00B5521A" w:rsidRDefault="000A652A" w:rsidP="00515ED5">
      <w:pPr>
        <w:numPr>
          <w:ilvl w:val="0"/>
          <w:numId w:val="5"/>
        </w:numPr>
        <w:spacing w:before="60" w:after="60" w:line="276" w:lineRule="auto"/>
        <w:ind w:left="357" w:hanging="357"/>
        <w:rPr>
          <w:szCs w:val="20"/>
        </w:rPr>
      </w:pPr>
      <w:r w:rsidRPr="000A652A">
        <w:rPr>
          <w:szCs w:val="20"/>
        </w:rPr>
        <w:t>Do not mix or substitute reagents or materials f</w:t>
      </w:r>
      <w:r w:rsidR="00BF0603">
        <w:rPr>
          <w:szCs w:val="20"/>
        </w:rPr>
        <w:t xml:space="preserve">rom other kit lots or vendors. </w:t>
      </w:r>
      <w:r w:rsidRPr="000A652A">
        <w:rPr>
          <w:szCs w:val="20"/>
        </w:rPr>
        <w:t>Kits are QC tested as a set of components and performance cannot be guaranteed if utilized separately or substituted.</w:t>
      </w:r>
    </w:p>
    <w:p w14:paraId="6B867CA8" w14:textId="5D132120" w:rsidR="006C537C" w:rsidRDefault="006C537C" w:rsidP="00515ED5">
      <w:pPr>
        <w:numPr>
          <w:ilvl w:val="0"/>
          <w:numId w:val="5"/>
        </w:numPr>
        <w:spacing w:before="60" w:after="60" w:line="276" w:lineRule="auto"/>
        <w:ind w:left="357" w:hanging="357"/>
        <w:rPr>
          <w:szCs w:val="20"/>
        </w:rPr>
      </w:pPr>
      <w:r>
        <w:rPr>
          <w:szCs w:val="20"/>
        </w:rPr>
        <w:br w:type="page"/>
      </w:r>
    </w:p>
    <w:p w14:paraId="0773AB28" w14:textId="77777777" w:rsidR="00840E09" w:rsidRPr="00996168" w:rsidRDefault="000A652A" w:rsidP="006E28A3">
      <w:pPr>
        <w:pStyle w:val="Heading2"/>
        <w:spacing w:before="60" w:after="60" w:line="276" w:lineRule="auto"/>
        <w:ind w:left="340" w:hanging="340"/>
        <w:rPr>
          <w:bCs w:val="0"/>
          <w:color w:val="DC6B2F"/>
          <w:sz w:val="24"/>
          <w:szCs w:val="24"/>
        </w:rPr>
      </w:pPr>
      <w:bookmarkStart w:id="14" w:name="_Toc364772775"/>
      <w:bookmarkStart w:id="15" w:name="_Toc409430216"/>
      <w:r w:rsidRPr="00996168">
        <w:rPr>
          <w:rStyle w:val="Strong"/>
          <w:color w:val="DC6B2F"/>
          <w:sz w:val="24"/>
          <w:szCs w:val="24"/>
          <w:u w:val="single"/>
        </w:rPr>
        <w:lastRenderedPageBreak/>
        <w:t>TECHNICAL HINTS</w:t>
      </w:r>
      <w:bookmarkEnd w:id="14"/>
      <w:bookmarkEnd w:id="15"/>
    </w:p>
    <w:p w14:paraId="7B79C8D6" w14:textId="60F7DBB5" w:rsidR="00125EF8" w:rsidRPr="00930C4F" w:rsidRDefault="00125EF8" w:rsidP="006C537C">
      <w:pPr>
        <w:pStyle w:val="Materialsrequirednotsupplied"/>
        <w:numPr>
          <w:ilvl w:val="0"/>
          <w:numId w:val="5"/>
        </w:numPr>
        <w:ind w:left="357" w:hanging="357"/>
        <w:jc w:val="both"/>
        <w:rPr>
          <w:b/>
        </w:rPr>
      </w:pPr>
      <w:r w:rsidRPr="00930C4F">
        <w:rPr>
          <w:b/>
        </w:rPr>
        <w:t>This kit is</w:t>
      </w:r>
      <w:r>
        <w:rPr>
          <w:b/>
        </w:rPr>
        <w:t xml:space="preserve"> sold based on number of tests.</w:t>
      </w:r>
      <w:r w:rsidRPr="00930C4F">
        <w:rPr>
          <w:b/>
        </w:rPr>
        <w:t xml:space="preserve"> A ‘test’ simply refers to a single assay well. The number of wells that contain sample, control will vary by product. Review the protocol completely to confirm this kit meets your requirements. Please contact our Technical Su</w:t>
      </w:r>
      <w:r>
        <w:rPr>
          <w:b/>
        </w:rPr>
        <w:t>pport staff with any questions.</w:t>
      </w:r>
    </w:p>
    <w:p w14:paraId="0A1AB980" w14:textId="77777777" w:rsidR="0052783D" w:rsidRDefault="0052783D" w:rsidP="006C537C">
      <w:pPr>
        <w:numPr>
          <w:ilvl w:val="0"/>
          <w:numId w:val="5"/>
        </w:numPr>
        <w:spacing w:before="60" w:after="60" w:line="276" w:lineRule="auto"/>
        <w:ind w:left="357" w:hanging="357"/>
        <w:rPr>
          <w:szCs w:val="20"/>
        </w:rPr>
      </w:pPr>
      <w:r>
        <w:rPr>
          <w:szCs w:val="20"/>
        </w:rPr>
        <w:t>Keep enzymes and heat labile components and samples on ice during the assay.</w:t>
      </w:r>
    </w:p>
    <w:p w14:paraId="3E4B0B70" w14:textId="77777777" w:rsidR="00A15031" w:rsidRDefault="00A15031" w:rsidP="006C537C">
      <w:pPr>
        <w:numPr>
          <w:ilvl w:val="0"/>
          <w:numId w:val="5"/>
        </w:numPr>
        <w:spacing w:before="60" w:after="60" w:line="276" w:lineRule="auto"/>
        <w:ind w:left="357" w:hanging="357"/>
        <w:rPr>
          <w:szCs w:val="20"/>
        </w:rPr>
      </w:pPr>
      <w:r>
        <w:rPr>
          <w:szCs w:val="20"/>
        </w:rPr>
        <w:t>Make sure all buffers and developing solutions are at room temperature before starting the experiment.</w:t>
      </w:r>
    </w:p>
    <w:p w14:paraId="60029A68" w14:textId="4993A6C2" w:rsidR="00A15031" w:rsidRPr="0052783D" w:rsidRDefault="00A15031" w:rsidP="006C537C">
      <w:pPr>
        <w:numPr>
          <w:ilvl w:val="0"/>
          <w:numId w:val="5"/>
        </w:numPr>
        <w:spacing w:before="60" w:after="60" w:line="276" w:lineRule="auto"/>
        <w:ind w:left="357" w:hanging="357"/>
        <w:rPr>
          <w:szCs w:val="20"/>
        </w:rPr>
      </w:pPr>
      <w:r w:rsidRPr="000A652A">
        <w:rPr>
          <w:szCs w:val="20"/>
        </w:rPr>
        <w:t>Avoid cross contamination of samples or reagents by changing tips between sample and reagent additions.</w:t>
      </w:r>
    </w:p>
    <w:p w14:paraId="5EEA7600" w14:textId="77777777" w:rsidR="00A15031" w:rsidRPr="00282CE3" w:rsidRDefault="00A15031" w:rsidP="006C537C">
      <w:pPr>
        <w:numPr>
          <w:ilvl w:val="0"/>
          <w:numId w:val="5"/>
        </w:numPr>
        <w:spacing w:before="60" w:after="60" w:line="276" w:lineRule="auto"/>
        <w:ind w:left="357" w:hanging="357"/>
        <w:rPr>
          <w:szCs w:val="20"/>
        </w:rPr>
      </w:pPr>
      <w:r w:rsidRPr="000A652A">
        <w:rPr>
          <w:szCs w:val="20"/>
        </w:rPr>
        <w:t>Avoid foaming or bubbles when mixing or reconstituting components</w:t>
      </w:r>
      <w:r>
        <w:rPr>
          <w:szCs w:val="20"/>
        </w:rPr>
        <w:t>.</w:t>
      </w:r>
    </w:p>
    <w:p w14:paraId="015F17FA" w14:textId="77777777" w:rsidR="009D3AAA" w:rsidRPr="00282CE3" w:rsidRDefault="000A652A" w:rsidP="006C537C">
      <w:pPr>
        <w:numPr>
          <w:ilvl w:val="0"/>
          <w:numId w:val="5"/>
        </w:numPr>
        <w:spacing w:before="60" w:after="60" w:line="276" w:lineRule="auto"/>
        <w:ind w:left="357" w:hanging="357"/>
        <w:rPr>
          <w:szCs w:val="20"/>
        </w:rPr>
      </w:pPr>
      <w:r w:rsidRPr="000A652A">
        <w:rPr>
          <w:szCs w:val="20"/>
        </w:rPr>
        <w:t>Ensure plates are properly sealed or covered during incubation steps</w:t>
      </w:r>
      <w:r w:rsidR="00BF0603">
        <w:rPr>
          <w:szCs w:val="20"/>
        </w:rPr>
        <w:t>.</w:t>
      </w:r>
    </w:p>
    <w:p w14:paraId="6139CEDF" w14:textId="77777777" w:rsidR="00A15031" w:rsidRDefault="00A15031" w:rsidP="006C537C">
      <w:pPr>
        <w:numPr>
          <w:ilvl w:val="0"/>
          <w:numId w:val="5"/>
        </w:numPr>
        <w:spacing w:before="60" w:after="60" w:line="276" w:lineRule="auto"/>
        <w:ind w:left="357" w:hanging="357"/>
        <w:rPr>
          <w:szCs w:val="20"/>
        </w:rPr>
      </w:pPr>
      <w:r>
        <w:rPr>
          <w:szCs w:val="20"/>
        </w:rPr>
        <w:t>Make sure you have the appropriate type of plate for the detection method of choice.</w:t>
      </w:r>
    </w:p>
    <w:p w14:paraId="01C23B39" w14:textId="77777777" w:rsidR="001D41B3" w:rsidRPr="0013098F" w:rsidRDefault="00A15031" w:rsidP="006C537C">
      <w:pPr>
        <w:numPr>
          <w:ilvl w:val="0"/>
          <w:numId w:val="5"/>
        </w:numPr>
        <w:spacing w:before="60" w:after="60" w:line="276" w:lineRule="auto"/>
        <w:ind w:left="357" w:hanging="357"/>
        <w:rPr>
          <w:sz w:val="18"/>
          <w:szCs w:val="18"/>
        </w:rPr>
      </w:pPr>
      <w:r w:rsidRPr="0013098F">
        <w:rPr>
          <w:szCs w:val="20"/>
        </w:rPr>
        <w:t>Make sure the heat block/water bath and microplate reader are switched on before starting the experiment.</w:t>
      </w:r>
    </w:p>
    <w:p w14:paraId="1366B700" w14:textId="77777777" w:rsidR="00C809C5" w:rsidRDefault="00C809C5" w:rsidP="00912324">
      <w:pPr>
        <w:spacing w:before="60" w:after="60" w:line="276" w:lineRule="auto"/>
        <w:ind w:left="357" w:hanging="357"/>
        <w:jc w:val="left"/>
        <w:rPr>
          <w:sz w:val="18"/>
          <w:szCs w:val="18"/>
        </w:rPr>
        <w:sectPr w:rsidR="00C809C5" w:rsidSect="002C2658">
          <w:headerReference w:type="default" r:id="rId18"/>
          <w:footerReference w:type="default" r:id="rId19"/>
          <w:headerReference w:type="first" r:id="rId20"/>
          <w:footerReference w:type="first" r:id="rId21"/>
          <w:type w:val="nextColumn"/>
          <w:pgSz w:w="7920" w:h="12240" w:code="6"/>
          <w:pgMar w:top="1440" w:right="907" w:bottom="720" w:left="720" w:header="0" w:footer="0" w:gutter="0"/>
          <w:cols w:space="708"/>
          <w:titlePg/>
          <w:docGrid w:linePitch="272"/>
        </w:sectPr>
      </w:pPr>
    </w:p>
    <w:p w14:paraId="668744CE" w14:textId="77777777" w:rsidR="009F1FE8" w:rsidRPr="0067123E" w:rsidRDefault="000A652A" w:rsidP="006E28A3">
      <w:pPr>
        <w:pStyle w:val="Heading2"/>
        <w:spacing w:before="60" w:after="60" w:line="276" w:lineRule="auto"/>
        <w:ind w:left="340" w:hanging="340"/>
        <w:rPr>
          <w:b/>
          <w:color w:val="2B85BB"/>
          <w:sz w:val="24"/>
          <w:szCs w:val="24"/>
          <w:u w:val="single"/>
        </w:rPr>
      </w:pPr>
      <w:bookmarkStart w:id="16" w:name="_Toc364772776"/>
      <w:bookmarkStart w:id="17" w:name="_Toc409430217"/>
      <w:r w:rsidRPr="000A652A">
        <w:rPr>
          <w:rStyle w:val="Strong"/>
          <w:color w:val="2B85BB"/>
          <w:sz w:val="24"/>
          <w:szCs w:val="24"/>
          <w:u w:val="single"/>
        </w:rPr>
        <w:lastRenderedPageBreak/>
        <w:t>REAGENT PREP</w:t>
      </w:r>
      <w:r w:rsidR="00122385">
        <w:rPr>
          <w:rStyle w:val="Strong"/>
          <w:color w:val="2B85BB"/>
          <w:sz w:val="24"/>
          <w:szCs w:val="24"/>
          <w:u w:val="single"/>
        </w:rPr>
        <w:t>A</w:t>
      </w:r>
      <w:r w:rsidRPr="000A652A">
        <w:rPr>
          <w:rStyle w:val="Strong"/>
          <w:color w:val="2B85BB"/>
          <w:sz w:val="24"/>
          <w:szCs w:val="24"/>
          <w:u w:val="single"/>
        </w:rPr>
        <w:t>RATION</w:t>
      </w:r>
      <w:bookmarkEnd w:id="16"/>
      <w:bookmarkEnd w:id="17"/>
    </w:p>
    <w:p w14:paraId="6E678074" w14:textId="77777777" w:rsidR="00BF0603" w:rsidRPr="00CD7B2A" w:rsidRDefault="00BF0603" w:rsidP="00515ED5">
      <w:pPr>
        <w:pStyle w:val="ListParagraph"/>
        <w:numPr>
          <w:ilvl w:val="0"/>
          <w:numId w:val="22"/>
        </w:numPr>
        <w:spacing w:before="60" w:after="60" w:line="276" w:lineRule="auto"/>
        <w:ind w:left="357" w:hanging="357"/>
        <w:contextualSpacing w:val="0"/>
        <w:rPr>
          <w:szCs w:val="20"/>
        </w:rPr>
      </w:pPr>
      <w:r w:rsidRPr="00CD7B2A">
        <w:rPr>
          <w:szCs w:val="20"/>
        </w:rPr>
        <w:t>Briefly centrifuge small vials at low speed prior to opening.</w:t>
      </w:r>
    </w:p>
    <w:p w14:paraId="13B7D861" w14:textId="3467B121" w:rsidR="00EB7185" w:rsidRDefault="00EB7185" w:rsidP="005719BB">
      <w:pPr>
        <w:pStyle w:val="ListParagraph"/>
        <w:numPr>
          <w:ilvl w:val="1"/>
          <w:numId w:val="6"/>
        </w:numPr>
        <w:tabs>
          <w:tab w:val="left" w:pos="900"/>
          <w:tab w:val="left" w:pos="990"/>
        </w:tabs>
        <w:spacing w:before="60" w:after="60" w:line="276" w:lineRule="auto"/>
        <w:ind w:left="902" w:hanging="522"/>
        <w:contextualSpacing w:val="0"/>
        <w:rPr>
          <w:b/>
          <w:szCs w:val="20"/>
        </w:rPr>
      </w:pPr>
      <w:r>
        <w:rPr>
          <w:b/>
          <w:szCs w:val="20"/>
        </w:rPr>
        <w:t>Enzyme Reconstitution Buffer</w:t>
      </w:r>
      <w:r w:rsidR="00B22426">
        <w:rPr>
          <w:b/>
          <w:szCs w:val="20"/>
        </w:rPr>
        <w:t>:</w:t>
      </w:r>
    </w:p>
    <w:p w14:paraId="0EF4CCFE" w14:textId="4D2DE515" w:rsidR="00EB7185" w:rsidRPr="00EB7185" w:rsidRDefault="00EB7185" w:rsidP="006C537C">
      <w:pPr>
        <w:pStyle w:val="ListParagraph"/>
        <w:tabs>
          <w:tab w:val="left" w:pos="900"/>
          <w:tab w:val="left" w:pos="990"/>
        </w:tabs>
        <w:spacing w:before="60" w:after="60" w:line="276" w:lineRule="auto"/>
        <w:ind w:left="902" w:firstLine="0"/>
        <w:contextualSpacing w:val="0"/>
        <w:rPr>
          <w:szCs w:val="20"/>
        </w:rPr>
      </w:pPr>
      <w:r w:rsidRPr="00EB7185">
        <w:rPr>
          <w:szCs w:val="20"/>
        </w:rPr>
        <w:t xml:space="preserve">Ready to use as supplied. </w:t>
      </w:r>
      <w:r>
        <w:t>Equilibrate to room temperature before use</w:t>
      </w:r>
      <w:r w:rsidR="001E3ECC">
        <w:t xml:space="preserve">. </w:t>
      </w:r>
      <w:r w:rsidRPr="00EB7185">
        <w:rPr>
          <w:szCs w:val="20"/>
        </w:rPr>
        <w:t>Store at -20°C</w:t>
      </w:r>
      <w:r w:rsidR="001E3ECC">
        <w:rPr>
          <w:szCs w:val="20"/>
        </w:rPr>
        <w:t xml:space="preserve">. </w:t>
      </w:r>
    </w:p>
    <w:p w14:paraId="6068F840" w14:textId="09030B0B" w:rsidR="00EB7185" w:rsidRPr="00CD49C8" w:rsidRDefault="00EB7185" w:rsidP="006B0925">
      <w:pPr>
        <w:pStyle w:val="ListParagraph"/>
        <w:numPr>
          <w:ilvl w:val="1"/>
          <w:numId w:val="6"/>
        </w:numPr>
        <w:tabs>
          <w:tab w:val="left" w:pos="900"/>
          <w:tab w:val="left" w:pos="990"/>
        </w:tabs>
        <w:spacing w:before="60" w:after="60" w:line="276" w:lineRule="auto"/>
        <w:ind w:left="902" w:hanging="522"/>
        <w:contextualSpacing w:val="0"/>
        <w:rPr>
          <w:b/>
          <w:szCs w:val="20"/>
        </w:rPr>
      </w:pPr>
      <w:r>
        <w:rPr>
          <w:b/>
          <w:szCs w:val="20"/>
        </w:rPr>
        <w:t>Nucleotide Releasing Buffer</w:t>
      </w:r>
      <w:r w:rsidR="00B22426">
        <w:rPr>
          <w:b/>
          <w:szCs w:val="20"/>
        </w:rPr>
        <w:t>:</w:t>
      </w:r>
      <w:r>
        <w:rPr>
          <w:b/>
          <w:szCs w:val="20"/>
        </w:rPr>
        <w:t xml:space="preserve"> </w:t>
      </w:r>
    </w:p>
    <w:p w14:paraId="36089022" w14:textId="77777777" w:rsidR="00EB7185" w:rsidRPr="00EB7185" w:rsidRDefault="00EB7185" w:rsidP="006B0925">
      <w:pPr>
        <w:pStyle w:val="ListParagraph"/>
        <w:tabs>
          <w:tab w:val="left" w:pos="900"/>
          <w:tab w:val="left" w:pos="990"/>
        </w:tabs>
        <w:spacing w:before="60" w:after="60" w:line="276" w:lineRule="auto"/>
        <w:ind w:left="902" w:firstLine="0"/>
        <w:contextualSpacing w:val="0"/>
        <w:rPr>
          <w:szCs w:val="20"/>
        </w:rPr>
      </w:pPr>
      <w:r>
        <w:rPr>
          <w:szCs w:val="20"/>
        </w:rPr>
        <w:t xml:space="preserve">Ready to use as supplied. </w:t>
      </w:r>
      <w:r w:rsidR="00063DB6">
        <w:t>Equilibrate to room temperature before use</w:t>
      </w:r>
      <w:r w:rsidRPr="002E4676">
        <w:rPr>
          <w:szCs w:val="20"/>
        </w:rPr>
        <w:t xml:space="preserve">. </w:t>
      </w:r>
      <w:r>
        <w:rPr>
          <w:szCs w:val="20"/>
        </w:rPr>
        <w:t>S</w:t>
      </w:r>
      <w:r w:rsidRPr="002E4676">
        <w:rPr>
          <w:szCs w:val="20"/>
        </w:rPr>
        <w:t xml:space="preserve">tore at </w:t>
      </w:r>
      <w:r>
        <w:rPr>
          <w:szCs w:val="20"/>
        </w:rPr>
        <w:t>-20</w:t>
      </w:r>
      <w:r w:rsidRPr="004465CF">
        <w:t>°C</w:t>
      </w:r>
      <w:r w:rsidR="00063DB6">
        <w:t>.</w:t>
      </w:r>
    </w:p>
    <w:p w14:paraId="018E3CE0" w14:textId="4A48FA3F" w:rsidR="00953C23" w:rsidRPr="00327F96" w:rsidRDefault="00EB0E6C" w:rsidP="006B0925">
      <w:pPr>
        <w:pStyle w:val="ListParagraph"/>
        <w:numPr>
          <w:ilvl w:val="1"/>
          <w:numId w:val="6"/>
        </w:numPr>
        <w:tabs>
          <w:tab w:val="left" w:pos="900"/>
          <w:tab w:val="left" w:pos="990"/>
        </w:tabs>
        <w:spacing w:before="60" w:after="60" w:line="276" w:lineRule="auto"/>
        <w:ind w:left="902" w:hanging="522"/>
        <w:contextualSpacing w:val="0"/>
        <w:rPr>
          <w:szCs w:val="20"/>
        </w:rPr>
      </w:pPr>
      <w:r>
        <w:rPr>
          <w:b/>
          <w:szCs w:val="20"/>
        </w:rPr>
        <w:t xml:space="preserve">10x </w:t>
      </w:r>
      <w:r w:rsidR="0013098F">
        <w:rPr>
          <w:b/>
          <w:szCs w:val="20"/>
        </w:rPr>
        <w:t>ADP Converting Enzyme</w:t>
      </w:r>
      <w:r w:rsidR="00B22426">
        <w:rPr>
          <w:b/>
          <w:szCs w:val="20"/>
        </w:rPr>
        <w:t>:</w:t>
      </w:r>
    </w:p>
    <w:p w14:paraId="48C20CA8" w14:textId="647616F6" w:rsidR="00327F96" w:rsidRDefault="00327F96" w:rsidP="006C537C">
      <w:pPr>
        <w:pStyle w:val="ListParagraph"/>
        <w:tabs>
          <w:tab w:val="left" w:pos="900"/>
          <w:tab w:val="left" w:pos="990"/>
        </w:tabs>
        <w:spacing w:before="60" w:after="60" w:line="276" w:lineRule="auto"/>
        <w:ind w:left="902" w:firstLine="0"/>
        <w:contextualSpacing w:val="0"/>
      </w:pPr>
      <w:r w:rsidRPr="00B84BF9">
        <w:rPr>
          <w:rFonts w:cs="Arial"/>
          <w:szCs w:val="20"/>
        </w:rPr>
        <w:t>Reconstitute</w:t>
      </w:r>
      <w:r w:rsidRPr="00861457">
        <w:rPr>
          <w:rFonts w:cs="Arial"/>
          <w:bCs/>
          <w:szCs w:val="20"/>
        </w:rPr>
        <w:t xml:space="preserve"> ADP Converting Enzyme with 220 </w:t>
      </w:r>
      <w:r>
        <w:rPr>
          <w:rFonts w:cs="Arial"/>
          <w:bCs/>
          <w:szCs w:val="20"/>
        </w:rPr>
        <w:t>µL</w:t>
      </w:r>
      <w:r w:rsidRPr="00861457">
        <w:rPr>
          <w:rFonts w:cs="Arial"/>
          <w:bCs/>
          <w:szCs w:val="20"/>
        </w:rPr>
        <w:t xml:space="preserve"> of Nu</w:t>
      </w:r>
      <w:r>
        <w:rPr>
          <w:rFonts w:cs="Arial"/>
          <w:bCs/>
          <w:szCs w:val="20"/>
        </w:rPr>
        <w:t xml:space="preserve">cleotide </w:t>
      </w:r>
      <w:r w:rsidRPr="00F42AAF">
        <w:rPr>
          <w:rFonts w:cs="Arial"/>
          <w:szCs w:val="20"/>
        </w:rPr>
        <w:t>Releasing</w:t>
      </w:r>
      <w:r>
        <w:rPr>
          <w:rFonts w:cs="Arial"/>
          <w:bCs/>
          <w:szCs w:val="20"/>
        </w:rPr>
        <w:t xml:space="preserve"> Buffer and </w:t>
      </w:r>
      <w:r w:rsidRPr="00327F96">
        <w:rPr>
          <w:rFonts w:cs="Arial"/>
          <w:bCs/>
          <w:szCs w:val="20"/>
        </w:rPr>
        <w:t>mix gently by inversion</w:t>
      </w:r>
      <w:r>
        <w:rPr>
          <w:rFonts w:cs="Arial"/>
          <w:bCs/>
          <w:szCs w:val="20"/>
        </w:rPr>
        <w:t>. Store at +4</w:t>
      </w:r>
      <w:r w:rsidRPr="004465CF">
        <w:t>°C</w:t>
      </w:r>
      <w:r w:rsidR="00063DB6">
        <w:t>. Keep on ice whil</w:t>
      </w:r>
      <w:r w:rsidR="001E3ECC">
        <w:t>e</w:t>
      </w:r>
      <w:r w:rsidR="00063DB6">
        <w:t xml:space="preserve"> in use, protected from light as much as possible.</w:t>
      </w:r>
    </w:p>
    <w:p w14:paraId="71E39B9F" w14:textId="1A277373" w:rsidR="00327F96" w:rsidRPr="00CD49C8" w:rsidRDefault="00327F96" w:rsidP="006B0925">
      <w:pPr>
        <w:pStyle w:val="ListParagraph"/>
        <w:numPr>
          <w:ilvl w:val="1"/>
          <w:numId w:val="6"/>
        </w:numPr>
        <w:tabs>
          <w:tab w:val="left" w:pos="900"/>
          <w:tab w:val="left" w:pos="990"/>
        </w:tabs>
        <w:spacing w:before="60" w:after="60" w:line="276" w:lineRule="auto"/>
        <w:ind w:left="902" w:hanging="522"/>
        <w:contextualSpacing w:val="0"/>
        <w:rPr>
          <w:b/>
          <w:szCs w:val="20"/>
        </w:rPr>
      </w:pPr>
      <w:r>
        <w:rPr>
          <w:b/>
          <w:szCs w:val="20"/>
        </w:rPr>
        <w:t>ATP Monitoring Enzyme</w:t>
      </w:r>
      <w:r w:rsidR="00B22426">
        <w:rPr>
          <w:b/>
          <w:szCs w:val="20"/>
        </w:rPr>
        <w:t>:</w:t>
      </w:r>
      <w:r>
        <w:rPr>
          <w:b/>
          <w:szCs w:val="20"/>
        </w:rPr>
        <w:t xml:space="preserve"> </w:t>
      </w:r>
    </w:p>
    <w:p w14:paraId="226FE0A4" w14:textId="567FB9E6" w:rsidR="001E3ECC" w:rsidRPr="00A949F4" w:rsidRDefault="00327F96" w:rsidP="00A949F4">
      <w:pPr>
        <w:pStyle w:val="ListParagraph"/>
        <w:tabs>
          <w:tab w:val="left" w:pos="900"/>
          <w:tab w:val="left" w:pos="990"/>
        </w:tabs>
        <w:spacing w:before="60" w:after="60" w:line="276" w:lineRule="auto"/>
        <w:ind w:left="902" w:firstLine="0"/>
        <w:contextualSpacing w:val="0"/>
      </w:pPr>
      <w:r w:rsidRPr="00B84BF9">
        <w:rPr>
          <w:rFonts w:cs="Arial"/>
          <w:szCs w:val="20"/>
        </w:rPr>
        <w:t>Reconstitute</w:t>
      </w:r>
      <w:r>
        <w:rPr>
          <w:rFonts w:cs="Arial"/>
          <w:bCs/>
          <w:szCs w:val="20"/>
        </w:rPr>
        <w:t xml:space="preserve"> AT</w:t>
      </w:r>
      <w:r w:rsidRPr="00861457">
        <w:rPr>
          <w:rFonts w:cs="Arial"/>
          <w:bCs/>
          <w:szCs w:val="20"/>
        </w:rPr>
        <w:t xml:space="preserve">P </w:t>
      </w:r>
      <w:r w:rsidR="00503916">
        <w:rPr>
          <w:rFonts w:cs="Arial"/>
          <w:bCs/>
          <w:szCs w:val="20"/>
        </w:rPr>
        <w:t>Monitoring Enzyme with 2</w:t>
      </w:r>
      <w:r>
        <w:rPr>
          <w:rFonts w:cs="Arial"/>
          <w:bCs/>
          <w:szCs w:val="20"/>
        </w:rPr>
        <w:t xml:space="preserve"> mL</w:t>
      </w:r>
      <w:r w:rsidRPr="00861457">
        <w:rPr>
          <w:rFonts w:cs="Arial"/>
          <w:bCs/>
          <w:szCs w:val="20"/>
        </w:rPr>
        <w:t xml:space="preserve"> of </w:t>
      </w:r>
      <w:r>
        <w:rPr>
          <w:rFonts w:cs="Arial"/>
          <w:bCs/>
          <w:szCs w:val="20"/>
        </w:rPr>
        <w:t xml:space="preserve">Enzyme </w:t>
      </w:r>
      <w:r w:rsidR="00DD1E0C">
        <w:rPr>
          <w:rFonts w:cs="Arial"/>
          <w:bCs/>
          <w:szCs w:val="20"/>
        </w:rPr>
        <w:t>R</w:t>
      </w:r>
      <w:r>
        <w:rPr>
          <w:rFonts w:cs="Arial"/>
          <w:bCs/>
          <w:szCs w:val="20"/>
        </w:rPr>
        <w:t xml:space="preserve">econstitution Buffer and </w:t>
      </w:r>
      <w:r w:rsidRPr="00327F96">
        <w:rPr>
          <w:rFonts w:cs="Arial"/>
          <w:bCs/>
          <w:szCs w:val="20"/>
        </w:rPr>
        <w:t>mix gently by inversion</w:t>
      </w:r>
      <w:r>
        <w:rPr>
          <w:rFonts w:cs="Arial"/>
          <w:bCs/>
          <w:szCs w:val="20"/>
        </w:rPr>
        <w:t>. Store at +4</w:t>
      </w:r>
      <w:r w:rsidRPr="004465CF">
        <w:t>°C</w:t>
      </w:r>
      <w:r w:rsidR="00063DB6">
        <w:t>. Keep on ice whil</w:t>
      </w:r>
      <w:r w:rsidR="005B5693">
        <w:t>e</w:t>
      </w:r>
      <w:r w:rsidR="00063DB6">
        <w:t xml:space="preserve"> in use, protected from light as much as possible.</w:t>
      </w:r>
      <w:r w:rsidR="001E3ECC">
        <w:rPr>
          <w:szCs w:val="20"/>
        </w:rPr>
        <w:br w:type="page"/>
      </w:r>
    </w:p>
    <w:p w14:paraId="0FE7FED2" w14:textId="77777777" w:rsidR="006D6794" w:rsidRPr="0067123E" w:rsidRDefault="006D6794" w:rsidP="006D6794">
      <w:pPr>
        <w:pStyle w:val="Heading2"/>
        <w:spacing w:after="60" w:line="276" w:lineRule="auto"/>
        <w:ind w:left="340" w:hanging="340"/>
        <w:rPr>
          <w:rStyle w:val="Strong"/>
          <w:color w:val="2B85BB"/>
          <w:sz w:val="24"/>
          <w:szCs w:val="24"/>
          <w:u w:val="single"/>
        </w:rPr>
      </w:pPr>
      <w:bookmarkStart w:id="18" w:name="_Toc364772778"/>
      <w:bookmarkStart w:id="19" w:name="_Toc405461932"/>
      <w:bookmarkStart w:id="20" w:name="_Toc409430218"/>
      <w:r w:rsidRPr="000A652A">
        <w:rPr>
          <w:rStyle w:val="Strong"/>
          <w:color w:val="2B85BB"/>
          <w:sz w:val="24"/>
          <w:szCs w:val="24"/>
          <w:u w:val="single"/>
        </w:rPr>
        <w:lastRenderedPageBreak/>
        <w:t xml:space="preserve">SAMPLE </w:t>
      </w:r>
      <w:r>
        <w:rPr>
          <w:rStyle w:val="Strong"/>
          <w:color w:val="2B85BB"/>
          <w:sz w:val="24"/>
          <w:szCs w:val="24"/>
          <w:u w:val="single"/>
        </w:rPr>
        <w:t>PREPARATION</w:t>
      </w:r>
      <w:bookmarkEnd w:id="18"/>
      <w:bookmarkEnd w:id="19"/>
      <w:bookmarkEnd w:id="20"/>
    </w:p>
    <w:p w14:paraId="5227756F" w14:textId="77777777" w:rsidR="006D6794" w:rsidRPr="00282CE3" w:rsidRDefault="006D6794" w:rsidP="006468E1">
      <w:pPr>
        <w:spacing w:before="60" w:after="60" w:line="276" w:lineRule="auto"/>
        <w:ind w:left="357"/>
        <w:rPr>
          <w:b/>
          <w:szCs w:val="20"/>
        </w:rPr>
      </w:pPr>
      <w:r w:rsidRPr="000A652A">
        <w:rPr>
          <w:b/>
          <w:szCs w:val="20"/>
        </w:rPr>
        <w:t>General Sample information:</w:t>
      </w:r>
    </w:p>
    <w:p w14:paraId="580BB4DB" w14:textId="77777777" w:rsidR="007801D4" w:rsidRDefault="007801D4" w:rsidP="007801D4">
      <w:pPr>
        <w:pStyle w:val="ListParagraph"/>
        <w:numPr>
          <w:ilvl w:val="0"/>
          <w:numId w:val="9"/>
        </w:numPr>
        <w:tabs>
          <w:tab w:val="left" w:pos="90"/>
          <w:tab w:val="left" w:pos="360"/>
        </w:tabs>
        <w:spacing w:before="60" w:after="60" w:line="276" w:lineRule="auto"/>
        <w:ind w:left="357" w:hanging="357"/>
        <w:contextualSpacing w:val="0"/>
        <w:rPr>
          <w:rFonts w:cs="Arial"/>
          <w:szCs w:val="20"/>
        </w:rPr>
      </w:pPr>
      <w:r>
        <w:rPr>
          <w:rFonts w:cs="Arial"/>
          <w:szCs w:val="20"/>
        </w:rPr>
        <w:t xml:space="preserve">We recommend that you use fresh samples. If you cannot perform the assay at the same time, we suggest that you complete the Sample Preparation step before storing the samples. Alternatively, if that is not possible, we suggest that you snap freeze cells or tissue in liquid nitrogen upon extraction and store the samples immediately at -80°C. When you are ready to test your samples, thaw them on ice. Be aware however that this might affect </w:t>
      </w:r>
      <w:r w:rsidRPr="00433A36">
        <w:rPr>
          <w:rFonts w:cs="Arial"/>
          <w:szCs w:val="20"/>
        </w:rPr>
        <w:t>the stability of</w:t>
      </w:r>
      <w:r>
        <w:rPr>
          <w:rFonts w:cs="Arial"/>
          <w:szCs w:val="20"/>
        </w:rPr>
        <w:t xml:space="preserve"> your samples and the readings can be lower than expected.</w:t>
      </w:r>
    </w:p>
    <w:p w14:paraId="69EAC366" w14:textId="4E9E0F59" w:rsidR="000118DC" w:rsidRDefault="000118DC" w:rsidP="006468E1">
      <w:pPr>
        <w:pStyle w:val="ListParagraph"/>
        <w:numPr>
          <w:ilvl w:val="0"/>
          <w:numId w:val="9"/>
        </w:numPr>
        <w:tabs>
          <w:tab w:val="left" w:pos="90"/>
          <w:tab w:val="left" w:pos="360"/>
        </w:tabs>
        <w:spacing w:before="60" w:after="60" w:line="276" w:lineRule="auto"/>
        <w:ind w:left="357" w:hanging="357"/>
        <w:contextualSpacing w:val="0"/>
        <w:rPr>
          <w:rFonts w:cs="Arial"/>
          <w:szCs w:val="20"/>
        </w:rPr>
      </w:pPr>
      <w:r>
        <w:rPr>
          <w:rFonts w:cs="Arial"/>
          <w:szCs w:val="20"/>
        </w:rPr>
        <w:t>We recommend setting up the samples in culture plates and not culture bottles to allow</w:t>
      </w:r>
      <w:r w:rsidR="00C7683D">
        <w:rPr>
          <w:rFonts w:cs="Arial"/>
          <w:szCs w:val="20"/>
        </w:rPr>
        <w:t xml:space="preserve"> easy transfer to assay plate.</w:t>
      </w:r>
    </w:p>
    <w:p w14:paraId="57FAEE5D" w14:textId="15ACE964" w:rsidR="005C156D" w:rsidRPr="000118DC" w:rsidRDefault="005C156D" w:rsidP="006468E1">
      <w:pPr>
        <w:pStyle w:val="ListParagraph"/>
        <w:numPr>
          <w:ilvl w:val="0"/>
          <w:numId w:val="9"/>
        </w:numPr>
        <w:tabs>
          <w:tab w:val="left" w:pos="90"/>
          <w:tab w:val="left" w:pos="360"/>
        </w:tabs>
        <w:spacing w:before="60" w:after="60" w:line="276" w:lineRule="auto"/>
        <w:ind w:left="357" w:hanging="357"/>
        <w:contextualSpacing w:val="0"/>
        <w:rPr>
          <w:rFonts w:cs="Arial"/>
          <w:szCs w:val="20"/>
        </w:rPr>
      </w:pPr>
      <w:r w:rsidRPr="000118DC">
        <w:rPr>
          <w:rFonts w:cs="Arial"/>
          <w:szCs w:val="20"/>
        </w:rPr>
        <w:t>Induce apoptos</w:t>
      </w:r>
      <w:r w:rsidR="000118DC" w:rsidRPr="000118DC">
        <w:rPr>
          <w:rFonts w:cs="Arial"/>
          <w:szCs w:val="20"/>
        </w:rPr>
        <w:t xml:space="preserve">is in cells by desired method. </w:t>
      </w:r>
      <w:r w:rsidRPr="000118DC">
        <w:rPr>
          <w:rFonts w:cs="Arial"/>
          <w:szCs w:val="20"/>
        </w:rPr>
        <w:t>Concurrently incubate a control culture without induction.</w:t>
      </w:r>
    </w:p>
    <w:p w14:paraId="509744CB" w14:textId="77777777" w:rsidR="006D6794" w:rsidRPr="00735A5A" w:rsidRDefault="006D6794" w:rsidP="006D6794">
      <w:pPr>
        <w:pStyle w:val="ListParagraph"/>
        <w:tabs>
          <w:tab w:val="left" w:pos="900"/>
        </w:tabs>
        <w:spacing w:before="60" w:after="60" w:line="276" w:lineRule="auto"/>
        <w:ind w:left="357" w:firstLine="0"/>
        <w:contextualSpacing w:val="0"/>
        <w:rPr>
          <w:color w:val="000000"/>
          <w:szCs w:val="20"/>
        </w:rPr>
      </w:pPr>
    </w:p>
    <w:p w14:paraId="563705DF" w14:textId="289D4724" w:rsidR="004D1E43" w:rsidRPr="004D1E43" w:rsidRDefault="005B5693" w:rsidP="00CA0EE4">
      <w:pPr>
        <w:pStyle w:val="ListParagraph"/>
        <w:numPr>
          <w:ilvl w:val="1"/>
          <w:numId w:val="8"/>
        </w:numPr>
        <w:spacing w:before="60" w:after="60" w:line="276" w:lineRule="auto"/>
        <w:ind w:left="397" w:hanging="284"/>
        <w:contextualSpacing w:val="0"/>
        <w:rPr>
          <w:color w:val="000000"/>
          <w:szCs w:val="20"/>
        </w:rPr>
      </w:pPr>
      <w:r>
        <w:rPr>
          <w:b/>
          <w:color w:val="000000"/>
          <w:szCs w:val="20"/>
        </w:rPr>
        <w:t>Suspension cell samples:</w:t>
      </w:r>
    </w:p>
    <w:p w14:paraId="17E92BF5" w14:textId="4FC5BD45" w:rsidR="004D1E43" w:rsidRDefault="004D1E43" w:rsidP="006468E1">
      <w:pPr>
        <w:pStyle w:val="ListParagraph"/>
        <w:numPr>
          <w:ilvl w:val="2"/>
          <w:numId w:val="8"/>
        </w:numPr>
        <w:tabs>
          <w:tab w:val="left" w:pos="1620"/>
        </w:tabs>
        <w:spacing w:before="60" w:after="60" w:line="276" w:lineRule="auto"/>
        <w:ind w:left="964" w:hanging="680"/>
        <w:contextualSpacing w:val="0"/>
        <w:rPr>
          <w:color w:val="000000"/>
          <w:szCs w:val="20"/>
        </w:rPr>
      </w:pPr>
      <w:r w:rsidRPr="004D1E43">
        <w:rPr>
          <w:color w:val="000000"/>
          <w:szCs w:val="20"/>
        </w:rPr>
        <w:t xml:space="preserve">Harvest the </w:t>
      </w:r>
      <w:proofErr w:type="gramStart"/>
      <w:r w:rsidRPr="004D1E43">
        <w:rPr>
          <w:color w:val="000000"/>
          <w:szCs w:val="20"/>
        </w:rPr>
        <w:t>amount</w:t>
      </w:r>
      <w:proofErr w:type="gramEnd"/>
      <w:r w:rsidRPr="004D1E43">
        <w:rPr>
          <w:color w:val="000000"/>
          <w:szCs w:val="20"/>
        </w:rPr>
        <w:t xml:space="preserve"> of cells </w:t>
      </w:r>
      <w:r w:rsidR="00B54CC1">
        <w:rPr>
          <w:color w:val="000000"/>
          <w:szCs w:val="20"/>
        </w:rPr>
        <w:t xml:space="preserve">(untreated and treated with the desired apoptosis inducer) </w:t>
      </w:r>
      <w:r w:rsidRPr="004D1E43">
        <w:rPr>
          <w:color w:val="000000"/>
          <w:szCs w:val="20"/>
        </w:rPr>
        <w:t>necessary for each assay (initial recommendation = 1 x 10</w:t>
      </w:r>
      <w:r w:rsidR="00C7683D">
        <w:rPr>
          <w:color w:val="000000"/>
          <w:szCs w:val="20"/>
          <w:vertAlign w:val="superscript"/>
        </w:rPr>
        <w:t>4</w:t>
      </w:r>
      <w:r w:rsidR="005B5693">
        <w:rPr>
          <w:color w:val="000000"/>
          <w:szCs w:val="20"/>
        </w:rPr>
        <w:t xml:space="preserve"> – 1 </w:t>
      </w:r>
      <w:r w:rsidRPr="004D1E43">
        <w:rPr>
          <w:color w:val="000000"/>
          <w:szCs w:val="20"/>
        </w:rPr>
        <w:t>x 10</w:t>
      </w:r>
      <w:r w:rsidR="00C7683D">
        <w:rPr>
          <w:color w:val="000000"/>
          <w:szCs w:val="20"/>
          <w:vertAlign w:val="superscript"/>
        </w:rPr>
        <w:t>6</w:t>
      </w:r>
      <w:r w:rsidRPr="004D1E43">
        <w:rPr>
          <w:color w:val="000000"/>
          <w:szCs w:val="20"/>
          <w:vertAlign w:val="superscript"/>
        </w:rPr>
        <w:t xml:space="preserve"> </w:t>
      </w:r>
      <w:r w:rsidRPr="004D1E43">
        <w:rPr>
          <w:color w:val="000000"/>
          <w:szCs w:val="20"/>
        </w:rPr>
        <w:t>cells).</w:t>
      </w:r>
    </w:p>
    <w:p w14:paraId="04C3AD74" w14:textId="22E53437" w:rsidR="00AC6B94" w:rsidRDefault="00AC6B94" w:rsidP="00AC6B94">
      <w:pPr>
        <w:pStyle w:val="ListParagraph"/>
        <w:tabs>
          <w:tab w:val="left" w:pos="1620"/>
        </w:tabs>
        <w:spacing w:before="60" w:after="60" w:line="276" w:lineRule="auto"/>
        <w:ind w:left="964" w:firstLine="0"/>
        <w:contextualSpacing w:val="0"/>
        <w:rPr>
          <w:color w:val="000000"/>
          <w:szCs w:val="20"/>
        </w:rPr>
      </w:pPr>
      <w:r>
        <w:rPr>
          <w:color w:val="000000"/>
          <w:szCs w:val="20"/>
        </w:rPr>
        <w:t>Ensure that the density of your sample is 10</w:t>
      </w:r>
      <w:r w:rsidRPr="00AC6B94">
        <w:rPr>
          <w:color w:val="000000"/>
          <w:szCs w:val="20"/>
          <w:vertAlign w:val="superscript"/>
        </w:rPr>
        <w:t>3</w:t>
      </w:r>
      <w:r>
        <w:rPr>
          <w:color w:val="000000"/>
          <w:szCs w:val="20"/>
        </w:rPr>
        <w:t xml:space="preserve"> – 10</w:t>
      </w:r>
      <w:r w:rsidRPr="00AC6B94">
        <w:rPr>
          <w:color w:val="000000"/>
          <w:szCs w:val="20"/>
          <w:vertAlign w:val="superscript"/>
        </w:rPr>
        <w:t>4</w:t>
      </w:r>
      <w:r>
        <w:rPr>
          <w:color w:val="000000"/>
          <w:szCs w:val="20"/>
          <w:vertAlign w:val="superscript"/>
        </w:rPr>
        <w:t> </w:t>
      </w:r>
      <w:r>
        <w:rPr>
          <w:color w:val="000000"/>
          <w:szCs w:val="20"/>
        </w:rPr>
        <w:t>cells/10 µL culture.</w:t>
      </w:r>
    </w:p>
    <w:p w14:paraId="4E10F7EC" w14:textId="092F81DB" w:rsidR="001119C6" w:rsidRDefault="001119C6" w:rsidP="00AC6B94">
      <w:pPr>
        <w:pStyle w:val="ListParagraph"/>
        <w:tabs>
          <w:tab w:val="left" w:pos="1620"/>
        </w:tabs>
        <w:spacing w:before="60" w:after="60" w:line="276" w:lineRule="auto"/>
        <w:ind w:left="964" w:firstLine="0"/>
        <w:contextualSpacing w:val="0"/>
        <w:rPr>
          <w:color w:val="000000"/>
          <w:szCs w:val="20"/>
        </w:rPr>
      </w:pPr>
      <w:r w:rsidRPr="001119C6">
        <w:rPr>
          <w:color w:val="000000"/>
          <w:szCs w:val="20"/>
        </w:rPr>
        <w:t>Centrifuge cells, remove culture media and treat cells with Nucleotide Releasing Buffer for 5 minutes (10</w:t>
      </w:r>
      <w:r w:rsidRPr="001119C6">
        <w:rPr>
          <w:color w:val="000000"/>
          <w:szCs w:val="20"/>
          <w:vertAlign w:val="superscript"/>
        </w:rPr>
        <w:t>5</w:t>
      </w:r>
      <w:r w:rsidRPr="001119C6">
        <w:rPr>
          <w:color w:val="000000"/>
          <w:szCs w:val="20"/>
        </w:rPr>
        <w:t xml:space="preserve"> – 10</w:t>
      </w:r>
      <w:r w:rsidRPr="001119C6">
        <w:rPr>
          <w:color w:val="000000"/>
          <w:szCs w:val="20"/>
          <w:vertAlign w:val="superscript"/>
        </w:rPr>
        <w:t>6</w:t>
      </w:r>
      <w:r w:rsidRPr="001119C6">
        <w:rPr>
          <w:color w:val="000000"/>
          <w:szCs w:val="20"/>
        </w:rPr>
        <w:t xml:space="preserve"> cells/ml buffer). NOTE: Nucleotide Releasing Buffer helps gently loosen the membrane so that ATP will leak out the cell without complete cell lysis.</w:t>
      </w:r>
    </w:p>
    <w:p w14:paraId="643B56ED" w14:textId="7C69E614" w:rsidR="004B50F3" w:rsidRPr="004B50F3" w:rsidRDefault="005B5693" w:rsidP="004B50F3">
      <w:pPr>
        <w:pStyle w:val="ListParagraph"/>
        <w:numPr>
          <w:ilvl w:val="1"/>
          <w:numId w:val="8"/>
        </w:numPr>
        <w:spacing w:before="60" w:after="60" w:line="276" w:lineRule="auto"/>
        <w:contextualSpacing w:val="0"/>
        <w:rPr>
          <w:color w:val="000000"/>
          <w:szCs w:val="20"/>
        </w:rPr>
      </w:pPr>
      <w:r>
        <w:rPr>
          <w:b/>
          <w:color w:val="000000"/>
          <w:szCs w:val="20"/>
        </w:rPr>
        <w:t>Adherent cell samples:</w:t>
      </w:r>
    </w:p>
    <w:p w14:paraId="168DC1F0" w14:textId="7EEC3439" w:rsidR="0011738B" w:rsidRPr="00961CBF" w:rsidRDefault="00AC6B94" w:rsidP="00961CBF">
      <w:pPr>
        <w:pStyle w:val="ListParagraph"/>
        <w:numPr>
          <w:ilvl w:val="2"/>
          <w:numId w:val="3"/>
        </w:numPr>
        <w:tabs>
          <w:tab w:val="left" w:pos="1620"/>
        </w:tabs>
        <w:spacing w:before="60" w:after="60" w:line="276" w:lineRule="auto"/>
        <w:rPr>
          <w:color w:val="000000"/>
          <w:szCs w:val="20"/>
        </w:rPr>
      </w:pPr>
      <w:r w:rsidRPr="00961CBF">
        <w:rPr>
          <w:color w:val="000000"/>
          <w:szCs w:val="20"/>
        </w:rPr>
        <w:t>Grow cells and incubate with desired apoptosis inducer (include a control culture without treatment).</w:t>
      </w:r>
    </w:p>
    <w:p w14:paraId="4A26E10F" w14:textId="21215384" w:rsidR="00AC6B94" w:rsidRPr="005105E4" w:rsidRDefault="000118DC" w:rsidP="005105E4">
      <w:pPr>
        <w:pStyle w:val="ListParagraph"/>
        <w:numPr>
          <w:ilvl w:val="2"/>
          <w:numId w:val="33"/>
        </w:numPr>
        <w:tabs>
          <w:tab w:val="left" w:pos="1620"/>
        </w:tabs>
        <w:spacing w:before="60" w:after="60" w:line="276" w:lineRule="auto"/>
        <w:rPr>
          <w:color w:val="000000"/>
          <w:szCs w:val="20"/>
        </w:rPr>
      </w:pPr>
      <w:r w:rsidRPr="005105E4">
        <w:rPr>
          <w:color w:val="000000"/>
          <w:szCs w:val="20"/>
        </w:rPr>
        <w:t>Remove culture medium from plate.</w:t>
      </w:r>
    </w:p>
    <w:p w14:paraId="73E965D9" w14:textId="6311CD47" w:rsidR="00A949F4" w:rsidRPr="001119C6" w:rsidRDefault="00AC6B94" w:rsidP="001119C6">
      <w:pPr>
        <w:pStyle w:val="ListParagraph"/>
        <w:numPr>
          <w:ilvl w:val="2"/>
          <w:numId w:val="32"/>
        </w:numPr>
        <w:tabs>
          <w:tab w:val="left" w:pos="1620"/>
        </w:tabs>
        <w:spacing w:before="60" w:after="60" w:line="276" w:lineRule="auto"/>
        <w:rPr>
          <w:i/>
          <w:color w:val="000000"/>
          <w:szCs w:val="20"/>
        </w:rPr>
      </w:pPr>
      <w:r w:rsidRPr="0011738B">
        <w:rPr>
          <w:color w:val="000000"/>
          <w:szCs w:val="20"/>
        </w:rPr>
        <w:t xml:space="preserve">Add </w:t>
      </w:r>
      <w:r w:rsidR="004B4EF1" w:rsidRPr="0011738B">
        <w:rPr>
          <w:color w:val="000000"/>
          <w:szCs w:val="20"/>
        </w:rPr>
        <w:t>N</w:t>
      </w:r>
      <w:r w:rsidRPr="0011738B">
        <w:rPr>
          <w:color w:val="000000"/>
          <w:szCs w:val="20"/>
        </w:rPr>
        <w:t xml:space="preserve">ucleotide Releasing Buffer (50 µL </w:t>
      </w:r>
      <w:r w:rsidR="004B4EF1" w:rsidRPr="0011738B">
        <w:rPr>
          <w:color w:val="000000"/>
          <w:szCs w:val="20"/>
        </w:rPr>
        <w:t xml:space="preserve">Buffer </w:t>
      </w:r>
      <w:r w:rsidRPr="0011738B">
        <w:rPr>
          <w:color w:val="000000"/>
          <w:szCs w:val="20"/>
        </w:rPr>
        <w:t>per 10</w:t>
      </w:r>
      <w:r w:rsidRPr="0011738B">
        <w:rPr>
          <w:color w:val="000000"/>
          <w:szCs w:val="20"/>
          <w:vertAlign w:val="superscript"/>
        </w:rPr>
        <w:t>3</w:t>
      </w:r>
      <w:r w:rsidRPr="0011738B">
        <w:rPr>
          <w:color w:val="000000"/>
          <w:szCs w:val="20"/>
        </w:rPr>
        <w:t xml:space="preserve"> – 10</w:t>
      </w:r>
      <w:r w:rsidRPr="0011738B">
        <w:rPr>
          <w:color w:val="000000"/>
          <w:szCs w:val="20"/>
          <w:vertAlign w:val="superscript"/>
        </w:rPr>
        <w:t>4 </w:t>
      </w:r>
      <w:r w:rsidRPr="0011738B">
        <w:rPr>
          <w:color w:val="000000"/>
          <w:szCs w:val="20"/>
        </w:rPr>
        <w:t xml:space="preserve">cells) and incubate for 5 minutes at room temperature with gentle shaking. </w:t>
      </w:r>
      <w:r w:rsidRPr="0011738B">
        <w:rPr>
          <w:b/>
          <w:i/>
          <w:color w:val="000000"/>
          <w:szCs w:val="20"/>
        </w:rPr>
        <w:t>NOTE</w:t>
      </w:r>
      <w:r w:rsidRPr="0011738B">
        <w:rPr>
          <w:i/>
          <w:color w:val="000000"/>
          <w:szCs w:val="20"/>
        </w:rPr>
        <w:t xml:space="preserve">: Nucleotide Releasing Buffer </w:t>
      </w:r>
      <w:r w:rsidRPr="0011738B">
        <w:rPr>
          <w:i/>
          <w:color w:val="000000"/>
          <w:szCs w:val="20"/>
        </w:rPr>
        <w:lastRenderedPageBreak/>
        <w:t>helps gently loosen the membrane so that ATP will leak out the cell without complete cell lysis.</w:t>
      </w:r>
    </w:p>
    <w:p w14:paraId="6CB9EF1B" w14:textId="3E00E8E9" w:rsidR="005105E4" w:rsidRPr="005105E4" w:rsidRDefault="004D1E43" w:rsidP="005105E4">
      <w:pPr>
        <w:pStyle w:val="ListParagraph"/>
        <w:numPr>
          <w:ilvl w:val="1"/>
          <w:numId w:val="32"/>
        </w:numPr>
        <w:spacing w:before="60" w:after="60" w:line="276" w:lineRule="auto"/>
        <w:rPr>
          <w:b/>
          <w:color w:val="000000"/>
          <w:szCs w:val="20"/>
        </w:rPr>
      </w:pPr>
      <w:r w:rsidRPr="0011738B">
        <w:rPr>
          <w:b/>
          <w:color w:val="000000"/>
          <w:szCs w:val="20"/>
        </w:rPr>
        <w:t>Tissue samples:</w:t>
      </w:r>
    </w:p>
    <w:p w14:paraId="40652C00" w14:textId="77777777" w:rsidR="005105E4" w:rsidRPr="005105E4" w:rsidRDefault="005105E4" w:rsidP="005105E4">
      <w:pPr>
        <w:pStyle w:val="ListParagraph"/>
        <w:numPr>
          <w:ilvl w:val="2"/>
          <w:numId w:val="34"/>
        </w:numPr>
        <w:rPr>
          <w:color w:val="000000"/>
          <w:szCs w:val="20"/>
        </w:rPr>
      </w:pPr>
      <w:r w:rsidRPr="005105E4">
        <w:rPr>
          <w:color w:val="000000"/>
          <w:szCs w:val="20"/>
        </w:rPr>
        <w:t>Harvest the amount of tissue necessary for each assay (initial recommendation = 10 mg).</w:t>
      </w:r>
    </w:p>
    <w:p w14:paraId="045A7C3A" w14:textId="51375DC0" w:rsidR="005105E4" w:rsidRPr="005105E4" w:rsidRDefault="005105E4" w:rsidP="005105E4">
      <w:pPr>
        <w:pStyle w:val="ListParagraph"/>
        <w:numPr>
          <w:ilvl w:val="2"/>
          <w:numId w:val="35"/>
        </w:numPr>
        <w:rPr>
          <w:color w:val="000000"/>
          <w:szCs w:val="20"/>
        </w:rPr>
      </w:pPr>
      <w:r w:rsidRPr="005105E4">
        <w:rPr>
          <w:color w:val="000000"/>
          <w:szCs w:val="20"/>
        </w:rPr>
        <w:t>Wash tissue in cold PBS.</w:t>
      </w:r>
    </w:p>
    <w:p w14:paraId="2403052E" w14:textId="77777777" w:rsidR="00925E31" w:rsidRPr="00925E31" w:rsidRDefault="00925E31" w:rsidP="005105E4">
      <w:pPr>
        <w:pStyle w:val="ListParagraph"/>
        <w:numPr>
          <w:ilvl w:val="2"/>
          <w:numId w:val="37"/>
        </w:numPr>
        <w:tabs>
          <w:tab w:val="left" w:pos="1620"/>
        </w:tabs>
        <w:spacing w:before="60" w:after="60" w:line="276" w:lineRule="auto"/>
        <w:rPr>
          <w:rStyle w:val="ui-provider"/>
          <w:color w:val="000000"/>
          <w:szCs w:val="20"/>
        </w:rPr>
      </w:pPr>
      <w:r>
        <w:rPr>
          <w:rStyle w:val="ui-provider"/>
        </w:rPr>
        <w:t xml:space="preserve">Prepare a single cell suspension from the tissues of interest with any method desired (cells </w:t>
      </w:r>
      <w:proofErr w:type="gramStart"/>
      <w:r>
        <w:rPr>
          <w:rStyle w:val="ui-provider"/>
        </w:rPr>
        <w:t>have to</w:t>
      </w:r>
      <w:proofErr w:type="gramEnd"/>
      <w:r>
        <w:rPr>
          <w:rStyle w:val="ui-provider"/>
        </w:rPr>
        <w:t xml:space="preserve"> stay intact) in ice-cold PBS. Then treat the cells as instructed in the protocols section for adherent </w:t>
      </w:r>
      <w:proofErr w:type="gramStart"/>
      <w:r>
        <w:rPr>
          <w:rStyle w:val="ui-provider"/>
        </w:rPr>
        <w:t>cells</w:t>
      </w:r>
      <w:proofErr w:type="gramEnd"/>
    </w:p>
    <w:p w14:paraId="697DBFD1" w14:textId="3B3A0C0F" w:rsidR="004B4EF1" w:rsidRPr="005105E4" w:rsidRDefault="00925E31" w:rsidP="005105E4">
      <w:pPr>
        <w:pStyle w:val="ListParagraph"/>
        <w:numPr>
          <w:ilvl w:val="2"/>
          <w:numId w:val="37"/>
        </w:numPr>
        <w:tabs>
          <w:tab w:val="left" w:pos="1620"/>
        </w:tabs>
        <w:spacing w:before="60" w:after="60" w:line="276" w:lineRule="auto"/>
        <w:rPr>
          <w:color w:val="000000"/>
          <w:szCs w:val="20"/>
        </w:rPr>
      </w:pPr>
      <w:r>
        <w:rPr>
          <w:rStyle w:val="ui-provider"/>
        </w:rPr>
        <w:t xml:space="preserve">Remove PBS and treat cells with 50 </w:t>
      </w:r>
      <w:proofErr w:type="spellStart"/>
      <w:r>
        <w:rPr>
          <w:rStyle w:val="ui-provider"/>
        </w:rPr>
        <w:t>μl</w:t>
      </w:r>
      <w:proofErr w:type="spellEnd"/>
      <w:r>
        <w:rPr>
          <w:rStyle w:val="ui-provider"/>
        </w:rPr>
        <w:t xml:space="preserve"> of Nucleotide Releasing Buffer for 5 minutes at room temperature with gentle shaking. </w:t>
      </w:r>
      <w:r w:rsidR="004B4EF1" w:rsidRPr="005105E4">
        <w:rPr>
          <w:b/>
          <w:i/>
          <w:color w:val="000000"/>
          <w:szCs w:val="20"/>
        </w:rPr>
        <w:t>NOTE</w:t>
      </w:r>
      <w:r w:rsidR="004B4EF1" w:rsidRPr="005105E4">
        <w:rPr>
          <w:i/>
          <w:color w:val="000000"/>
          <w:szCs w:val="20"/>
        </w:rPr>
        <w:t>: Nucleotide Releasing Buffer helps gently loosen the membrane so that ATP will leak out the cell without complete cell lysis.</w:t>
      </w:r>
    </w:p>
    <w:p w14:paraId="6E3A7216" w14:textId="77777777" w:rsidR="001D41B3" w:rsidRDefault="001D41B3" w:rsidP="001444F8">
      <w:pPr>
        <w:pStyle w:val="ListParagraph"/>
        <w:tabs>
          <w:tab w:val="left" w:pos="900"/>
          <w:tab w:val="left" w:pos="990"/>
        </w:tabs>
        <w:spacing w:before="60" w:after="60"/>
        <w:ind w:left="284" w:firstLine="0"/>
        <w:rPr>
          <w:szCs w:val="20"/>
        </w:rPr>
      </w:pPr>
    </w:p>
    <w:p w14:paraId="533797ED" w14:textId="77777777" w:rsidR="001D41B3" w:rsidRPr="002E4676" w:rsidRDefault="004D1E43" w:rsidP="00CA0EE4">
      <w:pPr>
        <w:pStyle w:val="ListParagraph"/>
        <w:tabs>
          <w:tab w:val="left" w:pos="900"/>
          <w:tab w:val="left" w:pos="990"/>
        </w:tabs>
        <w:spacing w:before="60" w:after="60" w:line="276" w:lineRule="auto"/>
        <w:ind w:left="851" w:firstLine="0"/>
        <w:contextualSpacing w:val="0"/>
        <w:rPr>
          <w:szCs w:val="20"/>
        </w:rPr>
      </w:pPr>
      <w:r w:rsidRPr="00AC631A">
        <w:rPr>
          <w:rFonts w:eastAsia="Cambria" w:cs="Arial"/>
          <w:b/>
          <w:i/>
          <w:szCs w:val="20"/>
        </w:rPr>
        <w:t xml:space="preserve">NOTE: </w:t>
      </w:r>
      <w:r>
        <w:rPr>
          <w:rFonts w:eastAsia="Cambria" w:cs="Arial"/>
          <w:i/>
          <w:szCs w:val="20"/>
        </w:rPr>
        <w:t xml:space="preserve">Avoid contamination with ATP from exogeneous biological sources </w:t>
      </w:r>
      <w:proofErr w:type="gramStart"/>
      <w:r>
        <w:rPr>
          <w:rFonts w:eastAsia="Cambria" w:cs="Arial"/>
          <w:i/>
          <w:szCs w:val="20"/>
        </w:rPr>
        <w:t>e.g.</w:t>
      </w:r>
      <w:proofErr w:type="gramEnd"/>
      <w:r>
        <w:rPr>
          <w:rFonts w:eastAsia="Cambria" w:cs="Arial"/>
          <w:i/>
          <w:szCs w:val="20"/>
        </w:rPr>
        <w:t xml:space="preserve"> bacteria or fingerprints.</w:t>
      </w:r>
    </w:p>
    <w:p w14:paraId="26297102" w14:textId="77777777" w:rsidR="00241E65" w:rsidRPr="00241E65" w:rsidRDefault="00241E65" w:rsidP="00AC631A">
      <w:pPr>
        <w:pStyle w:val="ListParagraph"/>
        <w:tabs>
          <w:tab w:val="left" w:pos="900"/>
        </w:tabs>
        <w:spacing w:before="60" w:after="60"/>
        <w:ind w:left="284" w:firstLine="0"/>
        <w:rPr>
          <w:rFonts w:eastAsia="Cambria" w:cs="Arial"/>
          <w:szCs w:val="20"/>
        </w:rPr>
      </w:pPr>
      <w:bookmarkStart w:id="21" w:name="_Toc335817892"/>
    </w:p>
    <w:p w14:paraId="1EE117FF" w14:textId="77777777" w:rsidR="00C809C5" w:rsidRDefault="00C809C5" w:rsidP="00AC631A">
      <w:pPr>
        <w:pStyle w:val="ListParagraph"/>
        <w:tabs>
          <w:tab w:val="left" w:pos="900"/>
        </w:tabs>
        <w:spacing w:before="60" w:after="60"/>
        <w:ind w:left="284" w:firstLine="0"/>
        <w:rPr>
          <w:rFonts w:eastAsia="Cambria" w:cs="Arial"/>
          <w:i/>
          <w:szCs w:val="20"/>
        </w:rPr>
        <w:sectPr w:rsidR="00C809C5" w:rsidSect="002C2658">
          <w:headerReference w:type="default" r:id="rId22"/>
          <w:footerReference w:type="default" r:id="rId23"/>
          <w:headerReference w:type="first" r:id="rId24"/>
          <w:footerReference w:type="first" r:id="rId25"/>
          <w:type w:val="nextColumn"/>
          <w:pgSz w:w="7920" w:h="12240" w:code="6"/>
          <w:pgMar w:top="1440" w:right="907" w:bottom="720" w:left="720" w:header="0" w:footer="0" w:gutter="0"/>
          <w:cols w:space="708"/>
          <w:titlePg/>
          <w:docGrid w:linePitch="272"/>
        </w:sectPr>
      </w:pPr>
    </w:p>
    <w:p w14:paraId="3C6242F1" w14:textId="77777777" w:rsidR="005C7AD3" w:rsidRDefault="000A652A" w:rsidP="006E28A3">
      <w:pPr>
        <w:pStyle w:val="Heading2"/>
        <w:spacing w:before="60" w:after="60" w:line="276" w:lineRule="auto"/>
        <w:ind w:left="340" w:hanging="340"/>
        <w:rPr>
          <w:rStyle w:val="Strong"/>
          <w:rFonts w:eastAsia="Cambria"/>
          <w:bCs/>
          <w:color w:val="DA291C"/>
          <w:sz w:val="24"/>
          <w:szCs w:val="24"/>
          <w:u w:val="single"/>
        </w:rPr>
      </w:pPr>
      <w:bookmarkStart w:id="22" w:name="_Toc364772779"/>
      <w:bookmarkStart w:id="23" w:name="_Toc409430219"/>
      <w:bookmarkEnd w:id="21"/>
      <w:r w:rsidRPr="000A652A">
        <w:rPr>
          <w:rStyle w:val="Strong"/>
          <w:color w:val="DA291C"/>
          <w:sz w:val="24"/>
          <w:szCs w:val="24"/>
          <w:u w:val="single"/>
        </w:rPr>
        <w:lastRenderedPageBreak/>
        <w:t>ASSAY PROCEDURE</w:t>
      </w:r>
      <w:bookmarkEnd w:id="22"/>
      <w:r w:rsidR="0083616C">
        <w:rPr>
          <w:rStyle w:val="Strong"/>
          <w:color w:val="DA291C"/>
          <w:sz w:val="24"/>
          <w:szCs w:val="24"/>
          <w:u w:val="single"/>
        </w:rPr>
        <w:t xml:space="preserve"> and DETECTION</w:t>
      </w:r>
      <w:bookmarkEnd w:id="23"/>
    </w:p>
    <w:p w14:paraId="20AEDEF6" w14:textId="77777777" w:rsidR="005C7AD3" w:rsidRDefault="000A652A" w:rsidP="00CA0EE4">
      <w:pPr>
        <w:spacing w:before="60" w:after="60" w:line="276" w:lineRule="auto"/>
        <w:ind w:left="357" w:hanging="357"/>
        <w:rPr>
          <w:b/>
          <w:szCs w:val="20"/>
        </w:rPr>
      </w:pPr>
      <w:r w:rsidRPr="000A652A">
        <w:rPr>
          <w:rFonts w:cs="Arial"/>
          <w:b/>
          <w:szCs w:val="20"/>
        </w:rPr>
        <w:t>●</w:t>
      </w:r>
      <w:r w:rsidR="00765B05" w:rsidRPr="00D754A1">
        <w:rPr>
          <w:b/>
          <w:sz w:val="18"/>
          <w:szCs w:val="18"/>
        </w:rPr>
        <w:tab/>
      </w:r>
      <w:r w:rsidRPr="000A652A">
        <w:rPr>
          <w:b/>
          <w:szCs w:val="20"/>
        </w:rPr>
        <w:t>Equilibrate all materials and prepared reagents to room temperature prior to use.</w:t>
      </w:r>
    </w:p>
    <w:p w14:paraId="6FAC3AD0" w14:textId="77777777" w:rsidR="005C7AD3" w:rsidRDefault="000A652A" w:rsidP="00CA0EE4">
      <w:pPr>
        <w:spacing w:before="60" w:after="60" w:line="276" w:lineRule="auto"/>
        <w:ind w:left="357" w:hanging="357"/>
        <w:rPr>
          <w:b/>
          <w:szCs w:val="20"/>
        </w:rPr>
      </w:pPr>
      <w:r w:rsidRPr="000A652A">
        <w:rPr>
          <w:rFonts w:cs="Arial"/>
          <w:b/>
          <w:szCs w:val="20"/>
        </w:rPr>
        <w:t>●</w:t>
      </w:r>
      <w:r w:rsidRPr="000A652A">
        <w:rPr>
          <w:b/>
          <w:szCs w:val="20"/>
        </w:rPr>
        <w:tab/>
        <w:t>It is recommended to assay all controls and samples in duplicate.</w:t>
      </w:r>
    </w:p>
    <w:p w14:paraId="204500C0" w14:textId="77777777" w:rsidR="00E40044" w:rsidRDefault="00E40044" w:rsidP="006E28A3">
      <w:pPr>
        <w:spacing w:before="60" w:after="60" w:line="276" w:lineRule="auto"/>
        <w:ind w:left="340" w:hanging="340"/>
        <w:rPr>
          <w:b/>
          <w:szCs w:val="20"/>
        </w:rPr>
      </w:pPr>
    </w:p>
    <w:p w14:paraId="123A8870" w14:textId="77777777" w:rsidR="00CB4559" w:rsidRDefault="00766CC7" w:rsidP="00CA0EE4">
      <w:pPr>
        <w:pStyle w:val="ListParagraph"/>
        <w:numPr>
          <w:ilvl w:val="1"/>
          <w:numId w:val="10"/>
        </w:numPr>
        <w:spacing w:before="60" w:after="60" w:line="276" w:lineRule="auto"/>
        <w:ind w:left="964" w:hanging="680"/>
        <w:contextualSpacing w:val="0"/>
        <w:rPr>
          <w:b/>
          <w:color w:val="000000"/>
          <w:szCs w:val="20"/>
        </w:rPr>
      </w:pPr>
      <w:r>
        <w:rPr>
          <w:b/>
          <w:color w:val="000000"/>
          <w:szCs w:val="20"/>
        </w:rPr>
        <w:t>Reaction Mix</w:t>
      </w:r>
      <w:r w:rsidR="00054DEC">
        <w:rPr>
          <w:b/>
          <w:color w:val="000000"/>
          <w:szCs w:val="20"/>
        </w:rPr>
        <w:t>:</w:t>
      </w:r>
    </w:p>
    <w:p w14:paraId="6A90FD7D" w14:textId="77777777" w:rsidR="00304DD9" w:rsidRDefault="00304DD9" w:rsidP="00E91279">
      <w:pPr>
        <w:pStyle w:val="ListParagraph"/>
        <w:spacing w:before="60" w:after="60" w:line="276" w:lineRule="auto"/>
        <w:ind w:left="680" w:firstLine="0"/>
        <w:contextualSpacing w:val="0"/>
        <w:rPr>
          <w:color w:val="000000"/>
          <w:szCs w:val="20"/>
        </w:rPr>
      </w:pPr>
      <w:r w:rsidRPr="00F4239B">
        <w:rPr>
          <w:color w:val="000000"/>
          <w:szCs w:val="20"/>
        </w:rPr>
        <w:t xml:space="preserve">Prepare </w:t>
      </w:r>
      <w:r w:rsidR="00766CC7">
        <w:rPr>
          <w:color w:val="000000"/>
          <w:szCs w:val="20"/>
        </w:rPr>
        <w:t xml:space="preserve">Reaction Mix </w:t>
      </w:r>
      <w:r w:rsidRPr="00F4239B">
        <w:rPr>
          <w:color w:val="000000"/>
          <w:szCs w:val="20"/>
        </w:rPr>
        <w:t>for each reaction:</w:t>
      </w:r>
    </w:p>
    <w:tbl>
      <w:tblPr>
        <w:tblStyle w:val="GridTable4-Accent2"/>
        <w:tblW w:w="637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977"/>
      </w:tblGrid>
      <w:tr w:rsidR="00E40044" w:rsidRPr="00E522A5" w14:paraId="7EA264F4" w14:textId="77777777" w:rsidTr="0025458F">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397" w:type="dxa"/>
            <w:shd w:val="clear" w:color="auto" w:fill="DA291C"/>
            <w:noWrap/>
            <w:vAlign w:val="center"/>
            <w:hideMark/>
          </w:tcPr>
          <w:p w14:paraId="57598537" w14:textId="77777777" w:rsidR="00E40044" w:rsidRPr="00E522A5" w:rsidRDefault="00E40044" w:rsidP="00683107">
            <w:pPr>
              <w:spacing w:before="0" w:line="23" w:lineRule="atLeast"/>
              <w:jc w:val="center"/>
              <w:rPr>
                <w:rFonts w:eastAsia="Times New Roman" w:cs="Arial"/>
                <w:bCs w:val="0"/>
                <w:color w:val="FFFFFF"/>
                <w:sz w:val="18"/>
                <w:szCs w:val="18"/>
              </w:rPr>
            </w:pPr>
            <w:r w:rsidRPr="00E522A5">
              <w:rPr>
                <w:rFonts w:eastAsia="Times New Roman" w:cs="Arial"/>
                <w:bCs w:val="0"/>
                <w:color w:val="FFFFFF"/>
                <w:sz w:val="18"/>
                <w:szCs w:val="18"/>
              </w:rPr>
              <w:t>Component</w:t>
            </w:r>
          </w:p>
        </w:tc>
        <w:tc>
          <w:tcPr>
            <w:tcW w:w="2977" w:type="dxa"/>
            <w:shd w:val="clear" w:color="auto" w:fill="DA291C"/>
            <w:vAlign w:val="center"/>
            <w:hideMark/>
          </w:tcPr>
          <w:p w14:paraId="205882E6" w14:textId="77777777" w:rsidR="00E40044" w:rsidRPr="00E522A5" w:rsidRDefault="00E40044" w:rsidP="00683107">
            <w:pPr>
              <w:spacing w:before="0" w:line="23"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sz w:val="18"/>
                <w:szCs w:val="18"/>
              </w:rPr>
            </w:pPr>
            <w:r w:rsidRPr="00E522A5">
              <w:rPr>
                <w:rFonts w:eastAsia="Times New Roman" w:cs="Arial"/>
                <w:bCs w:val="0"/>
                <w:color w:val="FFFFFF"/>
                <w:sz w:val="18"/>
                <w:szCs w:val="18"/>
              </w:rPr>
              <w:t>Reaction Mix Samples (µL)</w:t>
            </w:r>
          </w:p>
        </w:tc>
      </w:tr>
      <w:tr w:rsidR="00E40044" w:rsidRPr="00E522A5" w14:paraId="5096046C" w14:textId="77777777" w:rsidTr="0025458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707D5B5" w14:textId="77777777" w:rsidR="00E40044" w:rsidRPr="00E522A5" w:rsidRDefault="00E40044" w:rsidP="00912324">
            <w:pPr>
              <w:spacing w:before="0" w:line="240" w:lineRule="auto"/>
              <w:jc w:val="left"/>
              <w:rPr>
                <w:rFonts w:eastAsia="Times New Roman" w:cs="Arial"/>
                <w:color w:val="000000"/>
                <w:sz w:val="18"/>
                <w:szCs w:val="18"/>
              </w:rPr>
            </w:pPr>
            <w:r w:rsidRPr="00E522A5">
              <w:rPr>
                <w:rFonts w:eastAsia="Times New Roman" w:cs="Arial"/>
                <w:color w:val="000000"/>
                <w:sz w:val="18"/>
                <w:szCs w:val="18"/>
              </w:rPr>
              <w:t>ATP Monitoring Enzyme</w:t>
            </w:r>
          </w:p>
        </w:tc>
        <w:tc>
          <w:tcPr>
            <w:tcW w:w="2977" w:type="dxa"/>
            <w:noWrap/>
            <w:vAlign w:val="center"/>
          </w:tcPr>
          <w:p w14:paraId="429E5E57" w14:textId="77777777" w:rsidR="00E40044" w:rsidRPr="00E522A5" w:rsidRDefault="00E40044" w:rsidP="00912324">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8"/>
                <w:szCs w:val="18"/>
              </w:rPr>
            </w:pPr>
            <w:r w:rsidRPr="00E522A5">
              <w:rPr>
                <w:rFonts w:eastAsia="Times New Roman" w:cs="Arial"/>
                <w:b/>
                <w:color w:val="000000"/>
                <w:sz w:val="18"/>
                <w:szCs w:val="18"/>
              </w:rPr>
              <w:t>10 µL</w:t>
            </w:r>
          </w:p>
        </w:tc>
      </w:tr>
      <w:tr w:rsidR="00E40044" w:rsidRPr="00E522A5" w14:paraId="64797D3D" w14:textId="77777777" w:rsidTr="0025458F">
        <w:trPr>
          <w:trHeight w:val="29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63494C1" w14:textId="77777777" w:rsidR="00E40044" w:rsidRPr="00E522A5" w:rsidRDefault="00E40044" w:rsidP="00912324">
            <w:pPr>
              <w:spacing w:before="0" w:line="240" w:lineRule="auto"/>
              <w:jc w:val="left"/>
              <w:rPr>
                <w:rFonts w:eastAsia="Times New Roman" w:cs="Arial"/>
                <w:color w:val="000000"/>
                <w:sz w:val="18"/>
                <w:szCs w:val="18"/>
              </w:rPr>
            </w:pPr>
            <w:r w:rsidRPr="00E522A5">
              <w:rPr>
                <w:rFonts w:eastAsia="Times New Roman" w:cs="Arial"/>
                <w:color w:val="000000"/>
                <w:sz w:val="18"/>
                <w:szCs w:val="18"/>
              </w:rPr>
              <w:t>Nucleotide Releasing Buffer</w:t>
            </w:r>
          </w:p>
        </w:tc>
        <w:tc>
          <w:tcPr>
            <w:tcW w:w="2977" w:type="dxa"/>
            <w:noWrap/>
            <w:vAlign w:val="center"/>
          </w:tcPr>
          <w:p w14:paraId="4A3B6AB5" w14:textId="77777777" w:rsidR="00E40044" w:rsidRPr="00E522A5" w:rsidRDefault="00E40044" w:rsidP="00912324">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rPr>
            </w:pPr>
            <w:r w:rsidRPr="00E522A5">
              <w:rPr>
                <w:rFonts w:eastAsia="Times New Roman" w:cs="Arial"/>
                <w:b/>
                <w:color w:val="000000"/>
                <w:sz w:val="18"/>
                <w:szCs w:val="18"/>
              </w:rPr>
              <w:t>90 µL</w:t>
            </w:r>
          </w:p>
        </w:tc>
      </w:tr>
    </w:tbl>
    <w:p w14:paraId="11EAE8D1" w14:textId="3D0AE836" w:rsidR="00E522A5" w:rsidRDefault="00D35506" w:rsidP="000375D6">
      <w:pPr>
        <w:pStyle w:val="ListParagraph"/>
        <w:spacing w:before="60" w:after="60" w:line="276" w:lineRule="auto"/>
        <w:ind w:left="680" w:firstLine="0"/>
        <w:contextualSpacing w:val="0"/>
        <w:rPr>
          <w:color w:val="000000"/>
          <w:szCs w:val="20"/>
        </w:rPr>
      </w:pPr>
      <w:r>
        <w:rPr>
          <w:color w:val="000000"/>
          <w:szCs w:val="20"/>
        </w:rPr>
        <w:t xml:space="preserve">Mix enough reagents for the number of assays (samples and </w:t>
      </w:r>
      <w:r w:rsidR="001119C6">
        <w:rPr>
          <w:color w:val="000000"/>
          <w:szCs w:val="20"/>
        </w:rPr>
        <w:t>induction</w:t>
      </w:r>
      <w:r>
        <w:rPr>
          <w:color w:val="000000"/>
          <w:szCs w:val="20"/>
        </w:rPr>
        <w:t xml:space="preserve"> control) to be performed. Prepare a Master Mix of the Reaction Mix to ensure consistency. We recommend </w:t>
      </w:r>
      <w:r w:rsidR="00C01016">
        <w:rPr>
          <w:color w:val="000000"/>
          <w:szCs w:val="20"/>
        </w:rPr>
        <w:t>th</w:t>
      </w:r>
      <w:r>
        <w:rPr>
          <w:color w:val="000000"/>
          <w:szCs w:val="20"/>
        </w:rPr>
        <w:t>e following calculation:</w:t>
      </w:r>
    </w:p>
    <w:p w14:paraId="7BF24A07" w14:textId="6A67C2C1" w:rsidR="00D35506" w:rsidRDefault="00D35506" w:rsidP="000375D6">
      <w:pPr>
        <w:pStyle w:val="ListParagraph"/>
        <w:spacing w:before="60" w:after="60" w:line="276" w:lineRule="auto"/>
        <w:ind w:left="680" w:firstLine="0"/>
        <w:contextualSpacing w:val="0"/>
        <w:rPr>
          <w:color w:val="000000"/>
          <w:szCs w:val="20"/>
        </w:rPr>
      </w:pPr>
      <w:r>
        <w:rPr>
          <w:color w:val="000000"/>
          <w:szCs w:val="20"/>
        </w:rPr>
        <w:t>X µL component x (N</w:t>
      </w:r>
      <w:r w:rsidR="00E522A5">
        <w:rPr>
          <w:color w:val="000000"/>
          <w:szCs w:val="20"/>
        </w:rPr>
        <w:t>um</w:t>
      </w:r>
      <w:r>
        <w:rPr>
          <w:color w:val="000000"/>
          <w:szCs w:val="20"/>
        </w:rPr>
        <w:t>b</w:t>
      </w:r>
      <w:r w:rsidR="00E522A5">
        <w:rPr>
          <w:color w:val="000000"/>
          <w:szCs w:val="20"/>
        </w:rPr>
        <w:t>er</w:t>
      </w:r>
      <w:r>
        <w:rPr>
          <w:color w:val="000000"/>
          <w:szCs w:val="20"/>
        </w:rPr>
        <w:t xml:space="preserve"> samples +</w:t>
      </w:r>
      <w:r w:rsidR="00EB5B43">
        <w:rPr>
          <w:color w:val="000000"/>
          <w:szCs w:val="20"/>
        </w:rPr>
        <w:t xml:space="preserve"> </w:t>
      </w:r>
      <w:r>
        <w:rPr>
          <w:color w:val="000000"/>
          <w:szCs w:val="20"/>
        </w:rPr>
        <w:t>1)</w:t>
      </w:r>
    </w:p>
    <w:p w14:paraId="2BAE04B6" w14:textId="58AB2E11" w:rsidR="00123077" w:rsidRPr="00123077" w:rsidRDefault="00C6662B" w:rsidP="00123077">
      <w:pPr>
        <w:pStyle w:val="ListParagraph"/>
        <w:numPr>
          <w:ilvl w:val="1"/>
          <w:numId w:val="10"/>
        </w:numPr>
        <w:tabs>
          <w:tab w:val="left" w:pos="900"/>
        </w:tabs>
        <w:spacing w:before="60" w:after="60" w:line="276" w:lineRule="auto"/>
        <w:ind w:left="964" w:hanging="680"/>
        <w:contextualSpacing w:val="0"/>
        <w:rPr>
          <w:b/>
          <w:i/>
          <w:color w:val="000000"/>
          <w:szCs w:val="20"/>
        </w:rPr>
      </w:pPr>
      <w:r>
        <w:t xml:space="preserve">Add 100 µL of the Reaction Mix to control and sample wells and read the background luminescence </w:t>
      </w:r>
      <w:r w:rsidRPr="00C6662B">
        <w:t>(</w:t>
      </w:r>
      <w:r w:rsidRPr="00C6662B">
        <w:rPr>
          <w:b/>
          <w:bCs/>
        </w:rPr>
        <w:t>Data A</w:t>
      </w:r>
      <w:r w:rsidRPr="00C6662B">
        <w:t>)</w:t>
      </w:r>
      <w:r>
        <w:t>.</w:t>
      </w:r>
      <w:r w:rsidR="00BF6A91" w:rsidRPr="00C6662B">
        <w:rPr>
          <w:color w:val="000000"/>
          <w:szCs w:val="20"/>
        </w:rPr>
        <w:t xml:space="preserve"> </w:t>
      </w:r>
    </w:p>
    <w:p w14:paraId="19DEFD5C" w14:textId="1607435C" w:rsidR="0083616C" w:rsidRPr="00123077" w:rsidRDefault="00123077" w:rsidP="00123077">
      <w:pPr>
        <w:pStyle w:val="ListParagraph"/>
        <w:tabs>
          <w:tab w:val="left" w:pos="900"/>
        </w:tabs>
        <w:spacing w:before="60" w:after="60" w:line="276" w:lineRule="auto"/>
        <w:ind w:left="964" w:firstLine="0"/>
        <w:contextualSpacing w:val="0"/>
        <w:rPr>
          <w:b/>
          <w:i/>
          <w:color w:val="000000"/>
          <w:szCs w:val="20"/>
        </w:rPr>
      </w:pPr>
      <w:r w:rsidRPr="00123077">
        <w:rPr>
          <w:b/>
        </w:rPr>
        <w:t>Optional:</w:t>
      </w:r>
      <w:r>
        <w:t xml:space="preserve"> To ensure that there </w:t>
      </w:r>
      <w:r w:rsidR="00EB5B43">
        <w:t>is</w:t>
      </w:r>
      <w:r>
        <w:t xml:space="preserve"> no microbial contamination in the plates which can give high background, let the reaction sit at room temperature for a while (no longer than 1 hour) before addition of samples</w:t>
      </w:r>
    </w:p>
    <w:p w14:paraId="3155936C" w14:textId="68C8CB78" w:rsidR="00123077" w:rsidRPr="00123077" w:rsidRDefault="004A7774" w:rsidP="00485C2B">
      <w:pPr>
        <w:pStyle w:val="ListParagraph"/>
        <w:numPr>
          <w:ilvl w:val="1"/>
          <w:numId w:val="10"/>
        </w:numPr>
        <w:spacing w:before="60" w:after="60" w:line="276" w:lineRule="auto"/>
        <w:contextualSpacing w:val="0"/>
        <w:rPr>
          <w:b/>
          <w:color w:val="000000"/>
          <w:szCs w:val="20"/>
        </w:rPr>
      </w:pPr>
      <w:r w:rsidRPr="00E77664">
        <w:rPr>
          <w:b/>
          <w:color w:val="000000"/>
          <w:szCs w:val="20"/>
        </w:rPr>
        <w:t>Cell</w:t>
      </w:r>
      <w:r w:rsidR="0003573E" w:rsidRPr="00E77664">
        <w:rPr>
          <w:b/>
          <w:color w:val="000000"/>
          <w:szCs w:val="20"/>
        </w:rPr>
        <w:t xml:space="preserve"> Sample</w:t>
      </w:r>
      <w:r w:rsidRPr="00E77664">
        <w:rPr>
          <w:b/>
          <w:color w:val="000000"/>
          <w:szCs w:val="20"/>
        </w:rPr>
        <w:t xml:space="preserve"> Set up:</w:t>
      </w:r>
    </w:p>
    <w:p w14:paraId="3D2D0E36" w14:textId="68C8CB78" w:rsidR="003D24BE" w:rsidRPr="00C43774" w:rsidRDefault="003D24BE" w:rsidP="00C43774">
      <w:pPr>
        <w:pStyle w:val="ListParagraph"/>
        <w:numPr>
          <w:ilvl w:val="0"/>
          <w:numId w:val="29"/>
        </w:numPr>
        <w:spacing w:before="60" w:after="60" w:line="276" w:lineRule="auto"/>
        <w:rPr>
          <w:b/>
          <w:color w:val="000000"/>
          <w:szCs w:val="20"/>
        </w:rPr>
      </w:pPr>
      <w:r>
        <w:rPr>
          <w:b/>
          <w:color w:val="000000"/>
          <w:szCs w:val="20"/>
        </w:rPr>
        <w:t xml:space="preserve">For suspension cells: </w:t>
      </w:r>
      <w:r>
        <w:rPr>
          <w:color w:val="000000"/>
          <w:szCs w:val="20"/>
        </w:rPr>
        <w:t xml:space="preserve">Transfer 10 </w:t>
      </w:r>
      <w:r>
        <w:rPr>
          <w:rFonts w:cs="Arial"/>
          <w:color w:val="000000"/>
          <w:szCs w:val="20"/>
        </w:rPr>
        <w:t>µ</w:t>
      </w:r>
      <w:r>
        <w:rPr>
          <w:color w:val="000000"/>
          <w:szCs w:val="20"/>
        </w:rPr>
        <w:t>l of the cultured cells (10</w:t>
      </w:r>
      <w:r>
        <w:rPr>
          <w:color w:val="000000"/>
          <w:szCs w:val="20"/>
          <w:vertAlign w:val="superscript"/>
        </w:rPr>
        <w:t>3</w:t>
      </w:r>
      <w:r w:rsidR="00C43774">
        <w:rPr>
          <w:color w:val="000000"/>
          <w:szCs w:val="20"/>
          <w:vertAlign w:val="subscript"/>
        </w:rPr>
        <w:t xml:space="preserve"> </w:t>
      </w:r>
      <w:r w:rsidR="00C43774">
        <w:rPr>
          <w:color w:val="000000"/>
          <w:szCs w:val="20"/>
        </w:rPr>
        <w:t xml:space="preserve">– </w:t>
      </w:r>
      <w:r>
        <w:rPr>
          <w:color w:val="000000"/>
          <w:szCs w:val="20"/>
        </w:rPr>
        <w:t>10</w:t>
      </w:r>
      <w:r>
        <w:rPr>
          <w:color w:val="000000"/>
          <w:szCs w:val="20"/>
          <w:vertAlign w:val="superscript"/>
        </w:rPr>
        <w:t>4</w:t>
      </w:r>
      <w:r w:rsidR="00C43774">
        <w:rPr>
          <w:color w:val="000000"/>
          <w:szCs w:val="20"/>
        </w:rPr>
        <w:t xml:space="preserve"> cells</w:t>
      </w:r>
      <w:r>
        <w:rPr>
          <w:color w:val="000000"/>
          <w:szCs w:val="20"/>
        </w:rPr>
        <w:t>) into luminometer plate.</w:t>
      </w:r>
    </w:p>
    <w:p w14:paraId="6F9F3B79" w14:textId="45BD3026" w:rsidR="00123077" w:rsidRPr="00123077" w:rsidRDefault="003D24BE" w:rsidP="00123077">
      <w:pPr>
        <w:pStyle w:val="ListParagraph"/>
        <w:numPr>
          <w:ilvl w:val="0"/>
          <w:numId w:val="29"/>
        </w:numPr>
        <w:spacing w:before="60" w:after="60" w:line="276" w:lineRule="auto"/>
        <w:rPr>
          <w:b/>
          <w:color w:val="000000"/>
          <w:szCs w:val="20"/>
        </w:rPr>
      </w:pPr>
      <w:r>
        <w:rPr>
          <w:b/>
          <w:color w:val="000000"/>
          <w:szCs w:val="20"/>
        </w:rPr>
        <w:t xml:space="preserve">For adherent and tissue cells: </w:t>
      </w:r>
      <w:r>
        <w:rPr>
          <w:color w:val="000000"/>
          <w:szCs w:val="20"/>
        </w:rPr>
        <w:t xml:space="preserve">Transfer 50 </w:t>
      </w:r>
      <w:r>
        <w:rPr>
          <w:rFonts w:cs="Arial"/>
          <w:color w:val="000000"/>
          <w:szCs w:val="20"/>
        </w:rPr>
        <w:t>µ</w:t>
      </w:r>
      <w:r>
        <w:rPr>
          <w:color w:val="000000"/>
          <w:szCs w:val="20"/>
        </w:rPr>
        <w:t>l of cells (10</w:t>
      </w:r>
      <w:r>
        <w:rPr>
          <w:color w:val="000000"/>
          <w:szCs w:val="20"/>
          <w:vertAlign w:val="superscript"/>
        </w:rPr>
        <w:t>3</w:t>
      </w:r>
      <w:r w:rsidR="00C43774">
        <w:rPr>
          <w:color w:val="000000"/>
          <w:szCs w:val="20"/>
          <w:vertAlign w:val="subscript"/>
        </w:rPr>
        <w:t xml:space="preserve"> </w:t>
      </w:r>
      <w:r w:rsidR="00C43774">
        <w:rPr>
          <w:color w:val="000000"/>
          <w:szCs w:val="20"/>
        </w:rPr>
        <w:t xml:space="preserve">– </w:t>
      </w:r>
      <w:r>
        <w:rPr>
          <w:color w:val="000000"/>
          <w:szCs w:val="20"/>
        </w:rPr>
        <w:t>10</w:t>
      </w:r>
      <w:r>
        <w:rPr>
          <w:color w:val="000000"/>
          <w:szCs w:val="20"/>
          <w:vertAlign w:val="superscript"/>
        </w:rPr>
        <w:t>4</w:t>
      </w:r>
      <w:r w:rsidR="00C43774">
        <w:rPr>
          <w:color w:val="000000"/>
          <w:szCs w:val="20"/>
        </w:rPr>
        <w:t xml:space="preserve"> cells</w:t>
      </w:r>
      <w:r>
        <w:rPr>
          <w:color w:val="000000"/>
          <w:szCs w:val="20"/>
        </w:rPr>
        <w:t>)</w:t>
      </w:r>
      <w:r w:rsidR="00EB0E6C">
        <w:rPr>
          <w:color w:val="000000"/>
          <w:szCs w:val="20"/>
        </w:rPr>
        <w:t xml:space="preserve"> treated with Nucleotide Releasing Buffer</w:t>
      </w:r>
      <w:r>
        <w:rPr>
          <w:color w:val="000000"/>
          <w:szCs w:val="20"/>
        </w:rPr>
        <w:t xml:space="preserve"> into luminometer plate.</w:t>
      </w:r>
    </w:p>
    <w:p w14:paraId="39185762" w14:textId="68DFFD73" w:rsidR="00C43774" w:rsidRPr="00123077" w:rsidRDefault="00123077" w:rsidP="00123077">
      <w:pPr>
        <w:pStyle w:val="ListParagraph"/>
        <w:numPr>
          <w:ilvl w:val="1"/>
          <w:numId w:val="40"/>
        </w:numPr>
        <w:spacing w:before="60" w:after="60" w:line="276" w:lineRule="auto"/>
        <w:jc w:val="left"/>
        <w:rPr>
          <w:b/>
          <w:color w:val="000000"/>
          <w:szCs w:val="20"/>
        </w:rPr>
      </w:pPr>
      <w:r>
        <w:rPr>
          <w:color w:val="000000"/>
          <w:szCs w:val="20"/>
        </w:rPr>
        <w:t xml:space="preserve"> </w:t>
      </w:r>
      <w:r w:rsidR="006806C5" w:rsidRPr="00123077">
        <w:rPr>
          <w:color w:val="000000"/>
          <w:szCs w:val="20"/>
        </w:rPr>
        <w:t xml:space="preserve">After </w:t>
      </w:r>
      <w:r w:rsidR="00BD7AB3" w:rsidRPr="00123077">
        <w:rPr>
          <w:color w:val="000000"/>
          <w:szCs w:val="20"/>
        </w:rPr>
        <w:t xml:space="preserve">approximately </w:t>
      </w:r>
      <w:r w:rsidR="006806C5" w:rsidRPr="00123077">
        <w:rPr>
          <w:color w:val="000000"/>
          <w:szCs w:val="20"/>
        </w:rPr>
        <w:t>2 min</w:t>
      </w:r>
      <w:r w:rsidR="00BD7AB3" w:rsidRPr="00123077">
        <w:rPr>
          <w:color w:val="000000"/>
          <w:szCs w:val="20"/>
        </w:rPr>
        <w:t>utes</w:t>
      </w:r>
      <w:r>
        <w:rPr>
          <w:color w:val="000000"/>
          <w:szCs w:val="20"/>
        </w:rPr>
        <w:t xml:space="preserve"> read the sample in a </w:t>
      </w:r>
      <w:r w:rsidR="006806C5" w:rsidRPr="00123077">
        <w:rPr>
          <w:color w:val="000000"/>
          <w:szCs w:val="20"/>
        </w:rPr>
        <w:t>luminometer or luminescence capable plate reader (</w:t>
      </w:r>
      <w:r w:rsidR="006806C5" w:rsidRPr="00123077">
        <w:rPr>
          <w:b/>
          <w:color w:val="000000"/>
          <w:szCs w:val="20"/>
        </w:rPr>
        <w:t>Data B</w:t>
      </w:r>
      <w:r w:rsidR="006806C5" w:rsidRPr="00123077">
        <w:rPr>
          <w:color w:val="000000"/>
          <w:szCs w:val="20"/>
        </w:rPr>
        <w:t>)</w:t>
      </w:r>
      <w:r w:rsidR="005E56A8" w:rsidRPr="00123077">
        <w:rPr>
          <w:color w:val="000000"/>
          <w:szCs w:val="20"/>
        </w:rPr>
        <w:t>.</w:t>
      </w:r>
    </w:p>
    <w:p w14:paraId="30241276" w14:textId="4C82E5AF" w:rsidR="00123077" w:rsidRDefault="00EB0E6C" w:rsidP="00123077">
      <w:pPr>
        <w:pStyle w:val="ListParagraph"/>
        <w:numPr>
          <w:ilvl w:val="1"/>
          <w:numId w:val="40"/>
        </w:numPr>
        <w:spacing w:before="60" w:after="60" w:line="276" w:lineRule="auto"/>
        <w:jc w:val="left"/>
        <w:rPr>
          <w:color w:val="000000"/>
          <w:szCs w:val="20"/>
        </w:rPr>
      </w:pPr>
      <w:r w:rsidRPr="00123077">
        <w:rPr>
          <w:color w:val="000000"/>
          <w:szCs w:val="20"/>
        </w:rPr>
        <w:t>Dilute 10x</w:t>
      </w:r>
      <w:r w:rsidR="003D24BE" w:rsidRPr="00123077">
        <w:rPr>
          <w:color w:val="000000"/>
          <w:szCs w:val="20"/>
        </w:rPr>
        <w:t xml:space="preserve"> </w:t>
      </w:r>
      <w:r w:rsidRPr="00123077">
        <w:rPr>
          <w:color w:val="000000"/>
          <w:szCs w:val="20"/>
        </w:rPr>
        <w:t xml:space="preserve">ADP-Converting enzyme 10-fold with Nucleotide Releasing Buffer. </w:t>
      </w:r>
      <w:r w:rsidR="005E56A8" w:rsidRPr="00123077">
        <w:rPr>
          <w:color w:val="000000"/>
          <w:szCs w:val="20"/>
        </w:rPr>
        <w:t xml:space="preserve">To measure ADP levels in the cells, read the </w:t>
      </w:r>
      <w:r w:rsidR="00123077">
        <w:rPr>
          <w:color w:val="000000"/>
          <w:szCs w:val="20"/>
        </w:rPr>
        <w:lastRenderedPageBreak/>
        <w:t>samples (step 11</w:t>
      </w:r>
      <w:r w:rsidR="005E56A8" w:rsidRPr="00123077">
        <w:rPr>
          <w:color w:val="000000"/>
          <w:szCs w:val="20"/>
        </w:rPr>
        <w:t>.4) again (</w:t>
      </w:r>
      <w:r w:rsidR="005E56A8" w:rsidRPr="00123077">
        <w:rPr>
          <w:b/>
          <w:color w:val="000000"/>
          <w:szCs w:val="20"/>
        </w:rPr>
        <w:t>Data C</w:t>
      </w:r>
      <w:proofErr w:type="gramStart"/>
      <w:r w:rsidR="005E56A8" w:rsidRPr="00123077">
        <w:rPr>
          <w:color w:val="000000"/>
          <w:szCs w:val="20"/>
        </w:rPr>
        <w:t>),</w:t>
      </w:r>
      <w:r w:rsidR="00537AA5">
        <w:rPr>
          <w:color w:val="000000"/>
          <w:szCs w:val="20"/>
        </w:rPr>
        <w:t>Recommend</w:t>
      </w:r>
      <w:proofErr w:type="gramEnd"/>
      <w:r w:rsidR="00537AA5">
        <w:rPr>
          <w:color w:val="000000"/>
          <w:szCs w:val="20"/>
        </w:rPr>
        <w:t xml:space="preserve"> to wait before reading. </w:t>
      </w:r>
      <w:r w:rsidR="001E3ECC" w:rsidRPr="00123077">
        <w:rPr>
          <w:color w:val="000000"/>
          <w:szCs w:val="20"/>
        </w:rPr>
        <w:t xml:space="preserve"> </w:t>
      </w:r>
    </w:p>
    <w:p w14:paraId="674BB574" w14:textId="07069001" w:rsidR="005E56A8" w:rsidRPr="00123077" w:rsidRDefault="00123077" w:rsidP="00123077">
      <w:pPr>
        <w:pStyle w:val="ListParagraph"/>
        <w:numPr>
          <w:ilvl w:val="1"/>
          <w:numId w:val="40"/>
        </w:numPr>
        <w:spacing w:before="60" w:after="60" w:line="276" w:lineRule="auto"/>
        <w:jc w:val="left"/>
        <w:rPr>
          <w:color w:val="000000"/>
          <w:szCs w:val="20"/>
        </w:rPr>
      </w:pPr>
      <w:r>
        <w:rPr>
          <w:color w:val="000000"/>
          <w:szCs w:val="20"/>
        </w:rPr>
        <w:t xml:space="preserve"> </w:t>
      </w:r>
      <w:r w:rsidR="00537AA5">
        <w:rPr>
          <w:color w:val="000000"/>
          <w:szCs w:val="20"/>
        </w:rPr>
        <w:t xml:space="preserve">Then add 10 </w:t>
      </w:r>
      <w:r w:rsidR="00537AA5" w:rsidRPr="00123077">
        <w:rPr>
          <w:color w:val="000000"/>
          <w:szCs w:val="20"/>
        </w:rPr>
        <w:t>µ</w:t>
      </w:r>
      <w:r w:rsidR="00537AA5">
        <w:rPr>
          <w:color w:val="000000"/>
          <w:szCs w:val="20"/>
        </w:rPr>
        <w:t xml:space="preserve">L of 1x ADP Converting Enzyme. Converting Enzyme </w:t>
      </w:r>
      <w:r w:rsidR="005E56A8" w:rsidRPr="00123077">
        <w:rPr>
          <w:color w:val="000000"/>
          <w:szCs w:val="20"/>
        </w:rPr>
        <w:t xml:space="preserve">Read the samples </w:t>
      </w:r>
      <w:r w:rsidR="008709F7" w:rsidRPr="00123077">
        <w:rPr>
          <w:color w:val="000000"/>
          <w:szCs w:val="20"/>
        </w:rPr>
        <w:t xml:space="preserve">again </w:t>
      </w:r>
      <w:r w:rsidR="005E56A8" w:rsidRPr="00123077">
        <w:rPr>
          <w:color w:val="000000"/>
          <w:szCs w:val="20"/>
        </w:rPr>
        <w:t xml:space="preserve">after </w:t>
      </w:r>
      <w:r w:rsidR="00BD7AB3" w:rsidRPr="00123077">
        <w:rPr>
          <w:color w:val="000000"/>
          <w:szCs w:val="20"/>
        </w:rPr>
        <w:t>approximately</w:t>
      </w:r>
      <w:r w:rsidR="005E56A8" w:rsidRPr="00123077">
        <w:rPr>
          <w:color w:val="000000"/>
          <w:szCs w:val="20"/>
        </w:rPr>
        <w:t xml:space="preserve"> 2 minutes </w:t>
      </w:r>
      <w:r w:rsidR="003D24BE" w:rsidRPr="00123077">
        <w:rPr>
          <w:color w:val="000000"/>
          <w:szCs w:val="20"/>
        </w:rPr>
        <w:t>(</w:t>
      </w:r>
      <w:r w:rsidR="005E56A8" w:rsidRPr="00123077">
        <w:rPr>
          <w:b/>
          <w:color w:val="000000"/>
          <w:szCs w:val="20"/>
        </w:rPr>
        <w:t>Data</w:t>
      </w:r>
      <w:r>
        <w:rPr>
          <w:b/>
          <w:color w:val="000000"/>
          <w:szCs w:val="20"/>
        </w:rPr>
        <w:t xml:space="preserve"> </w:t>
      </w:r>
      <w:r w:rsidR="005E56A8" w:rsidRPr="00123077">
        <w:rPr>
          <w:b/>
          <w:color w:val="000000"/>
          <w:szCs w:val="20"/>
        </w:rPr>
        <w:t>D</w:t>
      </w:r>
      <w:r w:rsidR="003D24BE" w:rsidRPr="00123077">
        <w:rPr>
          <w:color w:val="000000"/>
          <w:szCs w:val="20"/>
        </w:rPr>
        <w:t>)</w:t>
      </w:r>
      <w:r w:rsidR="005E56A8" w:rsidRPr="00123077">
        <w:rPr>
          <w:color w:val="000000"/>
          <w:szCs w:val="20"/>
        </w:rPr>
        <w:t>.</w:t>
      </w:r>
    </w:p>
    <w:p w14:paraId="432CC2C1" w14:textId="77777777" w:rsidR="00C43774" w:rsidRPr="00CA0EE4" w:rsidRDefault="00C43774" w:rsidP="00C43774">
      <w:pPr>
        <w:pStyle w:val="ListParagraph"/>
        <w:spacing w:before="60" w:after="60" w:line="276" w:lineRule="auto"/>
        <w:ind w:left="896" w:firstLine="0"/>
        <w:contextualSpacing w:val="0"/>
        <w:rPr>
          <w:color w:val="000000"/>
          <w:szCs w:val="20"/>
        </w:rPr>
      </w:pPr>
    </w:p>
    <w:p w14:paraId="5E7D037F" w14:textId="458CBC9E" w:rsidR="005E56A8" w:rsidRDefault="005E56A8" w:rsidP="00E91279">
      <w:pPr>
        <w:tabs>
          <w:tab w:val="left" w:pos="900"/>
        </w:tabs>
        <w:spacing w:before="60" w:after="60" w:line="276" w:lineRule="auto"/>
        <w:ind w:left="680"/>
        <w:rPr>
          <w:rFonts w:cs="Arial"/>
          <w:i/>
          <w:szCs w:val="20"/>
        </w:rPr>
      </w:pPr>
      <w:r w:rsidRPr="005E56A8">
        <w:rPr>
          <w:rFonts w:cs="Arial"/>
          <w:b/>
          <w:bCs/>
          <w:i/>
          <w:szCs w:val="20"/>
        </w:rPr>
        <w:t>NOTE</w:t>
      </w:r>
      <w:r w:rsidRPr="005E56A8">
        <w:rPr>
          <w:rFonts w:cs="Arial"/>
          <w:b/>
          <w:i/>
          <w:szCs w:val="20"/>
        </w:rPr>
        <w:t xml:space="preserve">: </w:t>
      </w:r>
      <w:r w:rsidRPr="005E56A8">
        <w:rPr>
          <w:rFonts w:cs="Arial"/>
          <w:i/>
          <w:szCs w:val="20"/>
        </w:rPr>
        <w:t>The results can be analyzed using cuvette-based luminometers or Beta Counters. When Beta Counter is used it should be programmed in the “out of coincidence” (or Luminescence mode) for measurement. The entire assay can directly be done in a 96-well plate</w:t>
      </w:r>
      <w:r w:rsidRPr="005E56A8">
        <w:rPr>
          <w:rFonts w:cs="Arial"/>
          <w:b/>
          <w:i/>
          <w:szCs w:val="20"/>
        </w:rPr>
        <w:t>*</w:t>
      </w:r>
      <w:r w:rsidRPr="005E56A8">
        <w:rPr>
          <w:rFonts w:cs="Arial"/>
          <w:i/>
          <w:szCs w:val="20"/>
        </w:rPr>
        <w:t xml:space="preserve">. It can also be programmed automatically using instrumentation with injectors (When using </w:t>
      </w:r>
      <w:proofErr w:type="gramStart"/>
      <w:r w:rsidRPr="005E56A8">
        <w:rPr>
          <w:rFonts w:cs="Arial"/>
          <w:i/>
          <w:szCs w:val="20"/>
        </w:rPr>
        <w:t>injector</w:t>
      </w:r>
      <w:proofErr w:type="gramEnd"/>
      <w:r w:rsidRPr="005E56A8">
        <w:rPr>
          <w:rFonts w:cs="Arial"/>
          <w:i/>
          <w:szCs w:val="20"/>
        </w:rPr>
        <w:t xml:space="preserve"> the ATP Monitoring Enzyme and the ADP Converting Enzyme can be diluted with the Nuclear Releasing Buffer at 1:50 for injector)</w:t>
      </w:r>
      <w:r w:rsidR="003F411A">
        <w:rPr>
          <w:rFonts w:cs="Arial"/>
          <w:i/>
          <w:szCs w:val="20"/>
        </w:rPr>
        <w:t>.</w:t>
      </w:r>
    </w:p>
    <w:p w14:paraId="350F52D6" w14:textId="77777777" w:rsidR="0081570D" w:rsidRPr="005E56A8" w:rsidRDefault="0081570D" w:rsidP="00E91279">
      <w:pPr>
        <w:tabs>
          <w:tab w:val="left" w:pos="900"/>
        </w:tabs>
        <w:spacing w:before="60" w:after="60" w:line="276" w:lineRule="auto"/>
        <w:ind w:left="680"/>
        <w:rPr>
          <w:rFonts w:cs="Arial"/>
          <w:b/>
          <w:i/>
          <w:szCs w:val="20"/>
        </w:rPr>
      </w:pPr>
    </w:p>
    <w:p w14:paraId="7CFC0F9A" w14:textId="77777777" w:rsidR="006806C5" w:rsidRPr="005E56A8" w:rsidRDefault="003F411A" w:rsidP="00E91279">
      <w:pPr>
        <w:tabs>
          <w:tab w:val="left" w:pos="900"/>
        </w:tabs>
        <w:spacing w:before="60" w:after="60" w:line="276" w:lineRule="auto"/>
        <w:ind w:left="680"/>
        <w:rPr>
          <w:i/>
          <w:color w:val="000000"/>
          <w:szCs w:val="20"/>
        </w:rPr>
      </w:pPr>
      <w:r w:rsidRPr="003F411A">
        <w:rPr>
          <w:rFonts w:cs="Arial"/>
          <w:b/>
          <w:i/>
          <w:szCs w:val="20"/>
        </w:rPr>
        <w:t>*</w:t>
      </w:r>
      <w:r w:rsidR="005E56A8" w:rsidRPr="005E56A8">
        <w:rPr>
          <w:rFonts w:cs="Arial"/>
          <w:i/>
          <w:szCs w:val="20"/>
        </w:rPr>
        <w:t xml:space="preserve">The assay utilizes a “glow-type” luciferase which has replaced the original “flash-type” luciferase. While still sensitive to sub-picomole amounts of ATP, the glow-type reactions </w:t>
      </w:r>
      <w:r>
        <w:rPr>
          <w:rFonts w:cs="Arial"/>
          <w:i/>
          <w:szCs w:val="20"/>
        </w:rPr>
        <w:t>can still be read an hour later</w:t>
      </w:r>
      <w:r w:rsidR="005E56A8" w:rsidRPr="005E56A8">
        <w:rPr>
          <w:rFonts w:cs="Arial"/>
          <w:i/>
          <w:szCs w:val="20"/>
        </w:rPr>
        <w:t xml:space="preserve">. This means that ATP &amp; ADP levels are now determined by </w:t>
      </w:r>
      <w:r>
        <w:rPr>
          <w:rFonts w:cs="Arial"/>
          <w:i/>
          <w:szCs w:val="20"/>
        </w:rPr>
        <w:t>quasi-</w:t>
      </w:r>
      <w:r w:rsidR="005E56A8" w:rsidRPr="005E56A8">
        <w:rPr>
          <w:rFonts w:cs="Arial"/>
          <w:i/>
          <w:szCs w:val="20"/>
        </w:rPr>
        <w:t>steady-state light output levels. This makes the reading of an entire 96-well (384-well) plate much more feasible</w:t>
      </w:r>
      <w:r>
        <w:rPr>
          <w:rFonts w:cs="Arial"/>
          <w:i/>
          <w:szCs w:val="20"/>
        </w:rPr>
        <w:t>.</w:t>
      </w:r>
    </w:p>
    <w:p w14:paraId="6CEF796F" w14:textId="77777777" w:rsidR="00CB4559" w:rsidRDefault="00CB4559" w:rsidP="00A949F4">
      <w:pPr>
        <w:tabs>
          <w:tab w:val="left" w:pos="360"/>
        </w:tabs>
        <w:spacing w:before="60" w:after="60" w:line="240" w:lineRule="exact"/>
        <w:rPr>
          <w:sz w:val="18"/>
          <w:szCs w:val="18"/>
        </w:rPr>
      </w:pPr>
    </w:p>
    <w:p w14:paraId="3A128625" w14:textId="77777777" w:rsidR="001235DE" w:rsidRDefault="001235DE" w:rsidP="00912324">
      <w:pPr>
        <w:spacing w:before="60" w:after="60" w:line="240" w:lineRule="exact"/>
        <w:ind w:left="851"/>
        <w:rPr>
          <w:sz w:val="18"/>
          <w:szCs w:val="18"/>
        </w:rPr>
        <w:sectPr w:rsidR="001235DE" w:rsidSect="002C2658">
          <w:headerReference w:type="default" r:id="rId26"/>
          <w:footerReference w:type="default" r:id="rId27"/>
          <w:headerReference w:type="first" r:id="rId28"/>
          <w:footerReference w:type="first" r:id="rId29"/>
          <w:type w:val="nextColumn"/>
          <w:pgSz w:w="7920" w:h="12240" w:code="6"/>
          <w:pgMar w:top="1440" w:right="907" w:bottom="720" w:left="720" w:header="0" w:footer="0" w:gutter="0"/>
          <w:cols w:space="708"/>
          <w:titlePg/>
          <w:docGrid w:linePitch="272"/>
        </w:sectPr>
      </w:pPr>
    </w:p>
    <w:p w14:paraId="73B105CA" w14:textId="77777777" w:rsidR="000A652A" w:rsidRDefault="000A652A" w:rsidP="006E28A3">
      <w:pPr>
        <w:pStyle w:val="Heading2"/>
        <w:spacing w:before="60" w:after="60" w:line="276" w:lineRule="auto"/>
        <w:ind w:left="340" w:hanging="340"/>
        <w:rPr>
          <w:rStyle w:val="Strong"/>
          <w:color w:val="653279"/>
          <w:sz w:val="24"/>
          <w:szCs w:val="24"/>
          <w:u w:val="single"/>
        </w:rPr>
      </w:pPr>
      <w:bookmarkStart w:id="24" w:name="_Toc364772781"/>
      <w:bookmarkStart w:id="25" w:name="_Toc409430220"/>
      <w:r w:rsidRPr="000A652A">
        <w:rPr>
          <w:rStyle w:val="Strong"/>
          <w:color w:val="653279"/>
          <w:sz w:val="24"/>
          <w:szCs w:val="24"/>
          <w:u w:val="single"/>
        </w:rPr>
        <w:lastRenderedPageBreak/>
        <w:t>CALCULATIONS</w:t>
      </w:r>
      <w:bookmarkEnd w:id="24"/>
      <w:bookmarkEnd w:id="25"/>
    </w:p>
    <w:p w14:paraId="284E643D" w14:textId="77777777" w:rsidR="006D1B0B" w:rsidRDefault="006D1B0B" w:rsidP="000375D6">
      <w:pPr>
        <w:pStyle w:val="ListParagraph"/>
        <w:numPr>
          <w:ilvl w:val="0"/>
          <w:numId w:val="9"/>
        </w:numPr>
        <w:tabs>
          <w:tab w:val="left" w:pos="90"/>
          <w:tab w:val="left" w:pos="360"/>
        </w:tabs>
        <w:spacing w:before="60" w:after="60" w:line="276" w:lineRule="auto"/>
        <w:ind w:left="357" w:hanging="357"/>
        <w:contextualSpacing w:val="0"/>
        <w:rPr>
          <w:rFonts w:cs="Arial"/>
          <w:szCs w:val="20"/>
        </w:rPr>
      </w:pPr>
      <w:r>
        <w:rPr>
          <w:rFonts w:cs="Arial"/>
          <w:szCs w:val="20"/>
        </w:rPr>
        <w:t>For statistical reasons, we recommend each sample should be assayed with a minimum of two replicates (duplicates).</w:t>
      </w:r>
    </w:p>
    <w:p w14:paraId="6268373F" w14:textId="77777777" w:rsidR="003F411A" w:rsidRDefault="003F411A" w:rsidP="003F411A">
      <w:pPr>
        <w:tabs>
          <w:tab w:val="left" w:pos="90"/>
          <w:tab w:val="left" w:pos="360"/>
        </w:tabs>
        <w:spacing w:before="60" w:after="60" w:line="276" w:lineRule="auto"/>
        <w:rPr>
          <w:rFonts w:cs="Arial"/>
          <w:szCs w:val="20"/>
        </w:rPr>
      </w:pPr>
    </w:p>
    <w:p w14:paraId="041543E9" w14:textId="2F913C44" w:rsidR="008B5ABD" w:rsidRPr="00C6662B" w:rsidRDefault="003F411A" w:rsidP="0081570D">
      <w:pPr>
        <w:spacing w:before="60" w:after="60" w:line="276" w:lineRule="auto"/>
        <w:ind w:left="284"/>
        <w:jc w:val="left"/>
        <w:rPr>
          <w:i/>
          <w:sz w:val="28"/>
          <w:szCs w:val="28"/>
          <w:lang w:val="it-IT"/>
        </w:rPr>
      </w:pPr>
      <w:r w:rsidRPr="00C6662B">
        <w:rPr>
          <w:rFonts w:cs="Arial"/>
          <w:szCs w:val="20"/>
          <w:lang w:val="it-IT"/>
        </w:rPr>
        <w:t>ADP/ATP ratio</w:t>
      </w:r>
      <w:r w:rsidR="00C43774" w:rsidRPr="00C6662B">
        <w:rPr>
          <w:rFonts w:cs="Arial"/>
          <w:szCs w:val="20"/>
          <w:lang w:val="it-IT"/>
        </w:rPr>
        <w:t xml:space="preserve"> =</w:t>
      </w:r>
      <w:r w:rsidR="0081570D" w:rsidRPr="00C6662B">
        <w:rPr>
          <w:rFonts w:cs="Arial"/>
          <w:szCs w:val="20"/>
          <w:lang w:val="it-IT"/>
        </w:rPr>
        <w:t xml:space="preserve"> [Data D – Data C] / [Data B – Data A]</w:t>
      </w:r>
      <w:r w:rsidR="00FE2B29" w:rsidRPr="00C6662B">
        <w:rPr>
          <w:rFonts w:cs="Arial"/>
          <w:szCs w:val="20"/>
          <w:lang w:val="it-IT"/>
        </w:rPr>
        <w:t xml:space="preserve"> </w:t>
      </w:r>
    </w:p>
    <w:p w14:paraId="7878DF98" w14:textId="60C27622" w:rsidR="00FE2B29" w:rsidRPr="00C6662B" w:rsidRDefault="00FE2B29" w:rsidP="00B61FB2">
      <w:pPr>
        <w:pStyle w:val="ListParagraph"/>
        <w:spacing w:before="60" w:after="60" w:line="276" w:lineRule="auto"/>
        <w:ind w:left="357" w:firstLine="0"/>
        <w:contextualSpacing w:val="0"/>
        <w:rPr>
          <w:szCs w:val="20"/>
          <w:lang w:val="it-IT"/>
        </w:rPr>
      </w:pPr>
    </w:p>
    <w:p w14:paraId="0F3EE8CD" w14:textId="711D1990" w:rsidR="00C43774" w:rsidRDefault="00C43774" w:rsidP="00B61FB2">
      <w:pPr>
        <w:pStyle w:val="ListParagraph"/>
        <w:spacing w:before="60" w:after="60" w:line="276" w:lineRule="auto"/>
        <w:ind w:left="357" w:firstLine="0"/>
        <w:contextualSpacing w:val="0"/>
        <w:rPr>
          <w:szCs w:val="20"/>
        </w:rPr>
      </w:pPr>
      <w:r>
        <w:rPr>
          <w:szCs w:val="20"/>
        </w:rPr>
        <w:t>Where:</w:t>
      </w:r>
    </w:p>
    <w:p w14:paraId="7B75CBEC" w14:textId="77777777" w:rsidR="00C43774" w:rsidRPr="00C43774" w:rsidRDefault="00C43774" w:rsidP="00B61FB2">
      <w:pPr>
        <w:pStyle w:val="ListParagraph"/>
        <w:spacing w:before="60" w:after="60" w:line="276" w:lineRule="auto"/>
        <w:ind w:left="357" w:firstLine="0"/>
        <w:contextualSpacing w:val="0"/>
        <w:rPr>
          <w:szCs w:val="20"/>
        </w:rPr>
      </w:pPr>
    </w:p>
    <w:p w14:paraId="44FE5211" w14:textId="6FC8FAAD" w:rsidR="00B61FB2" w:rsidRDefault="00C43774" w:rsidP="00B61FB2">
      <w:pPr>
        <w:pStyle w:val="ListParagraph"/>
        <w:spacing w:before="60" w:after="60" w:line="276" w:lineRule="auto"/>
        <w:ind w:left="357" w:firstLine="0"/>
        <w:contextualSpacing w:val="0"/>
        <w:rPr>
          <w:szCs w:val="20"/>
        </w:rPr>
      </w:pPr>
      <w:r>
        <w:rPr>
          <w:szCs w:val="20"/>
        </w:rPr>
        <w:t>Data D = sample signal~2 min after addition of 10 µL 1X ADP Converting Enzyme to cells.</w:t>
      </w:r>
    </w:p>
    <w:p w14:paraId="424655E5" w14:textId="753AA90C" w:rsidR="00C43774" w:rsidRDefault="00C43774" w:rsidP="00B61FB2">
      <w:pPr>
        <w:pStyle w:val="ListParagraph"/>
        <w:spacing w:before="60" w:after="60" w:line="276" w:lineRule="auto"/>
        <w:ind w:left="357" w:firstLine="0"/>
        <w:contextualSpacing w:val="0"/>
        <w:rPr>
          <w:szCs w:val="20"/>
        </w:rPr>
      </w:pPr>
      <w:r>
        <w:rPr>
          <w:szCs w:val="20"/>
        </w:rPr>
        <w:t>Data C = sample signal prior addition of 1X ADP Converting Enzyme to cells.</w:t>
      </w:r>
    </w:p>
    <w:p w14:paraId="6B9F34A8" w14:textId="3F4E81FE" w:rsidR="00B61FB2" w:rsidRDefault="00C43774" w:rsidP="00B61FB2">
      <w:pPr>
        <w:pStyle w:val="ListParagraph"/>
        <w:spacing w:before="60" w:after="60" w:line="276" w:lineRule="auto"/>
        <w:ind w:left="357" w:firstLine="0"/>
        <w:contextualSpacing w:val="0"/>
        <w:rPr>
          <w:szCs w:val="20"/>
        </w:rPr>
      </w:pPr>
      <w:r>
        <w:rPr>
          <w:szCs w:val="20"/>
        </w:rPr>
        <w:t>Data B = sample signal ~2 min after addition of cells to reaction mix</w:t>
      </w:r>
    </w:p>
    <w:p w14:paraId="3288A5D4" w14:textId="41DDCE28" w:rsidR="00C43774" w:rsidRDefault="00C43774" w:rsidP="00B61FB2">
      <w:pPr>
        <w:pStyle w:val="ListParagraph"/>
        <w:spacing w:before="60" w:after="60" w:line="276" w:lineRule="auto"/>
        <w:ind w:left="357" w:firstLine="0"/>
        <w:contextualSpacing w:val="0"/>
        <w:rPr>
          <w:szCs w:val="20"/>
        </w:rPr>
      </w:pPr>
      <w:r>
        <w:rPr>
          <w:szCs w:val="20"/>
        </w:rPr>
        <w:t>Data A = background signal of reaction mix</w:t>
      </w:r>
    </w:p>
    <w:p w14:paraId="5D93B840" w14:textId="2E69615F" w:rsidR="00A949F4" w:rsidRDefault="00A949F4">
      <w:pPr>
        <w:spacing w:before="0" w:line="240" w:lineRule="auto"/>
        <w:jc w:val="left"/>
        <w:rPr>
          <w:rFonts w:eastAsia="Calibri"/>
          <w:szCs w:val="20"/>
        </w:rPr>
      </w:pPr>
      <w:r>
        <w:rPr>
          <w:szCs w:val="20"/>
        </w:rPr>
        <w:br w:type="page"/>
      </w:r>
    </w:p>
    <w:p w14:paraId="4E1BC77F" w14:textId="77777777" w:rsidR="000A652A" w:rsidRPr="00594135" w:rsidRDefault="000A652A" w:rsidP="006E28A3">
      <w:pPr>
        <w:pStyle w:val="Heading2"/>
        <w:spacing w:before="60" w:after="60" w:line="276" w:lineRule="auto"/>
        <w:ind w:left="340" w:hanging="340"/>
        <w:rPr>
          <w:bCs w:val="0"/>
          <w:color w:val="653279"/>
          <w:sz w:val="24"/>
          <w:szCs w:val="24"/>
        </w:rPr>
      </w:pPr>
      <w:bookmarkStart w:id="26" w:name="_Toc364772782"/>
      <w:bookmarkStart w:id="27" w:name="_Toc409430221"/>
      <w:r w:rsidRPr="00594135">
        <w:rPr>
          <w:rStyle w:val="Strong"/>
          <w:color w:val="653279"/>
          <w:sz w:val="24"/>
          <w:szCs w:val="24"/>
          <w:u w:val="single"/>
        </w:rPr>
        <w:lastRenderedPageBreak/>
        <w:t>TYPICAL DATA</w:t>
      </w:r>
      <w:bookmarkEnd w:id="26"/>
      <w:bookmarkEnd w:id="27"/>
    </w:p>
    <w:p w14:paraId="28CDB467" w14:textId="77777777" w:rsidR="00B61FB2" w:rsidRDefault="00B61FB2" w:rsidP="00B61FB2">
      <w:pPr>
        <w:pStyle w:val="ListParagraph"/>
        <w:spacing w:before="60" w:after="60" w:line="276" w:lineRule="auto"/>
        <w:ind w:left="681" w:firstLine="0"/>
        <w:contextualSpacing w:val="0"/>
        <w:rPr>
          <w:szCs w:val="20"/>
        </w:rPr>
      </w:pPr>
    </w:p>
    <w:p w14:paraId="768E9D25" w14:textId="77777777" w:rsidR="00B61FB2" w:rsidRDefault="00B61FB2" w:rsidP="00C43774">
      <w:pPr>
        <w:pStyle w:val="ListParagraph"/>
        <w:spacing w:before="60" w:after="60" w:line="276" w:lineRule="auto"/>
        <w:ind w:left="680" w:firstLine="0"/>
        <w:contextualSpacing w:val="0"/>
        <w:rPr>
          <w:szCs w:val="20"/>
        </w:rPr>
      </w:pPr>
      <w:r>
        <w:rPr>
          <w:szCs w:val="20"/>
        </w:rPr>
        <w:t>Interpretation of results:</w:t>
      </w:r>
    </w:p>
    <w:tbl>
      <w:tblPr>
        <w:tblStyle w:val="TableGrid"/>
        <w:tblW w:w="0" w:type="auto"/>
        <w:tblInd w:w="567" w:type="dxa"/>
        <w:tblLook w:val="04A0" w:firstRow="1" w:lastRow="0" w:firstColumn="1" w:lastColumn="0" w:noHBand="0" w:noVBand="1"/>
      </w:tblPr>
      <w:tblGrid>
        <w:gridCol w:w="1572"/>
        <w:gridCol w:w="1306"/>
        <w:gridCol w:w="1417"/>
        <w:gridCol w:w="1421"/>
      </w:tblGrid>
      <w:tr w:rsidR="00B61FB2" w14:paraId="20F4F26D" w14:textId="77777777" w:rsidTr="0081570D">
        <w:trPr>
          <w:trHeight w:val="289"/>
        </w:trPr>
        <w:tc>
          <w:tcPr>
            <w:tcW w:w="1688" w:type="dxa"/>
            <w:vAlign w:val="center"/>
          </w:tcPr>
          <w:p w14:paraId="582F8A74" w14:textId="77777777" w:rsidR="00B61FB2" w:rsidRPr="00FE2B29" w:rsidRDefault="00B61FB2" w:rsidP="00C43774">
            <w:pPr>
              <w:pStyle w:val="ListParagraph"/>
              <w:spacing w:before="60" w:after="60" w:line="240" w:lineRule="auto"/>
              <w:ind w:left="0" w:firstLine="0"/>
              <w:contextualSpacing w:val="0"/>
              <w:jc w:val="center"/>
              <w:rPr>
                <w:b/>
                <w:sz w:val="18"/>
                <w:szCs w:val="18"/>
              </w:rPr>
            </w:pPr>
            <w:r w:rsidRPr="00FE2B29">
              <w:rPr>
                <w:b/>
                <w:sz w:val="18"/>
                <w:szCs w:val="18"/>
              </w:rPr>
              <w:t>Cell Fate</w:t>
            </w:r>
          </w:p>
        </w:tc>
        <w:tc>
          <w:tcPr>
            <w:tcW w:w="1688" w:type="dxa"/>
            <w:vAlign w:val="center"/>
          </w:tcPr>
          <w:p w14:paraId="32DF6147" w14:textId="77777777" w:rsidR="00B61FB2" w:rsidRPr="00FE2B29" w:rsidRDefault="00B61FB2" w:rsidP="00C43774">
            <w:pPr>
              <w:pStyle w:val="ListParagraph"/>
              <w:spacing w:before="60" w:after="60" w:line="240" w:lineRule="auto"/>
              <w:ind w:left="0" w:firstLine="0"/>
              <w:contextualSpacing w:val="0"/>
              <w:jc w:val="center"/>
              <w:rPr>
                <w:b/>
                <w:sz w:val="18"/>
                <w:szCs w:val="18"/>
              </w:rPr>
            </w:pPr>
            <w:r w:rsidRPr="00FE2B29">
              <w:rPr>
                <w:b/>
                <w:sz w:val="18"/>
                <w:szCs w:val="18"/>
              </w:rPr>
              <w:t>ADP Level</w:t>
            </w:r>
          </w:p>
        </w:tc>
        <w:tc>
          <w:tcPr>
            <w:tcW w:w="1689" w:type="dxa"/>
            <w:vAlign w:val="center"/>
          </w:tcPr>
          <w:p w14:paraId="3EA3B22A" w14:textId="77777777" w:rsidR="00B61FB2" w:rsidRPr="00FE2B29" w:rsidRDefault="00B61FB2" w:rsidP="00C43774">
            <w:pPr>
              <w:pStyle w:val="ListParagraph"/>
              <w:spacing w:before="60" w:after="60" w:line="240" w:lineRule="auto"/>
              <w:ind w:left="0" w:firstLine="0"/>
              <w:contextualSpacing w:val="0"/>
              <w:jc w:val="center"/>
              <w:rPr>
                <w:b/>
                <w:sz w:val="18"/>
                <w:szCs w:val="18"/>
              </w:rPr>
            </w:pPr>
            <w:r w:rsidRPr="00FE2B29">
              <w:rPr>
                <w:b/>
                <w:sz w:val="18"/>
                <w:szCs w:val="18"/>
              </w:rPr>
              <w:t>ATP Level</w:t>
            </w:r>
          </w:p>
        </w:tc>
        <w:tc>
          <w:tcPr>
            <w:tcW w:w="1689" w:type="dxa"/>
            <w:vAlign w:val="center"/>
          </w:tcPr>
          <w:p w14:paraId="28F6D924" w14:textId="4B653C13" w:rsidR="00B61FB2" w:rsidRPr="00FE2B29" w:rsidRDefault="00B61FB2" w:rsidP="00C43774">
            <w:pPr>
              <w:pStyle w:val="ListParagraph"/>
              <w:spacing w:before="60" w:after="60" w:line="240" w:lineRule="auto"/>
              <w:ind w:left="0" w:firstLine="0"/>
              <w:contextualSpacing w:val="0"/>
              <w:jc w:val="center"/>
              <w:rPr>
                <w:b/>
                <w:sz w:val="18"/>
                <w:szCs w:val="18"/>
              </w:rPr>
            </w:pPr>
            <w:r w:rsidRPr="00FE2B29">
              <w:rPr>
                <w:b/>
                <w:sz w:val="18"/>
                <w:szCs w:val="18"/>
              </w:rPr>
              <w:t>ADP/ATP</w:t>
            </w:r>
            <w:r w:rsidR="0081570D">
              <w:rPr>
                <w:b/>
                <w:sz w:val="18"/>
                <w:szCs w:val="18"/>
              </w:rPr>
              <w:t xml:space="preserve"> ratio</w:t>
            </w:r>
          </w:p>
        </w:tc>
      </w:tr>
      <w:tr w:rsidR="00B61FB2" w14:paraId="0197FA2B" w14:textId="77777777" w:rsidTr="0081570D">
        <w:trPr>
          <w:trHeight w:val="289"/>
        </w:trPr>
        <w:tc>
          <w:tcPr>
            <w:tcW w:w="1688" w:type="dxa"/>
            <w:vAlign w:val="center"/>
          </w:tcPr>
          <w:p w14:paraId="700509D9" w14:textId="77777777" w:rsidR="00B61FB2" w:rsidRPr="0081570D" w:rsidRDefault="00B61FB2" w:rsidP="00C43774">
            <w:pPr>
              <w:pStyle w:val="ListParagraph"/>
              <w:spacing w:before="60" w:after="60" w:line="240" w:lineRule="auto"/>
              <w:ind w:left="0" w:firstLine="0"/>
              <w:contextualSpacing w:val="0"/>
              <w:jc w:val="center"/>
              <w:rPr>
                <w:b/>
                <w:szCs w:val="18"/>
              </w:rPr>
            </w:pPr>
            <w:r w:rsidRPr="0081570D">
              <w:rPr>
                <w:b/>
                <w:szCs w:val="18"/>
              </w:rPr>
              <w:t>Proliferation</w:t>
            </w:r>
          </w:p>
        </w:tc>
        <w:tc>
          <w:tcPr>
            <w:tcW w:w="1688" w:type="dxa"/>
            <w:vAlign w:val="center"/>
          </w:tcPr>
          <w:p w14:paraId="0C57CA43" w14:textId="77777777" w:rsidR="00B61FB2" w:rsidRPr="00FE2B29" w:rsidRDefault="00B61FB2" w:rsidP="00C43774">
            <w:pPr>
              <w:pStyle w:val="ListParagraph"/>
              <w:spacing w:before="60" w:after="60" w:line="240" w:lineRule="auto"/>
              <w:ind w:left="0" w:firstLine="0"/>
              <w:contextualSpacing w:val="0"/>
              <w:jc w:val="center"/>
              <w:rPr>
                <w:sz w:val="18"/>
                <w:szCs w:val="18"/>
              </w:rPr>
            </w:pPr>
            <w:r w:rsidRPr="00FE2B29">
              <w:rPr>
                <w:sz w:val="18"/>
                <w:szCs w:val="18"/>
              </w:rPr>
              <w:t>Very low</w:t>
            </w:r>
          </w:p>
        </w:tc>
        <w:tc>
          <w:tcPr>
            <w:tcW w:w="1689" w:type="dxa"/>
            <w:vAlign w:val="center"/>
          </w:tcPr>
          <w:p w14:paraId="1EF72CB5" w14:textId="77777777" w:rsidR="00B61FB2" w:rsidRPr="00FE2B29" w:rsidRDefault="00B61FB2" w:rsidP="00C43774">
            <w:pPr>
              <w:pStyle w:val="ListParagraph"/>
              <w:spacing w:before="60" w:after="60" w:line="240" w:lineRule="auto"/>
              <w:ind w:left="0" w:firstLine="0"/>
              <w:contextualSpacing w:val="0"/>
              <w:jc w:val="center"/>
              <w:rPr>
                <w:sz w:val="18"/>
                <w:szCs w:val="18"/>
              </w:rPr>
            </w:pPr>
            <w:r w:rsidRPr="00FE2B29">
              <w:rPr>
                <w:sz w:val="18"/>
                <w:szCs w:val="18"/>
              </w:rPr>
              <w:t>High</w:t>
            </w:r>
          </w:p>
        </w:tc>
        <w:tc>
          <w:tcPr>
            <w:tcW w:w="1689" w:type="dxa"/>
            <w:vAlign w:val="center"/>
          </w:tcPr>
          <w:p w14:paraId="0B7AD05B" w14:textId="77777777" w:rsidR="00B61FB2" w:rsidRPr="00FE2B29" w:rsidRDefault="00B61FB2" w:rsidP="00C43774">
            <w:pPr>
              <w:pStyle w:val="ListParagraph"/>
              <w:spacing w:before="60" w:after="60" w:line="240" w:lineRule="auto"/>
              <w:ind w:left="0" w:firstLine="0"/>
              <w:contextualSpacing w:val="0"/>
              <w:jc w:val="center"/>
              <w:rPr>
                <w:sz w:val="18"/>
                <w:szCs w:val="18"/>
              </w:rPr>
            </w:pPr>
            <w:r w:rsidRPr="00FE2B29">
              <w:rPr>
                <w:sz w:val="18"/>
                <w:szCs w:val="18"/>
              </w:rPr>
              <w:t>Very low</w:t>
            </w:r>
          </w:p>
        </w:tc>
      </w:tr>
      <w:tr w:rsidR="00B61FB2" w14:paraId="5F24C098" w14:textId="77777777" w:rsidTr="0081570D">
        <w:trPr>
          <w:trHeight w:val="289"/>
        </w:trPr>
        <w:tc>
          <w:tcPr>
            <w:tcW w:w="1688" w:type="dxa"/>
            <w:vAlign w:val="center"/>
          </w:tcPr>
          <w:p w14:paraId="3E65058F" w14:textId="77777777" w:rsidR="00B61FB2" w:rsidRPr="0081570D" w:rsidRDefault="00B61FB2" w:rsidP="00C43774">
            <w:pPr>
              <w:pStyle w:val="ListParagraph"/>
              <w:spacing w:before="60" w:after="60" w:line="240" w:lineRule="auto"/>
              <w:ind w:left="0" w:firstLine="0"/>
              <w:contextualSpacing w:val="0"/>
              <w:jc w:val="center"/>
              <w:rPr>
                <w:b/>
                <w:szCs w:val="18"/>
              </w:rPr>
            </w:pPr>
            <w:r w:rsidRPr="0081570D">
              <w:rPr>
                <w:b/>
                <w:szCs w:val="18"/>
              </w:rPr>
              <w:t>Growth Arrest</w:t>
            </w:r>
          </w:p>
        </w:tc>
        <w:tc>
          <w:tcPr>
            <w:tcW w:w="1688" w:type="dxa"/>
            <w:vAlign w:val="center"/>
          </w:tcPr>
          <w:p w14:paraId="449312CC" w14:textId="77777777" w:rsidR="00B61FB2" w:rsidRPr="00FE2B29" w:rsidRDefault="00B61FB2" w:rsidP="00C43774">
            <w:pPr>
              <w:pStyle w:val="ListParagraph"/>
              <w:spacing w:before="60" w:after="60" w:line="240" w:lineRule="auto"/>
              <w:ind w:left="0" w:firstLine="0"/>
              <w:contextualSpacing w:val="0"/>
              <w:jc w:val="center"/>
              <w:rPr>
                <w:sz w:val="18"/>
                <w:szCs w:val="18"/>
              </w:rPr>
            </w:pPr>
            <w:r w:rsidRPr="00FE2B29">
              <w:rPr>
                <w:sz w:val="18"/>
                <w:szCs w:val="18"/>
              </w:rPr>
              <w:t>Low</w:t>
            </w:r>
          </w:p>
        </w:tc>
        <w:tc>
          <w:tcPr>
            <w:tcW w:w="1689" w:type="dxa"/>
            <w:vAlign w:val="center"/>
          </w:tcPr>
          <w:p w14:paraId="5944E4DD" w14:textId="77777777" w:rsidR="00B61FB2" w:rsidRPr="00FE2B29" w:rsidRDefault="00B61FB2" w:rsidP="00C43774">
            <w:pPr>
              <w:pStyle w:val="ListParagraph"/>
              <w:spacing w:before="60" w:after="60" w:line="240" w:lineRule="auto"/>
              <w:ind w:left="0" w:firstLine="0"/>
              <w:contextualSpacing w:val="0"/>
              <w:jc w:val="center"/>
              <w:rPr>
                <w:sz w:val="18"/>
                <w:szCs w:val="18"/>
              </w:rPr>
            </w:pPr>
            <w:r w:rsidRPr="00FE2B29">
              <w:rPr>
                <w:sz w:val="18"/>
                <w:szCs w:val="18"/>
              </w:rPr>
              <w:t>Slightly increased</w:t>
            </w:r>
          </w:p>
        </w:tc>
        <w:tc>
          <w:tcPr>
            <w:tcW w:w="1689" w:type="dxa"/>
            <w:vAlign w:val="center"/>
          </w:tcPr>
          <w:p w14:paraId="430CDA70" w14:textId="77777777" w:rsidR="00B61FB2" w:rsidRPr="00FE2B29" w:rsidRDefault="00B61FB2" w:rsidP="00C43774">
            <w:pPr>
              <w:pStyle w:val="ListParagraph"/>
              <w:spacing w:before="60" w:after="60" w:line="240" w:lineRule="auto"/>
              <w:ind w:left="0" w:firstLine="0"/>
              <w:contextualSpacing w:val="0"/>
              <w:jc w:val="center"/>
              <w:rPr>
                <w:sz w:val="18"/>
                <w:szCs w:val="18"/>
              </w:rPr>
            </w:pPr>
            <w:r w:rsidRPr="00FE2B29">
              <w:rPr>
                <w:sz w:val="18"/>
                <w:szCs w:val="18"/>
              </w:rPr>
              <w:t>Low</w:t>
            </w:r>
          </w:p>
        </w:tc>
      </w:tr>
      <w:tr w:rsidR="00B61FB2" w14:paraId="7F0854DE" w14:textId="77777777" w:rsidTr="0081570D">
        <w:trPr>
          <w:trHeight w:val="289"/>
        </w:trPr>
        <w:tc>
          <w:tcPr>
            <w:tcW w:w="1688" w:type="dxa"/>
            <w:vAlign w:val="center"/>
          </w:tcPr>
          <w:p w14:paraId="1FFD731E" w14:textId="77777777" w:rsidR="00B61FB2" w:rsidRPr="0081570D" w:rsidRDefault="00B61FB2" w:rsidP="00C43774">
            <w:pPr>
              <w:pStyle w:val="ListParagraph"/>
              <w:spacing w:before="60" w:after="60" w:line="240" w:lineRule="auto"/>
              <w:ind w:left="0" w:firstLine="0"/>
              <w:contextualSpacing w:val="0"/>
              <w:jc w:val="center"/>
              <w:rPr>
                <w:b/>
                <w:szCs w:val="18"/>
              </w:rPr>
            </w:pPr>
            <w:r w:rsidRPr="0081570D">
              <w:rPr>
                <w:b/>
                <w:szCs w:val="18"/>
              </w:rPr>
              <w:t>Apoptosis</w:t>
            </w:r>
          </w:p>
        </w:tc>
        <w:tc>
          <w:tcPr>
            <w:tcW w:w="1688" w:type="dxa"/>
            <w:vAlign w:val="center"/>
          </w:tcPr>
          <w:p w14:paraId="59360EF4" w14:textId="77777777" w:rsidR="00B61FB2" w:rsidRPr="00FE2B29" w:rsidRDefault="00B61FB2" w:rsidP="00C43774">
            <w:pPr>
              <w:pStyle w:val="ListParagraph"/>
              <w:spacing w:before="60" w:after="60" w:line="240" w:lineRule="auto"/>
              <w:ind w:left="0" w:firstLine="0"/>
              <w:contextualSpacing w:val="0"/>
              <w:jc w:val="center"/>
              <w:rPr>
                <w:sz w:val="18"/>
                <w:szCs w:val="18"/>
              </w:rPr>
            </w:pPr>
            <w:r w:rsidRPr="00FE2B29">
              <w:rPr>
                <w:sz w:val="18"/>
                <w:szCs w:val="18"/>
              </w:rPr>
              <w:t>High</w:t>
            </w:r>
          </w:p>
        </w:tc>
        <w:tc>
          <w:tcPr>
            <w:tcW w:w="1689" w:type="dxa"/>
            <w:vAlign w:val="center"/>
          </w:tcPr>
          <w:p w14:paraId="09E8844E" w14:textId="77777777" w:rsidR="00B61FB2" w:rsidRPr="00FE2B29" w:rsidRDefault="00B61FB2" w:rsidP="00C43774">
            <w:pPr>
              <w:pStyle w:val="ListParagraph"/>
              <w:spacing w:before="60" w:after="60" w:line="240" w:lineRule="auto"/>
              <w:ind w:left="0" w:firstLine="0"/>
              <w:contextualSpacing w:val="0"/>
              <w:jc w:val="center"/>
              <w:rPr>
                <w:sz w:val="18"/>
                <w:szCs w:val="18"/>
              </w:rPr>
            </w:pPr>
            <w:r w:rsidRPr="00FE2B29">
              <w:rPr>
                <w:sz w:val="18"/>
                <w:szCs w:val="18"/>
              </w:rPr>
              <w:t>Low</w:t>
            </w:r>
          </w:p>
        </w:tc>
        <w:tc>
          <w:tcPr>
            <w:tcW w:w="1689" w:type="dxa"/>
            <w:vAlign w:val="center"/>
          </w:tcPr>
          <w:p w14:paraId="382859C3" w14:textId="77777777" w:rsidR="00B61FB2" w:rsidRPr="00FE2B29" w:rsidRDefault="00B61FB2" w:rsidP="00C43774">
            <w:pPr>
              <w:pStyle w:val="ListParagraph"/>
              <w:spacing w:before="60" w:after="60" w:line="240" w:lineRule="auto"/>
              <w:ind w:left="0" w:firstLine="0"/>
              <w:contextualSpacing w:val="0"/>
              <w:jc w:val="center"/>
              <w:rPr>
                <w:sz w:val="18"/>
                <w:szCs w:val="18"/>
              </w:rPr>
            </w:pPr>
            <w:r w:rsidRPr="00FE2B29">
              <w:rPr>
                <w:sz w:val="18"/>
                <w:szCs w:val="18"/>
              </w:rPr>
              <w:t>High</w:t>
            </w:r>
          </w:p>
        </w:tc>
      </w:tr>
      <w:tr w:rsidR="00B61FB2" w14:paraId="3FDAD9AB" w14:textId="77777777" w:rsidTr="0081570D">
        <w:trPr>
          <w:trHeight w:val="289"/>
        </w:trPr>
        <w:tc>
          <w:tcPr>
            <w:tcW w:w="1688" w:type="dxa"/>
            <w:vAlign w:val="center"/>
          </w:tcPr>
          <w:p w14:paraId="7DACD057" w14:textId="77777777" w:rsidR="00B61FB2" w:rsidRPr="0081570D" w:rsidRDefault="00B61FB2" w:rsidP="00C43774">
            <w:pPr>
              <w:pStyle w:val="ListParagraph"/>
              <w:spacing w:before="60" w:after="60" w:line="240" w:lineRule="auto"/>
              <w:ind w:left="0" w:firstLine="0"/>
              <w:contextualSpacing w:val="0"/>
              <w:jc w:val="center"/>
              <w:rPr>
                <w:b/>
                <w:szCs w:val="18"/>
              </w:rPr>
            </w:pPr>
            <w:r w:rsidRPr="0081570D">
              <w:rPr>
                <w:b/>
                <w:szCs w:val="18"/>
              </w:rPr>
              <w:t>Necrosis</w:t>
            </w:r>
          </w:p>
        </w:tc>
        <w:tc>
          <w:tcPr>
            <w:tcW w:w="1688" w:type="dxa"/>
            <w:vAlign w:val="center"/>
          </w:tcPr>
          <w:p w14:paraId="69C19802" w14:textId="77777777" w:rsidR="00B61FB2" w:rsidRPr="00FE2B29" w:rsidRDefault="00B61FB2" w:rsidP="00C43774">
            <w:pPr>
              <w:pStyle w:val="ListParagraph"/>
              <w:spacing w:before="60" w:after="60" w:line="240" w:lineRule="auto"/>
              <w:ind w:left="0" w:firstLine="0"/>
              <w:contextualSpacing w:val="0"/>
              <w:jc w:val="center"/>
              <w:rPr>
                <w:sz w:val="18"/>
                <w:szCs w:val="18"/>
              </w:rPr>
            </w:pPr>
            <w:r w:rsidRPr="00FE2B29">
              <w:rPr>
                <w:sz w:val="18"/>
                <w:szCs w:val="18"/>
              </w:rPr>
              <w:t>Much higher</w:t>
            </w:r>
          </w:p>
        </w:tc>
        <w:tc>
          <w:tcPr>
            <w:tcW w:w="1689" w:type="dxa"/>
            <w:vAlign w:val="center"/>
          </w:tcPr>
          <w:p w14:paraId="42F16F0D" w14:textId="77777777" w:rsidR="00B61FB2" w:rsidRPr="00FE2B29" w:rsidRDefault="00B61FB2" w:rsidP="00C43774">
            <w:pPr>
              <w:pStyle w:val="ListParagraph"/>
              <w:spacing w:before="60" w:after="60" w:line="240" w:lineRule="auto"/>
              <w:ind w:left="0" w:firstLine="0"/>
              <w:contextualSpacing w:val="0"/>
              <w:jc w:val="center"/>
              <w:rPr>
                <w:sz w:val="18"/>
                <w:szCs w:val="18"/>
              </w:rPr>
            </w:pPr>
            <w:r w:rsidRPr="00FE2B29">
              <w:rPr>
                <w:sz w:val="18"/>
                <w:szCs w:val="18"/>
              </w:rPr>
              <w:t>Very low</w:t>
            </w:r>
          </w:p>
        </w:tc>
        <w:tc>
          <w:tcPr>
            <w:tcW w:w="1689" w:type="dxa"/>
            <w:vAlign w:val="center"/>
          </w:tcPr>
          <w:p w14:paraId="433E15E5" w14:textId="77777777" w:rsidR="00B61FB2" w:rsidRPr="00FE2B29" w:rsidRDefault="00B61FB2" w:rsidP="00C43774">
            <w:pPr>
              <w:pStyle w:val="ListParagraph"/>
              <w:spacing w:before="60" w:after="60" w:line="240" w:lineRule="auto"/>
              <w:ind w:left="0" w:firstLine="0"/>
              <w:contextualSpacing w:val="0"/>
              <w:jc w:val="center"/>
              <w:rPr>
                <w:sz w:val="18"/>
                <w:szCs w:val="18"/>
              </w:rPr>
            </w:pPr>
            <w:r w:rsidRPr="00FE2B29">
              <w:rPr>
                <w:sz w:val="18"/>
                <w:szCs w:val="18"/>
              </w:rPr>
              <w:t>Much higher</w:t>
            </w:r>
          </w:p>
        </w:tc>
      </w:tr>
    </w:tbl>
    <w:p w14:paraId="49DD490A" w14:textId="77777777" w:rsidR="00B61FB2" w:rsidRDefault="00B61FB2" w:rsidP="00B61FB2">
      <w:pPr>
        <w:pStyle w:val="ListParagraph"/>
        <w:spacing w:before="60" w:after="60" w:line="276" w:lineRule="auto"/>
        <w:ind w:left="681" w:firstLine="0"/>
        <w:contextualSpacing w:val="0"/>
        <w:rPr>
          <w:szCs w:val="20"/>
        </w:rPr>
      </w:pPr>
    </w:p>
    <w:p w14:paraId="4947EF41" w14:textId="67CA3C97" w:rsidR="00B61FB2" w:rsidRDefault="00B61FB2" w:rsidP="00B61FB2">
      <w:pPr>
        <w:pStyle w:val="ListParagraph"/>
        <w:spacing w:before="60" w:after="60" w:line="276" w:lineRule="auto"/>
        <w:ind w:left="680" w:firstLine="0"/>
        <w:contextualSpacing w:val="0"/>
        <w:rPr>
          <w:szCs w:val="20"/>
        </w:rPr>
      </w:pPr>
      <w:r>
        <w:rPr>
          <w:szCs w:val="20"/>
        </w:rPr>
        <w:t>The interpretation of different ratios obtained may vary significantly according to the c</w:t>
      </w:r>
      <w:r w:rsidR="00A949F4">
        <w:rPr>
          <w:szCs w:val="20"/>
        </w:rPr>
        <w:t xml:space="preserve">ell types and conditions used. </w:t>
      </w:r>
      <w:r>
        <w:rPr>
          <w:szCs w:val="20"/>
        </w:rPr>
        <w:t>However, the following criteria may be used as guidelines:</w:t>
      </w:r>
    </w:p>
    <w:p w14:paraId="67B27CA8" w14:textId="06C340AC" w:rsidR="00B61FB2" w:rsidRDefault="0081570D" w:rsidP="00B61FB2">
      <w:pPr>
        <w:pStyle w:val="ListParagraph"/>
        <w:numPr>
          <w:ilvl w:val="0"/>
          <w:numId w:val="24"/>
        </w:numPr>
        <w:spacing w:before="60" w:after="60" w:line="276" w:lineRule="auto"/>
        <w:ind w:left="357" w:hanging="357"/>
        <w:contextualSpacing w:val="0"/>
        <w:rPr>
          <w:szCs w:val="20"/>
        </w:rPr>
      </w:pPr>
      <w:r w:rsidRPr="0081570D">
        <w:rPr>
          <w:b/>
          <w:szCs w:val="20"/>
        </w:rPr>
        <w:t>Proliferation</w:t>
      </w:r>
      <w:r>
        <w:rPr>
          <w:szCs w:val="20"/>
        </w:rPr>
        <w:t xml:space="preserve"> = </w:t>
      </w:r>
      <w:r w:rsidR="00B61FB2">
        <w:rPr>
          <w:szCs w:val="20"/>
        </w:rPr>
        <w:t xml:space="preserve">Test </w:t>
      </w:r>
      <w:r>
        <w:rPr>
          <w:szCs w:val="20"/>
        </w:rPr>
        <w:t>shows</w:t>
      </w:r>
      <w:r w:rsidR="00B61FB2">
        <w:rPr>
          <w:szCs w:val="20"/>
        </w:rPr>
        <w:t xml:space="preserve"> markedly elevated ATP values with no significant increase in ADP levels in comparison </w:t>
      </w:r>
      <w:r>
        <w:rPr>
          <w:szCs w:val="20"/>
        </w:rPr>
        <w:t>to control cells</w:t>
      </w:r>
      <w:r w:rsidR="00B61FB2">
        <w:rPr>
          <w:szCs w:val="20"/>
        </w:rPr>
        <w:t>.</w:t>
      </w:r>
    </w:p>
    <w:p w14:paraId="45653663" w14:textId="0640F5A5" w:rsidR="00B61FB2" w:rsidRDefault="0081570D" w:rsidP="00B61FB2">
      <w:pPr>
        <w:pStyle w:val="ListParagraph"/>
        <w:numPr>
          <w:ilvl w:val="0"/>
          <w:numId w:val="24"/>
        </w:numPr>
        <w:spacing w:before="60" w:after="60" w:line="276" w:lineRule="auto"/>
        <w:ind w:left="357" w:hanging="357"/>
        <w:contextualSpacing w:val="0"/>
        <w:rPr>
          <w:szCs w:val="20"/>
        </w:rPr>
      </w:pPr>
      <w:r w:rsidRPr="0081570D">
        <w:rPr>
          <w:b/>
          <w:szCs w:val="20"/>
        </w:rPr>
        <w:t>Growth arrest</w:t>
      </w:r>
      <w:r>
        <w:rPr>
          <w:szCs w:val="20"/>
        </w:rPr>
        <w:t xml:space="preserve"> = </w:t>
      </w:r>
      <w:r w:rsidR="00B61FB2">
        <w:rPr>
          <w:szCs w:val="20"/>
        </w:rPr>
        <w:t xml:space="preserve">Test </w:t>
      </w:r>
      <w:r>
        <w:rPr>
          <w:szCs w:val="20"/>
        </w:rPr>
        <w:t>shows</w:t>
      </w:r>
      <w:r w:rsidR="00B61FB2">
        <w:rPr>
          <w:szCs w:val="20"/>
        </w:rPr>
        <w:t xml:space="preserve"> similar or slightly higher levels of ATP and little or no change in ADP com</w:t>
      </w:r>
      <w:r>
        <w:rPr>
          <w:szCs w:val="20"/>
        </w:rPr>
        <w:t>pared to control cells</w:t>
      </w:r>
      <w:r w:rsidR="00B61FB2">
        <w:rPr>
          <w:szCs w:val="20"/>
        </w:rPr>
        <w:t>.</w:t>
      </w:r>
    </w:p>
    <w:p w14:paraId="04BC91A4" w14:textId="0FA2F14C" w:rsidR="00B61FB2" w:rsidRPr="00B61FB2" w:rsidRDefault="0081570D" w:rsidP="00B61FB2">
      <w:pPr>
        <w:pStyle w:val="ListParagraph"/>
        <w:numPr>
          <w:ilvl w:val="0"/>
          <w:numId w:val="24"/>
        </w:numPr>
        <w:spacing w:before="60" w:after="60" w:line="276" w:lineRule="auto"/>
        <w:ind w:left="357" w:hanging="357"/>
        <w:contextualSpacing w:val="0"/>
        <w:rPr>
          <w:noProof/>
        </w:rPr>
      </w:pPr>
      <w:r w:rsidRPr="0081570D">
        <w:rPr>
          <w:b/>
          <w:szCs w:val="20"/>
        </w:rPr>
        <w:t>Apoptosis</w:t>
      </w:r>
      <w:r>
        <w:rPr>
          <w:szCs w:val="20"/>
        </w:rPr>
        <w:t xml:space="preserve"> = </w:t>
      </w:r>
      <w:r w:rsidR="00B61FB2" w:rsidRPr="00B61FB2">
        <w:rPr>
          <w:szCs w:val="20"/>
        </w:rPr>
        <w:t xml:space="preserve">Test </w:t>
      </w:r>
      <w:r>
        <w:rPr>
          <w:szCs w:val="20"/>
        </w:rPr>
        <w:t>shows</w:t>
      </w:r>
      <w:r w:rsidR="00B61FB2" w:rsidRPr="00B61FB2">
        <w:rPr>
          <w:szCs w:val="20"/>
        </w:rPr>
        <w:t xml:space="preserve"> lower levels of ATP to control but show</w:t>
      </w:r>
      <w:r>
        <w:rPr>
          <w:szCs w:val="20"/>
        </w:rPr>
        <w:t>s an increase in ADP</w:t>
      </w:r>
      <w:r w:rsidR="00B61FB2" w:rsidRPr="00B61FB2">
        <w:rPr>
          <w:szCs w:val="20"/>
        </w:rPr>
        <w:t>.</w:t>
      </w:r>
    </w:p>
    <w:p w14:paraId="1F3AE938" w14:textId="1404F18C" w:rsidR="00B61FB2" w:rsidRDefault="0081570D" w:rsidP="00B61FB2">
      <w:pPr>
        <w:pStyle w:val="ListParagraph"/>
        <w:numPr>
          <w:ilvl w:val="0"/>
          <w:numId w:val="24"/>
        </w:numPr>
        <w:spacing w:before="60" w:after="60" w:line="276" w:lineRule="auto"/>
        <w:ind w:left="357" w:hanging="357"/>
        <w:contextualSpacing w:val="0"/>
        <w:rPr>
          <w:noProof/>
        </w:rPr>
      </w:pPr>
      <w:r w:rsidRPr="0081570D">
        <w:rPr>
          <w:b/>
          <w:szCs w:val="20"/>
        </w:rPr>
        <w:t>Necrosis</w:t>
      </w:r>
      <w:r>
        <w:rPr>
          <w:szCs w:val="20"/>
        </w:rPr>
        <w:t xml:space="preserve"> = </w:t>
      </w:r>
      <w:r w:rsidR="00B61FB2" w:rsidRPr="00B61FB2">
        <w:rPr>
          <w:szCs w:val="20"/>
        </w:rPr>
        <w:t xml:space="preserve">Test </w:t>
      </w:r>
      <w:r>
        <w:rPr>
          <w:szCs w:val="20"/>
        </w:rPr>
        <w:t>shows</w:t>
      </w:r>
      <w:r w:rsidR="00B61FB2" w:rsidRPr="00B61FB2">
        <w:rPr>
          <w:szCs w:val="20"/>
        </w:rPr>
        <w:t xml:space="preserve"> </w:t>
      </w:r>
      <w:proofErr w:type="gramStart"/>
      <w:r w:rsidR="00B61FB2" w:rsidRPr="00B61FB2">
        <w:rPr>
          <w:szCs w:val="20"/>
        </w:rPr>
        <w:t>considerable</w:t>
      </w:r>
      <w:proofErr w:type="gramEnd"/>
      <w:r w:rsidR="00B61FB2" w:rsidRPr="00B61FB2">
        <w:rPr>
          <w:szCs w:val="20"/>
        </w:rPr>
        <w:t xml:space="preserve"> lower ATP levels than control but </w:t>
      </w:r>
      <w:r>
        <w:rPr>
          <w:szCs w:val="20"/>
        </w:rPr>
        <w:t>greatly increased ADP</w:t>
      </w:r>
      <w:r w:rsidR="00B61FB2" w:rsidRPr="00B61FB2">
        <w:rPr>
          <w:szCs w:val="20"/>
        </w:rPr>
        <w:t>.</w:t>
      </w:r>
    </w:p>
    <w:p w14:paraId="3211CE47" w14:textId="77777777" w:rsidR="00B61FB2" w:rsidRDefault="00B61FB2" w:rsidP="00B61FB2">
      <w:pPr>
        <w:spacing w:before="60" w:after="60" w:line="276" w:lineRule="auto"/>
        <w:ind w:left="357" w:hanging="357"/>
        <w:rPr>
          <w:noProof/>
        </w:rPr>
      </w:pPr>
    </w:p>
    <w:p w14:paraId="36E02E17" w14:textId="5A564AA1" w:rsidR="00076345" w:rsidRPr="00A949F4" w:rsidRDefault="0081570D" w:rsidP="00A949F4">
      <w:pPr>
        <w:spacing w:before="60" w:after="60" w:line="276" w:lineRule="auto"/>
        <w:ind w:left="284"/>
        <w:rPr>
          <w:noProof/>
        </w:rPr>
      </w:pPr>
      <w:r>
        <w:rPr>
          <w:noProof/>
        </w:rPr>
        <w:t>When ADP/ATP ratio increases, cells are going through apoptosis or necrosis but when the ratio decreases, the cells could be in growth arrest or still proliferating.</w:t>
      </w:r>
    </w:p>
    <w:p w14:paraId="51550557" w14:textId="77777777" w:rsidR="002C2078" w:rsidRDefault="002C2078" w:rsidP="00CC1D6D">
      <w:pPr>
        <w:spacing w:before="120" w:after="120" w:line="240" w:lineRule="exact"/>
        <w:sectPr w:rsidR="002C2078" w:rsidSect="002C2658">
          <w:headerReference w:type="default" r:id="rId30"/>
          <w:footerReference w:type="default" r:id="rId31"/>
          <w:headerReference w:type="first" r:id="rId32"/>
          <w:footerReference w:type="first" r:id="rId33"/>
          <w:type w:val="nextColumn"/>
          <w:pgSz w:w="7920" w:h="12240" w:code="6"/>
          <w:pgMar w:top="1440" w:right="907" w:bottom="720" w:left="720" w:header="0" w:footer="0" w:gutter="0"/>
          <w:cols w:space="708"/>
          <w:titlePg/>
          <w:docGrid w:linePitch="272"/>
        </w:sectPr>
      </w:pPr>
    </w:p>
    <w:p w14:paraId="45BAC467" w14:textId="77777777" w:rsidR="00A42ED3" w:rsidRDefault="00A42ED3" w:rsidP="006E28A3">
      <w:pPr>
        <w:pStyle w:val="Heading2"/>
        <w:spacing w:before="60" w:after="60" w:line="276" w:lineRule="auto"/>
        <w:ind w:left="340" w:hanging="340"/>
        <w:rPr>
          <w:rStyle w:val="Strong"/>
          <w:color w:val="404040"/>
          <w:sz w:val="24"/>
          <w:szCs w:val="24"/>
          <w:u w:val="single"/>
        </w:rPr>
      </w:pPr>
      <w:bookmarkStart w:id="28" w:name="_Toc409430222"/>
      <w:bookmarkStart w:id="29" w:name="_Toc364772785"/>
      <w:r>
        <w:rPr>
          <w:rStyle w:val="Strong"/>
          <w:color w:val="404040"/>
          <w:sz w:val="24"/>
          <w:szCs w:val="24"/>
          <w:u w:val="single"/>
        </w:rPr>
        <w:lastRenderedPageBreak/>
        <w:t>QUICK ASSAY PROCEDURE</w:t>
      </w:r>
      <w:bookmarkEnd w:id="28"/>
    </w:p>
    <w:p w14:paraId="290D8F8B" w14:textId="77777777" w:rsidR="00A42ED3" w:rsidRDefault="00A42ED3" w:rsidP="000375D6">
      <w:pPr>
        <w:pStyle w:val="ListParagraph"/>
        <w:spacing w:before="60" w:after="60" w:line="276" w:lineRule="auto"/>
        <w:ind w:left="284" w:firstLine="0"/>
        <w:contextualSpacing w:val="0"/>
        <w:rPr>
          <w:i/>
        </w:rPr>
      </w:pPr>
      <w:r w:rsidRPr="00A42ED3">
        <w:rPr>
          <w:b/>
          <w:i/>
        </w:rPr>
        <w:t>NOTE</w:t>
      </w:r>
      <w:r w:rsidRPr="00B463C3">
        <w:rPr>
          <w:i/>
        </w:rPr>
        <w:t>: This procedure is provided as a quick reference for experience</w:t>
      </w:r>
      <w:r>
        <w:rPr>
          <w:i/>
        </w:rPr>
        <w:t>d</w:t>
      </w:r>
      <w:r w:rsidRPr="00B463C3">
        <w:rPr>
          <w:i/>
        </w:rPr>
        <w:t xml:space="preserve"> users. Follow the detailed procedure when initially performing the assay.</w:t>
      </w:r>
    </w:p>
    <w:p w14:paraId="08487F19" w14:textId="72AA2ACD" w:rsidR="00A42ED3" w:rsidRDefault="0034252A" w:rsidP="00B61FB2">
      <w:pPr>
        <w:pStyle w:val="ListParagraph"/>
        <w:numPr>
          <w:ilvl w:val="1"/>
          <w:numId w:val="17"/>
        </w:numPr>
        <w:spacing w:before="60" w:after="60" w:line="276" w:lineRule="auto"/>
        <w:ind w:left="357" w:hanging="357"/>
        <w:contextualSpacing w:val="0"/>
      </w:pPr>
      <w:r>
        <w:t>Prepare enzyme mix; get equipment ready.</w:t>
      </w:r>
    </w:p>
    <w:p w14:paraId="60408D04" w14:textId="73970BCE" w:rsidR="00A42ED3" w:rsidRDefault="0034252A" w:rsidP="00B61FB2">
      <w:pPr>
        <w:pStyle w:val="ListParagraph"/>
        <w:numPr>
          <w:ilvl w:val="1"/>
          <w:numId w:val="17"/>
        </w:numPr>
        <w:spacing w:before="60" w:after="60" w:line="276" w:lineRule="auto"/>
        <w:ind w:left="357" w:hanging="357"/>
        <w:contextualSpacing w:val="0"/>
      </w:pPr>
      <w:r>
        <w:t>Prepare samples in duplicate.</w:t>
      </w:r>
    </w:p>
    <w:p w14:paraId="74D22E58" w14:textId="561457C7" w:rsidR="0034252A" w:rsidRDefault="0034252A" w:rsidP="00B61FB2">
      <w:pPr>
        <w:pStyle w:val="ListParagraph"/>
        <w:numPr>
          <w:ilvl w:val="1"/>
          <w:numId w:val="17"/>
        </w:numPr>
        <w:spacing w:before="60" w:after="60" w:line="276" w:lineRule="auto"/>
        <w:ind w:left="357" w:hanging="357"/>
        <w:contextualSpacing w:val="0"/>
      </w:pPr>
      <w:r>
        <w:t>Prepare Reaction Mix (Number samples + 1)</w:t>
      </w:r>
      <w:r w:rsidR="00724C16">
        <w:t>.</w:t>
      </w:r>
    </w:p>
    <w:p w14:paraId="2B88BEFD" w14:textId="0A0CC1D7" w:rsidR="0034252A" w:rsidRDefault="0034252A" w:rsidP="0034252A">
      <w:pPr>
        <w:pStyle w:val="ListParagraph"/>
        <w:tabs>
          <w:tab w:val="left" w:pos="900"/>
        </w:tabs>
        <w:spacing w:before="60" w:after="60" w:line="276" w:lineRule="auto"/>
        <w:ind w:left="284" w:firstLine="0"/>
        <w:contextualSpacing w:val="0"/>
        <w:rPr>
          <w:color w:val="000000"/>
          <w:szCs w:val="20"/>
        </w:rPr>
      </w:pPr>
    </w:p>
    <w:tbl>
      <w:tblPr>
        <w:tblStyle w:val="GridTable4-Accent2"/>
        <w:tblW w:w="637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977"/>
      </w:tblGrid>
      <w:tr w:rsidR="0034252A" w:rsidRPr="00E522A5" w14:paraId="1E42A6AF" w14:textId="77777777" w:rsidTr="006A472D">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397" w:type="dxa"/>
            <w:shd w:val="clear" w:color="auto" w:fill="404040"/>
            <w:noWrap/>
            <w:vAlign w:val="center"/>
            <w:hideMark/>
          </w:tcPr>
          <w:p w14:paraId="3813C2DB" w14:textId="77777777" w:rsidR="0034252A" w:rsidRPr="00E522A5" w:rsidRDefault="0034252A" w:rsidP="006A472D">
            <w:pPr>
              <w:spacing w:before="0" w:line="240" w:lineRule="auto"/>
              <w:jc w:val="center"/>
              <w:rPr>
                <w:rFonts w:eastAsia="Times New Roman" w:cs="Arial"/>
                <w:bCs w:val="0"/>
                <w:color w:val="FFFFFF"/>
                <w:sz w:val="18"/>
                <w:szCs w:val="18"/>
              </w:rPr>
            </w:pPr>
            <w:r w:rsidRPr="00E522A5">
              <w:rPr>
                <w:rFonts w:eastAsia="Times New Roman" w:cs="Arial"/>
                <w:bCs w:val="0"/>
                <w:color w:val="FFFFFF"/>
                <w:sz w:val="18"/>
                <w:szCs w:val="18"/>
              </w:rPr>
              <w:t>Component</w:t>
            </w:r>
          </w:p>
        </w:tc>
        <w:tc>
          <w:tcPr>
            <w:tcW w:w="2977" w:type="dxa"/>
            <w:shd w:val="clear" w:color="auto" w:fill="404040"/>
            <w:vAlign w:val="center"/>
            <w:hideMark/>
          </w:tcPr>
          <w:p w14:paraId="69272851" w14:textId="77777777" w:rsidR="0034252A" w:rsidRPr="00E522A5" w:rsidRDefault="0034252A" w:rsidP="006A472D">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sz w:val="18"/>
                <w:szCs w:val="18"/>
              </w:rPr>
            </w:pPr>
            <w:r w:rsidRPr="00E522A5">
              <w:rPr>
                <w:rFonts w:eastAsia="Times New Roman" w:cs="Arial"/>
                <w:bCs w:val="0"/>
                <w:color w:val="FFFFFF"/>
                <w:sz w:val="18"/>
                <w:szCs w:val="18"/>
              </w:rPr>
              <w:t>Reaction Mix Samples (µL)</w:t>
            </w:r>
          </w:p>
        </w:tc>
      </w:tr>
      <w:tr w:rsidR="0034252A" w:rsidRPr="00E522A5" w14:paraId="2B96B070" w14:textId="77777777" w:rsidTr="006A472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397" w:type="dxa"/>
            <w:shd w:val="clear" w:color="auto" w:fill="D6D6D6"/>
            <w:vAlign w:val="center"/>
          </w:tcPr>
          <w:p w14:paraId="7E0159B1" w14:textId="77777777" w:rsidR="0034252A" w:rsidRPr="00E522A5" w:rsidRDefault="0034252A" w:rsidP="006A472D">
            <w:pPr>
              <w:spacing w:before="0" w:line="240" w:lineRule="auto"/>
              <w:jc w:val="left"/>
              <w:rPr>
                <w:rFonts w:eastAsia="Times New Roman" w:cs="Arial"/>
                <w:color w:val="000000"/>
                <w:sz w:val="18"/>
                <w:szCs w:val="18"/>
              </w:rPr>
            </w:pPr>
            <w:r w:rsidRPr="00E522A5">
              <w:rPr>
                <w:rFonts w:eastAsia="Times New Roman" w:cs="Arial"/>
                <w:color w:val="000000"/>
                <w:sz w:val="18"/>
                <w:szCs w:val="18"/>
              </w:rPr>
              <w:t>ATP Monitoring Enzyme</w:t>
            </w:r>
          </w:p>
        </w:tc>
        <w:tc>
          <w:tcPr>
            <w:tcW w:w="2977" w:type="dxa"/>
            <w:shd w:val="clear" w:color="auto" w:fill="D6D6D6"/>
            <w:noWrap/>
            <w:vAlign w:val="center"/>
          </w:tcPr>
          <w:p w14:paraId="14DADE81" w14:textId="77777777" w:rsidR="0034252A" w:rsidRPr="00E522A5" w:rsidRDefault="0034252A" w:rsidP="006A472D">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8"/>
                <w:szCs w:val="18"/>
              </w:rPr>
            </w:pPr>
            <w:r w:rsidRPr="00E522A5">
              <w:rPr>
                <w:rFonts w:eastAsia="Times New Roman" w:cs="Arial"/>
                <w:b/>
                <w:color w:val="000000"/>
                <w:sz w:val="18"/>
                <w:szCs w:val="18"/>
              </w:rPr>
              <w:t>10 µL</w:t>
            </w:r>
          </w:p>
        </w:tc>
      </w:tr>
      <w:tr w:rsidR="0034252A" w:rsidRPr="00E522A5" w14:paraId="0A6060FB" w14:textId="77777777" w:rsidTr="006A472D">
        <w:trPr>
          <w:trHeight w:val="289"/>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EFB8DA8" w14:textId="77777777" w:rsidR="0034252A" w:rsidRPr="00E522A5" w:rsidRDefault="0034252A" w:rsidP="006A472D">
            <w:pPr>
              <w:spacing w:before="0" w:line="240" w:lineRule="auto"/>
              <w:jc w:val="left"/>
              <w:rPr>
                <w:rFonts w:eastAsia="Times New Roman" w:cs="Arial"/>
                <w:color w:val="000000"/>
                <w:sz w:val="18"/>
                <w:szCs w:val="18"/>
              </w:rPr>
            </w:pPr>
            <w:r w:rsidRPr="00E522A5">
              <w:rPr>
                <w:rFonts w:eastAsia="Times New Roman" w:cs="Arial"/>
                <w:color w:val="000000"/>
                <w:sz w:val="18"/>
                <w:szCs w:val="18"/>
              </w:rPr>
              <w:t>Nucleotide Releasing Buffer</w:t>
            </w:r>
          </w:p>
        </w:tc>
        <w:tc>
          <w:tcPr>
            <w:tcW w:w="2977" w:type="dxa"/>
            <w:noWrap/>
            <w:vAlign w:val="center"/>
          </w:tcPr>
          <w:p w14:paraId="23763F20" w14:textId="77777777" w:rsidR="0034252A" w:rsidRPr="00E522A5" w:rsidRDefault="0034252A" w:rsidP="006A472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rPr>
            </w:pPr>
            <w:r w:rsidRPr="00E522A5">
              <w:rPr>
                <w:rFonts w:eastAsia="Times New Roman" w:cs="Arial"/>
                <w:b/>
                <w:color w:val="000000"/>
                <w:sz w:val="18"/>
                <w:szCs w:val="18"/>
              </w:rPr>
              <w:t>90 µL</w:t>
            </w:r>
          </w:p>
        </w:tc>
      </w:tr>
    </w:tbl>
    <w:p w14:paraId="2E75330F" w14:textId="77777777" w:rsidR="0034252A" w:rsidRDefault="0034252A" w:rsidP="0034252A">
      <w:pPr>
        <w:pStyle w:val="ListParagraph"/>
        <w:tabs>
          <w:tab w:val="left" w:pos="900"/>
        </w:tabs>
        <w:spacing w:before="60" w:after="60"/>
        <w:ind w:left="284" w:firstLine="0"/>
        <w:contextualSpacing w:val="0"/>
        <w:rPr>
          <w:color w:val="000000"/>
          <w:szCs w:val="20"/>
        </w:rPr>
      </w:pPr>
    </w:p>
    <w:p w14:paraId="1B06EFE3" w14:textId="062DAF52" w:rsidR="0034252A" w:rsidRPr="00F91E99" w:rsidRDefault="0034252A" w:rsidP="00F91E99">
      <w:pPr>
        <w:pStyle w:val="ListParagraph"/>
        <w:numPr>
          <w:ilvl w:val="1"/>
          <w:numId w:val="17"/>
        </w:numPr>
        <w:spacing w:before="60" w:after="60" w:line="276" w:lineRule="auto"/>
        <w:ind w:left="357" w:hanging="357"/>
        <w:contextualSpacing w:val="0"/>
      </w:pPr>
      <w:r w:rsidRPr="00F91E99">
        <w:t>Add 100 µL of the reaction mix to the background wells and read the background luminescence (Data A)</w:t>
      </w:r>
      <w:r w:rsidR="007E66E3">
        <w:t>.</w:t>
      </w:r>
      <w:r w:rsidR="00CA0EE4" w:rsidRPr="00F91E99">
        <w:t xml:space="preserve"> </w:t>
      </w:r>
      <w:r w:rsidRPr="00F91E99">
        <w:t>For suspension cells</w:t>
      </w:r>
      <w:r w:rsidR="007E66E3">
        <w:t>,</w:t>
      </w:r>
      <w:r w:rsidRPr="00F91E99">
        <w:t xml:space="preserve"> transfer 10 µL of the cultured cells per well.</w:t>
      </w:r>
    </w:p>
    <w:p w14:paraId="4371362A" w14:textId="24C9B51D" w:rsidR="0034252A" w:rsidRPr="00F91E99" w:rsidRDefault="0034252A" w:rsidP="00F91E99">
      <w:pPr>
        <w:pStyle w:val="ListParagraph"/>
        <w:numPr>
          <w:ilvl w:val="1"/>
          <w:numId w:val="17"/>
        </w:numPr>
        <w:spacing w:before="60" w:after="60" w:line="276" w:lineRule="auto"/>
        <w:ind w:left="357" w:hanging="357"/>
        <w:contextualSpacing w:val="0"/>
      </w:pPr>
      <w:r w:rsidRPr="00F91E99">
        <w:t xml:space="preserve">For adherent cells: </w:t>
      </w:r>
      <w:r w:rsidR="00403585" w:rsidRPr="00F91E99">
        <w:t xml:space="preserve">add 50 µL </w:t>
      </w:r>
      <w:r w:rsidRPr="00F91E99">
        <w:t>treated cells per well.</w:t>
      </w:r>
    </w:p>
    <w:p w14:paraId="2207C4AC" w14:textId="6784F3F2" w:rsidR="0034252A" w:rsidRPr="00F91E99" w:rsidRDefault="0034252A" w:rsidP="00F91E99">
      <w:pPr>
        <w:pStyle w:val="ListParagraph"/>
        <w:numPr>
          <w:ilvl w:val="1"/>
          <w:numId w:val="17"/>
        </w:numPr>
        <w:spacing w:before="60" w:after="60" w:line="276" w:lineRule="auto"/>
        <w:ind w:left="357" w:hanging="357"/>
        <w:contextualSpacing w:val="0"/>
      </w:pPr>
      <w:r w:rsidRPr="00F91E99">
        <w:t>Read after ~2 min (Data B).</w:t>
      </w:r>
    </w:p>
    <w:p w14:paraId="6DDB927C" w14:textId="2D839984" w:rsidR="0034252A" w:rsidRDefault="0034252A" w:rsidP="00B61FB2">
      <w:pPr>
        <w:pStyle w:val="ListParagraph"/>
        <w:numPr>
          <w:ilvl w:val="0"/>
          <w:numId w:val="21"/>
        </w:numPr>
        <w:tabs>
          <w:tab w:val="left" w:pos="851"/>
        </w:tabs>
        <w:spacing w:before="60" w:after="60" w:line="276" w:lineRule="auto"/>
        <w:ind w:left="357" w:hanging="357"/>
        <w:contextualSpacing w:val="0"/>
        <w:rPr>
          <w:color w:val="000000"/>
          <w:szCs w:val="20"/>
        </w:rPr>
      </w:pPr>
      <w:r w:rsidRPr="0034252A">
        <w:rPr>
          <w:color w:val="000000"/>
          <w:szCs w:val="20"/>
        </w:rPr>
        <w:t>To measure ADP levels in the cells, read the samples again (Data</w:t>
      </w:r>
      <w:r w:rsidR="00403585">
        <w:rPr>
          <w:color w:val="000000"/>
          <w:szCs w:val="20"/>
        </w:rPr>
        <w:t> </w:t>
      </w:r>
      <w:r w:rsidRPr="0034252A">
        <w:rPr>
          <w:color w:val="000000"/>
          <w:szCs w:val="20"/>
        </w:rPr>
        <w:t>C).</w:t>
      </w:r>
    </w:p>
    <w:p w14:paraId="69107B76" w14:textId="2A2E8F1D" w:rsidR="0034252A" w:rsidRDefault="00B61FB2" w:rsidP="00B61FB2">
      <w:pPr>
        <w:pStyle w:val="ListParagraph"/>
        <w:numPr>
          <w:ilvl w:val="0"/>
          <w:numId w:val="21"/>
        </w:numPr>
        <w:tabs>
          <w:tab w:val="left" w:pos="851"/>
        </w:tabs>
        <w:spacing w:before="60" w:after="60" w:line="276" w:lineRule="auto"/>
        <w:ind w:left="357" w:hanging="357"/>
        <w:contextualSpacing w:val="0"/>
        <w:rPr>
          <w:color w:val="000000"/>
          <w:szCs w:val="20"/>
        </w:rPr>
      </w:pPr>
      <w:r>
        <w:rPr>
          <w:color w:val="000000"/>
          <w:szCs w:val="20"/>
        </w:rPr>
        <w:t>A</w:t>
      </w:r>
      <w:r w:rsidR="0034252A" w:rsidRPr="0034252A">
        <w:rPr>
          <w:color w:val="000000"/>
          <w:szCs w:val="20"/>
        </w:rPr>
        <w:t>dd 1</w:t>
      </w:r>
      <w:r w:rsidR="008709F7">
        <w:rPr>
          <w:color w:val="000000"/>
          <w:szCs w:val="20"/>
        </w:rPr>
        <w:t>0</w:t>
      </w:r>
      <w:r w:rsidR="0034252A" w:rsidRPr="0034252A">
        <w:rPr>
          <w:color w:val="000000"/>
          <w:szCs w:val="20"/>
        </w:rPr>
        <w:t xml:space="preserve"> </w:t>
      </w:r>
      <w:r w:rsidR="0034252A" w:rsidRPr="0034252A">
        <w:rPr>
          <w:rFonts w:cs="Arial"/>
          <w:color w:val="000000"/>
          <w:szCs w:val="20"/>
        </w:rPr>
        <w:t>µ</w:t>
      </w:r>
      <w:r w:rsidR="0034252A" w:rsidRPr="0034252A">
        <w:rPr>
          <w:color w:val="000000"/>
          <w:szCs w:val="20"/>
        </w:rPr>
        <w:t xml:space="preserve">L of </w:t>
      </w:r>
      <w:r w:rsidR="008709F7">
        <w:rPr>
          <w:color w:val="000000"/>
          <w:szCs w:val="20"/>
        </w:rPr>
        <w:t xml:space="preserve">1x </w:t>
      </w:r>
      <w:r w:rsidR="0034252A" w:rsidRPr="0034252A">
        <w:rPr>
          <w:color w:val="000000"/>
          <w:szCs w:val="20"/>
        </w:rPr>
        <w:t xml:space="preserve">ADP Converting Enzyme. </w:t>
      </w:r>
    </w:p>
    <w:p w14:paraId="44F41BA1" w14:textId="385D4FE9" w:rsidR="0034252A" w:rsidRPr="0034252A" w:rsidRDefault="0034252A" w:rsidP="00B61FB2">
      <w:pPr>
        <w:pStyle w:val="ListParagraph"/>
        <w:numPr>
          <w:ilvl w:val="0"/>
          <w:numId w:val="21"/>
        </w:numPr>
        <w:tabs>
          <w:tab w:val="left" w:pos="851"/>
        </w:tabs>
        <w:spacing w:before="60" w:after="60" w:line="276" w:lineRule="auto"/>
        <w:ind w:left="357" w:hanging="357"/>
        <w:contextualSpacing w:val="0"/>
        <w:rPr>
          <w:color w:val="000000"/>
          <w:szCs w:val="20"/>
        </w:rPr>
      </w:pPr>
      <w:r w:rsidRPr="0034252A">
        <w:rPr>
          <w:color w:val="000000"/>
          <w:szCs w:val="20"/>
        </w:rPr>
        <w:t>Read the after ~ 2 minutes (Data D).</w:t>
      </w:r>
    </w:p>
    <w:p w14:paraId="276EAF5E" w14:textId="77777777" w:rsidR="00A1590B" w:rsidRDefault="00A1590B">
      <w:pPr>
        <w:spacing w:before="0" w:line="240" w:lineRule="auto"/>
        <w:jc w:val="left"/>
        <w:rPr>
          <w:rFonts w:eastAsia="Calibri"/>
        </w:rPr>
      </w:pPr>
      <w:r>
        <w:br w:type="page"/>
      </w:r>
    </w:p>
    <w:p w14:paraId="5C4A659D" w14:textId="77777777" w:rsidR="003E7A5B" w:rsidRPr="0067123E" w:rsidRDefault="000A652A" w:rsidP="006E28A3">
      <w:pPr>
        <w:pStyle w:val="Heading2"/>
        <w:spacing w:before="60" w:after="60" w:line="276" w:lineRule="auto"/>
        <w:ind w:left="340" w:hanging="340"/>
        <w:rPr>
          <w:rStyle w:val="Strong"/>
          <w:color w:val="404040"/>
          <w:sz w:val="24"/>
          <w:szCs w:val="24"/>
          <w:u w:val="single"/>
        </w:rPr>
      </w:pPr>
      <w:bookmarkStart w:id="30" w:name="_Toc409430223"/>
      <w:r w:rsidRPr="000A652A">
        <w:rPr>
          <w:rStyle w:val="Strong"/>
          <w:color w:val="404040"/>
          <w:sz w:val="24"/>
          <w:szCs w:val="24"/>
          <w:u w:val="single"/>
        </w:rPr>
        <w:lastRenderedPageBreak/>
        <w:t>INTERFERENCES</w:t>
      </w:r>
      <w:bookmarkEnd w:id="29"/>
      <w:bookmarkEnd w:id="30"/>
    </w:p>
    <w:p w14:paraId="1FA3A30F" w14:textId="77777777" w:rsidR="00A42ED3" w:rsidRDefault="00A42ED3">
      <w:pPr>
        <w:spacing w:before="0" w:line="240" w:lineRule="auto"/>
        <w:jc w:val="left"/>
        <w:rPr>
          <w:sz w:val="22"/>
          <w:szCs w:val="22"/>
        </w:rPr>
      </w:pPr>
      <w:r>
        <w:rPr>
          <w:sz w:val="22"/>
          <w:szCs w:val="22"/>
        </w:rPr>
        <w:br w:type="page"/>
      </w:r>
    </w:p>
    <w:p w14:paraId="63B3419A" w14:textId="77777777" w:rsidR="00CC1D6D" w:rsidRDefault="000A652A" w:rsidP="006E28A3">
      <w:pPr>
        <w:pStyle w:val="Heading2"/>
        <w:spacing w:before="60" w:after="60" w:line="276" w:lineRule="auto"/>
        <w:ind w:left="340" w:hanging="340"/>
        <w:rPr>
          <w:rStyle w:val="Strong"/>
          <w:color w:val="404040"/>
          <w:sz w:val="24"/>
          <w:szCs w:val="24"/>
          <w:u w:val="single"/>
        </w:rPr>
      </w:pPr>
      <w:bookmarkStart w:id="31" w:name="_Toc364772786"/>
      <w:bookmarkStart w:id="32" w:name="_Toc409430224"/>
      <w:r w:rsidRPr="000A652A">
        <w:rPr>
          <w:rStyle w:val="Strong"/>
          <w:color w:val="404040"/>
          <w:sz w:val="24"/>
          <w:szCs w:val="24"/>
          <w:u w:val="single"/>
        </w:rPr>
        <w:lastRenderedPageBreak/>
        <w:t>TROUBLESHOOTING</w:t>
      </w:r>
      <w:bookmarkEnd w:id="31"/>
      <w:bookmarkEnd w:id="32"/>
    </w:p>
    <w:p w14:paraId="6EE891E6" w14:textId="77777777" w:rsidR="00A42ED3" w:rsidRPr="00A42ED3" w:rsidRDefault="00A42ED3" w:rsidP="00A42ED3">
      <w:pPr>
        <w:spacing w:before="0"/>
      </w:pPr>
    </w:p>
    <w:tbl>
      <w:tblPr>
        <w:tblW w:w="623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7"/>
        <w:gridCol w:w="1969"/>
        <w:gridCol w:w="2949"/>
      </w:tblGrid>
      <w:tr w:rsidR="007E66E3" w:rsidRPr="00B376F7" w14:paraId="5CD4BD72" w14:textId="77777777" w:rsidTr="004B50F3">
        <w:trPr>
          <w:trHeight w:val="340"/>
          <w:jc w:val="center"/>
        </w:trPr>
        <w:tc>
          <w:tcPr>
            <w:tcW w:w="1317" w:type="dxa"/>
            <w:shd w:val="clear" w:color="auto" w:fill="auto"/>
            <w:noWrap/>
            <w:vAlign w:val="center"/>
            <w:hideMark/>
          </w:tcPr>
          <w:p w14:paraId="07FF5E98" w14:textId="77777777" w:rsidR="007E66E3" w:rsidRPr="00282CE3" w:rsidRDefault="007E66E3" w:rsidP="004B50F3">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Problem</w:t>
            </w:r>
          </w:p>
        </w:tc>
        <w:tc>
          <w:tcPr>
            <w:tcW w:w="1969" w:type="dxa"/>
            <w:shd w:val="clear" w:color="auto" w:fill="auto"/>
            <w:vAlign w:val="center"/>
            <w:hideMark/>
          </w:tcPr>
          <w:p w14:paraId="6ADCA869" w14:textId="77777777" w:rsidR="007E66E3" w:rsidRPr="00282CE3" w:rsidRDefault="007E66E3" w:rsidP="004B50F3">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Cause</w:t>
            </w:r>
          </w:p>
        </w:tc>
        <w:tc>
          <w:tcPr>
            <w:tcW w:w="2949" w:type="dxa"/>
            <w:shd w:val="clear" w:color="auto" w:fill="auto"/>
            <w:vAlign w:val="center"/>
            <w:hideMark/>
          </w:tcPr>
          <w:p w14:paraId="2E35B104" w14:textId="77777777" w:rsidR="007E66E3" w:rsidRPr="00282CE3" w:rsidRDefault="007E66E3" w:rsidP="004B50F3">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Solution</w:t>
            </w:r>
          </w:p>
        </w:tc>
      </w:tr>
      <w:tr w:rsidR="007E66E3" w:rsidRPr="00B376F7" w14:paraId="3E6380E8" w14:textId="77777777" w:rsidTr="004B50F3">
        <w:trPr>
          <w:trHeight w:val="489"/>
          <w:jc w:val="center"/>
        </w:trPr>
        <w:tc>
          <w:tcPr>
            <w:tcW w:w="1317" w:type="dxa"/>
            <w:vMerge w:val="restart"/>
            <w:shd w:val="clear" w:color="auto" w:fill="auto"/>
            <w:vAlign w:val="center"/>
            <w:hideMark/>
          </w:tcPr>
          <w:p w14:paraId="687493D5" w14:textId="77777777" w:rsidR="007E66E3" w:rsidRDefault="007E66E3" w:rsidP="004B50F3">
            <w:pPr>
              <w:jc w:val="left"/>
              <w:rPr>
                <w:rFonts w:eastAsia="Times New Roman" w:cs="Arial"/>
                <w:color w:val="000000"/>
                <w:sz w:val="18"/>
                <w:szCs w:val="18"/>
              </w:rPr>
            </w:pPr>
            <w:r>
              <w:rPr>
                <w:rFonts w:eastAsia="Times New Roman" w:cs="Arial"/>
                <w:color w:val="000000"/>
                <w:sz w:val="18"/>
                <w:szCs w:val="18"/>
              </w:rPr>
              <w:t>Assay not working</w:t>
            </w:r>
          </w:p>
        </w:tc>
        <w:tc>
          <w:tcPr>
            <w:tcW w:w="1969" w:type="dxa"/>
            <w:shd w:val="clear" w:color="auto" w:fill="auto"/>
            <w:vAlign w:val="center"/>
            <w:hideMark/>
          </w:tcPr>
          <w:p w14:paraId="5B582EEA" w14:textId="77777777" w:rsidR="007E66E3" w:rsidRPr="00282C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Use of ice-cold buffer</w:t>
            </w:r>
          </w:p>
        </w:tc>
        <w:tc>
          <w:tcPr>
            <w:tcW w:w="2949" w:type="dxa"/>
            <w:shd w:val="clear" w:color="auto" w:fill="auto"/>
            <w:vAlign w:val="center"/>
            <w:hideMark/>
          </w:tcPr>
          <w:p w14:paraId="610CAD5C" w14:textId="77777777" w:rsidR="007E66E3" w:rsidRPr="00282C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Buffers must be at room temperature</w:t>
            </w:r>
          </w:p>
        </w:tc>
      </w:tr>
      <w:tr w:rsidR="007E66E3" w:rsidRPr="00B376F7" w14:paraId="235FDF6D" w14:textId="77777777" w:rsidTr="004B50F3">
        <w:trPr>
          <w:trHeight w:val="567"/>
          <w:jc w:val="center"/>
        </w:trPr>
        <w:tc>
          <w:tcPr>
            <w:tcW w:w="1317" w:type="dxa"/>
            <w:vMerge/>
            <w:shd w:val="clear" w:color="auto" w:fill="auto"/>
            <w:vAlign w:val="center"/>
            <w:hideMark/>
          </w:tcPr>
          <w:p w14:paraId="0A551FFF" w14:textId="77777777" w:rsidR="007E66E3" w:rsidRPr="000A652A" w:rsidRDefault="007E66E3" w:rsidP="004B50F3">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7EB939B2" w14:textId="77777777" w:rsidR="007E66E3" w:rsidRPr="00282C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Plate read at incorrect wavelength</w:t>
            </w:r>
          </w:p>
        </w:tc>
        <w:tc>
          <w:tcPr>
            <w:tcW w:w="2949" w:type="dxa"/>
            <w:shd w:val="clear" w:color="auto" w:fill="auto"/>
            <w:vAlign w:val="center"/>
            <w:hideMark/>
          </w:tcPr>
          <w:p w14:paraId="22E76D7B" w14:textId="77777777" w:rsidR="007E66E3" w:rsidRPr="00282C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Check the wavelength and filter settings of instrument</w:t>
            </w:r>
          </w:p>
        </w:tc>
      </w:tr>
      <w:tr w:rsidR="007E66E3" w:rsidRPr="00B376F7" w14:paraId="6AA2D4AD" w14:textId="77777777" w:rsidTr="004B50F3">
        <w:trPr>
          <w:trHeight w:val="567"/>
          <w:jc w:val="center"/>
        </w:trPr>
        <w:tc>
          <w:tcPr>
            <w:tcW w:w="1317" w:type="dxa"/>
            <w:vMerge/>
            <w:vAlign w:val="center"/>
            <w:hideMark/>
          </w:tcPr>
          <w:p w14:paraId="300B26F9" w14:textId="77777777" w:rsidR="007E66E3" w:rsidRPr="00282CE3" w:rsidRDefault="007E66E3" w:rsidP="004B50F3">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36E2F826" w14:textId="77777777" w:rsidR="007E66E3" w:rsidRPr="00282C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Use of a different 96-well plate</w:t>
            </w:r>
          </w:p>
        </w:tc>
        <w:tc>
          <w:tcPr>
            <w:tcW w:w="2949" w:type="dxa"/>
            <w:shd w:val="clear" w:color="auto" w:fill="auto"/>
            <w:vAlign w:val="center"/>
            <w:hideMark/>
          </w:tcPr>
          <w:p w14:paraId="3C568D8A" w14:textId="77777777" w:rsidR="007E66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Colorimetric: Clear plates</w:t>
            </w:r>
          </w:p>
          <w:p w14:paraId="5F80C8C3" w14:textId="77777777" w:rsidR="007E66E3" w:rsidRPr="00282C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Fluorometric: black wells/clear bottom plate</w:t>
            </w:r>
          </w:p>
        </w:tc>
      </w:tr>
      <w:tr w:rsidR="007E66E3" w:rsidRPr="00B376F7" w14:paraId="210EA5CC" w14:textId="77777777" w:rsidTr="004B50F3">
        <w:trPr>
          <w:trHeight w:val="567"/>
          <w:jc w:val="center"/>
        </w:trPr>
        <w:tc>
          <w:tcPr>
            <w:tcW w:w="1317" w:type="dxa"/>
            <w:vMerge w:val="restart"/>
            <w:shd w:val="clear" w:color="auto" w:fill="auto"/>
            <w:noWrap/>
            <w:vAlign w:val="center"/>
            <w:hideMark/>
          </w:tcPr>
          <w:p w14:paraId="03C5EA03" w14:textId="77777777" w:rsidR="007E66E3" w:rsidRPr="000A652A" w:rsidRDefault="007E66E3" w:rsidP="004B50F3">
            <w:pPr>
              <w:spacing w:before="0" w:line="240" w:lineRule="auto"/>
              <w:jc w:val="left"/>
              <w:rPr>
                <w:rFonts w:eastAsia="Times New Roman" w:cs="Arial"/>
                <w:color w:val="000000"/>
                <w:sz w:val="18"/>
                <w:szCs w:val="18"/>
              </w:rPr>
            </w:pPr>
            <w:r>
              <w:rPr>
                <w:rFonts w:eastAsia="Times New Roman" w:cs="Arial"/>
                <w:color w:val="000000"/>
                <w:sz w:val="18"/>
                <w:szCs w:val="18"/>
              </w:rPr>
              <w:t>Sample with erratic readings</w:t>
            </w:r>
          </w:p>
        </w:tc>
        <w:tc>
          <w:tcPr>
            <w:tcW w:w="1969" w:type="dxa"/>
            <w:shd w:val="clear" w:color="auto" w:fill="auto"/>
            <w:vAlign w:val="center"/>
            <w:hideMark/>
          </w:tcPr>
          <w:p w14:paraId="5AAF1D8D" w14:textId="77777777" w:rsidR="007E66E3" w:rsidRPr="00282C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Samples not deproteinized (if indicated on protocol)</w:t>
            </w:r>
          </w:p>
        </w:tc>
        <w:tc>
          <w:tcPr>
            <w:tcW w:w="2949" w:type="dxa"/>
            <w:shd w:val="clear" w:color="auto" w:fill="auto"/>
            <w:vAlign w:val="center"/>
            <w:hideMark/>
          </w:tcPr>
          <w:p w14:paraId="0B0D875D" w14:textId="77777777" w:rsidR="007E66E3" w:rsidRPr="00282C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Use PCA precipitation protocol for deproteinization</w:t>
            </w:r>
          </w:p>
        </w:tc>
      </w:tr>
      <w:tr w:rsidR="007E66E3" w:rsidRPr="00B376F7" w14:paraId="4A4E77B3" w14:textId="77777777" w:rsidTr="004B50F3">
        <w:trPr>
          <w:trHeight w:val="567"/>
          <w:jc w:val="center"/>
        </w:trPr>
        <w:tc>
          <w:tcPr>
            <w:tcW w:w="1317" w:type="dxa"/>
            <w:vMerge/>
            <w:vAlign w:val="center"/>
            <w:hideMark/>
          </w:tcPr>
          <w:p w14:paraId="49FB40A0" w14:textId="77777777" w:rsidR="007E66E3" w:rsidRPr="00282CE3" w:rsidRDefault="007E66E3" w:rsidP="004B50F3">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46EB18D6" w14:textId="77777777" w:rsidR="007E66E3" w:rsidRPr="00282C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Cells/tissue samples not homogenized completely</w:t>
            </w:r>
          </w:p>
        </w:tc>
        <w:tc>
          <w:tcPr>
            <w:tcW w:w="2949" w:type="dxa"/>
            <w:shd w:val="clear" w:color="auto" w:fill="auto"/>
            <w:vAlign w:val="center"/>
            <w:hideMark/>
          </w:tcPr>
          <w:p w14:paraId="442493FF" w14:textId="77777777" w:rsidR="007E66E3" w:rsidRPr="00282C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Use Dounce homogenizer, increase number of strokes</w:t>
            </w:r>
          </w:p>
        </w:tc>
      </w:tr>
      <w:tr w:rsidR="007E66E3" w:rsidRPr="00B376F7" w14:paraId="0C98757C" w14:textId="77777777" w:rsidTr="004B50F3">
        <w:trPr>
          <w:trHeight w:val="567"/>
          <w:jc w:val="center"/>
        </w:trPr>
        <w:tc>
          <w:tcPr>
            <w:tcW w:w="1317" w:type="dxa"/>
            <w:vMerge/>
            <w:vAlign w:val="center"/>
            <w:hideMark/>
          </w:tcPr>
          <w:p w14:paraId="3F52F49B" w14:textId="77777777" w:rsidR="007E66E3" w:rsidRPr="00282CE3" w:rsidRDefault="007E66E3" w:rsidP="004B50F3">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6C7EAB55" w14:textId="77777777" w:rsidR="007E66E3" w:rsidRPr="00282C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Samples used after multiple free/ thaw cycles</w:t>
            </w:r>
          </w:p>
        </w:tc>
        <w:tc>
          <w:tcPr>
            <w:tcW w:w="2949" w:type="dxa"/>
            <w:shd w:val="clear" w:color="auto" w:fill="auto"/>
            <w:vAlign w:val="center"/>
            <w:hideMark/>
          </w:tcPr>
          <w:p w14:paraId="527FD197" w14:textId="77777777" w:rsidR="007E66E3" w:rsidRPr="00282C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Aliquot and freeze samples if needed to use multiple times</w:t>
            </w:r>
          </w:p>
        </w:tc>
      </w:tr>
      <w:tr w:rsidR="007E66E3" w:rsidRPr="00B376F7" w14:paraId="7D5460E9" w14:textId="77777777" w:rsidTr="004B50F3">
        <w:trPr>
          <w:trHeight w:val="567"/>
          <w:jc w:val="center"/>
        </w:trPr>
        <w:tc>
          <w:tcPr>
            <w:tcW w:w="1317" w:type="dxa"/>
            <w:vMerge/>
            <w:vAlign w:val="center"/>
            <w:hideMark/>
          </w:tcPr>
          <w:p w14:paraId="4FDFD18A" w14:textId="77777777" w:rsidR="007E66E3" w:rsidRPr="00282CE3" w:rsidRDefault="007E66E3" w:rsidP="004B50F3">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58767D83" w14:textId="77777777" w:rsidR="007E66E3" w:rsidRPr="00282C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Use of old or inappropriately stored samples</w:t>
            </w:r>
          </w:p>
        </w:tc>
        <w:tc>
          <w:tcPr>
            <w:tcW w:w="2949" w:type="dxa"/>
            <w:shd w:val="clear" w:color="auto" w:fill="auto"/>
            <w:vAlign w:val="center"/>
            <w:hideMark/>
          </w:tcPr>
          <w:p w14:paraId="54B9F763" w14:textId="77777777" w:rsidR="007E66E3" w:rsidRPr="00282C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Use fresh samples or store at - 80°C (after snap freeze in liquid nitrogen) till use</w:t>
            </w:r>
          </w:p>
        </w:tc>
      </w:tr>
      <w:tr w:rsidR="007E66E3" w:rsidRPr="00B376F7" w14:paraId="6B9629F3" w14:textId="77777777" w:rsidTr="004B50F3">
        <w:trPr>
          <w:trHeight w:val="567"/>
          <w:jc w:val="center"/>
        </w:trPr>
        <w:tc>
          <w:tcPr>
            <w:tcW w:w="1317" w:type="dxa"/>
            <w:vMerge/>
            <w:vAlign w:val="center"/>
            <w:hideMark/>
          </w:tcPr>
          <w:p w14:paraId="2916C395" w14:textId="77777777" w:rsidR="007E66E3" w:rsidRPr="00282CE3" w:rsidRDefault="007E66E3" w:rsidP="004B50F3">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6959E532" w14:textId="77777777" w:rsidR="007E66E3" w:rsidRPr="00282C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Presence of interfering substance in the sample</w:t>
            </w:r>
          </w:p>
        </w:tc>
        <w:tc>
          <w:tcPr>
            <w:tcW w:w="2949" w:type="dxa"/>
            <w:shd w:val="clear" w:color="auto" w:fill="auto"/>
            <w:vAlign w:val="center"/>
            <w:hideMark/>
          </w:tcPr>
          <w:p w14:paraId="38BAA69A" w14:textId="77777777" w:rsidR="007E66E3" w:rsidRPr="00282C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Check protocol for interfering substances; deproteinize samples</w:t>
            </w:r>
          </w:p>
        </w:tc>
      </w:tr>
      <w:tr w:rsidR="007E66E3" w:rsidRPr="00B376F7" w14:paraId="7423A2D8" w14:textId="77777777" w:rsidTr="004B50F3">
        <w:trPr>
          <w:trHeight w:val="567"/>
          <w:jc w:val="center"/>
        </w:trPr>
        <w:tc>
          <w:tcPr>
            <w:tcW w:w="1317" w:type="dxa"/>
            <w:vMerge w:val="restart"/>
            <w:vAlign w:val="center"/>
          </w:tcPr>
          <w:p w14:paraId="7AD43E78" w14:textId="29B45B7C" w:rsidR="007E66E3" w:rsidRPr="00282CE3" w:rsidRDefault="007E66E3" w:rsidP="004B50F3">
            <w:pPr>
              <w:spacing w:before="0" w:line="240" w:lineRule="auto"/>
              <w:jc w:val="left"/>
              <w:rPr>
                <w:rFonts w:eastAsia="Times New Roman" w:cs="Arial"/>
                <w:color w:val="000000"/>
                <w:sz w:val="18"/>
                <w:szCs w:val="18"/>
              </w:rPr>
            </w:pPr>
            <w:r>
              <w:rPr>
                <w:rFonts w:eastAsia="Times New Roman" w:cs="Arial"/>
                <w:color w:val="000000"/>
                <w:sz w:val="18"/>
                <w:szCs w:val="18"/>
              </w:rPr>
              <w:t xml:space="preserve">Lower/ Higher readings in samples </w:t>
            </w:r>
          </w:p>
        </w:tc>
        <w:tc>
          <w:tcPr>
            <w:tcW w:w="1969" w:type="dxa"/>
            <w:shd w:val="clear" w:color="auto" w:fill="auto"/>
            <w:vAlign w:val="center"/>
          </w:tcPr>
          <w:p w14:paraId="3B6D70B7" w14:textId="77777777" w:rsidR="007E66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Improperly thawed components</w:t>
            </w:r>
          </w:p>
        </w:tc>
        <w:tc>
          <w:tcPr>
            <w:tcW w:w="2949" w:type="dxa"/>
            <w:shd w:val="clear" w:color="auto" w:fill="auto"/>
            <w:vAlign w:val="center"/>
          </w:tcPr>
          <w:p w14:paraId="7089DE57" w14:textId="77777777" w:rsidR="007E66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Thaw all components completely and mix gently before use</w:t>
            </w:r>
          </w:p>
        </w:tc>
      </w:tr>
      <w:tr w:rsidR="007E66E3" w:rsidRPr="00B376F7" w14:paraId="10C09F28" w14:textId="77777777" w:rsidTr="004B50F3">
        <w:trPr>
          <w:trHeight w:val="567"/>
          <w:jc w:val="center"/>
        </w:trPr>
        <w:tc>
          <w:tcPr>
            <w:tcW w:w="1317" w:type="dxa"/>
            <w:vMerge/>
            <w:vAlign w:val="center"/>
          </w:tcPr>
          <w:p w14:paraId="162B2066" w14:textId="77777777" w:rsidR="007E66E3" w:rsidRPr="00282CE3" w:rsidRDefault="007E66E3" w:rsidP="004B50F3">
            <w:pPr>
              <w:spacing w:before="0" w:line="240" w:lineRule="auto"/>
              <w:jc w:val="left"/>
              <w:rPr>
                <w:rFonts w:eastAsia="Times New Roman" w:cs="Arial"/>
                <w:color w:val="000000"/>
                <w:sz w:val="18"/>
                <w:szCs w:val="18"/>
              </w:rPr>
            </w:pPr>
          </w:p>
        </w:tc>
        <w:tc>
          <w:tcPr>
            <w:tcW w:w="1969" w:type="dxa"/>
            <w:shd w:val="clear" w:color="auto" w:fill="auto"/>
            <w:vAlign w:val="center"/>
          </w:tcPr>
          <w:p w14:paraId="0F869A23" w14:textId="77777777" w:rsidR="007E66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Allowing reagents to sit for extended times on ice</w:t>
            </w:r>
          </w:p>
        </w:tc>
        <w:tc>
          <w:tcPr>
            <w:tcW w:w="2949" w:type="dxa"/>
            <w:shd w:val="clear" w:color="auto" w:fill="auto"/>
            <w:vAlign w:val="center"/>
          </w:tcPr>
          <w:p w14:paraId="39D3E338" w14:textId="77777777" w:rsidR="007E66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Always thaw and prepare fresh reaction mix before use</w:t>
            </w:r>
          </w:p>
        </w:tc>
      </w:tr>
      <w:tr w:rsidR="007E66E3" w:rsidRPr="00B376F7" w14:paraId="5F36CC95" w14:textId="77777777" w:rsidTr="004B50F3">
        <w:trPr>
          <w:trHeight w:val="567"/>
          <w:jc w:val="center"/>
        </w:trPr>
        <w:tc>
          <w:tcPr>
            <w:tcW w:w="1317" w:type="dxa"/>
            <w:vMerge/>
            <w:vAlign w:val="center"/>
          </w:tcPr>
          <w:p w14:paraId="48A683C5" w14:textId="77777777" w:rsidR="007E66E3" w:rsidRPr="00282CE3" w:rsidRDefault="007E66E3" w:rsidP="004B50F3">
            <w:pPr>
              <w:spacing w:before="0" w:line="240" w:lineRule="auto"/>
              <w:jc w:val="left"/>
              <w:rPr>
                <w:rFonts w:eastAsia="Times New Roman" w:cs="Arial"/>
                <w:color w:val="000000"/>
                <w:sz w:val="18"/>
                <w:szCs w:val="18"/>
              </w:rPr>
            </w:pPr>
          </w:p>
        </w:tc>
        <w:tc>
          <w:tcPr>
            <w:tcW w:w="1969" w:type="dxa"/>
            <w:shd w:val="clear" w:color="auto" w:fill="auto"/>
            <w:vAlign w:val="center"/>
          </w:tcPr>
          <w:p w14:paraId="3719E5EC" w14:textId="77777777" w:rsidR="007E66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Incorrect incubation times or temperatures</w:t>
            </w:r>
          </w:p>
        </w:tc>
        <w:tc>
          <w:tcPr>
            <w:tcW w:w="2949" w:type="dxa"/>
            <w:shd w:val="clear" w:color="auto" w:fill="auto"/>
            <w:vAlign w:val="center"/>
          </w:tcPr>
          <w:p w14:paraId="779661E7" w14:textId="77777777" w:rsidR="007E66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Verify correct incubation times and temperatures in protocol</w:t>
            </w:r>
          </w:p>
        </w:tc>
      </w:tr>
    </w:tbl>
    <w:p w14:paraId="5FCAC4B0" w14:textId="77777777" w:rsidR="00A949F4" w:rsidRDefault="00A949F4">
      <w:pPr>
        <w:spacing w:before="0" w:line="240" w:lineRule="auto"/>
        <w:jc w:val="left"/>
      </w:pPr>
      <w:r>
        <w:br w:type="page"/>
      </w:r>
    </w:p>
    <w:tbl>
      <w:tblPr>
        <w:tblW w:w="623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7"/>
        <w:gridCol w:w="1969"/>
        <w:gridCol w:w="2949"/>
      </w:tblGrid>
      <w:tr w:rsidR="007E66E3" w14:paraId="764CE435" w14:textId="77777777" w:rsidTr="004B50F3">
        <w:trPr>
          <w:trHeight w:val="340"/>
          <w:jc w:val="center"/>
        </w:trPr>
        <w:tc>
          <w:tcPr>
            <w:tcW w:w="1317" w:type="dxa"/>
            <w:vAlign w:val="center"/>
          </w:tcPr>
          <w:p w14:paraId="17715287" w14:textId="77777777" w:rsidR="007E66E3" w:rsidRDefault="007E66E3" w:rsidP="004B50F3">
            <w:pPr>
              <w:spacing w:before="0" w:line="240" w:lineRule="auto"/>
              <w:jc w:val="left"/>
              <w:rPr>
                <w:rFonts w:eastAsia="Times New Roman" w:cs="Arial"/>
                <w:color w:val="000000"/>
                <w:sz w:val="18"/>
                <w:szCs w:val="18"/>
              </w:rPr>
            </w:pPr>
            <w:r w:rsidRPr="000A652A">
              <w:rPr>
                <w:rFonts w:eastAsia="Times New Roman" w:cs="Arial"/>
                <w:b/>
                <w:bCs/>
                <w:color w:val="000000"/>
                <w:sz w:val="18"/>
                <w:szCs w:val="18"/>
              </w:rPr>
              <w:lastRenderedPageBreak/>
              <w:t>Problem</w:t>
            </w:r>
          </w:p>
        </w:tc>
        <w:tc>
          <w:tcPr>
            <w:tcW w:w="1969" w:type="dxa"/>
            <w:shd w:val="clear" w:color="auto" w:fill="auto"/>
            <w:vAlign w:val="center"/>
          </w:tcPr>
          <w:p w14:paraId="7177CA80" w14:textId="77777777" w:rsidR="007E66E3" w:rsidRDefault="007E66E3" w:rsidP="004B50F3">
            <w:pPr>
              <w:spacing w:before="0" w:line="240" w:lineRule="auto"/>
              <w:jc w:val="center"/>
              <w:rPr>
                <w:rFonts w:eastAsia="Times New Roman" w:cs="Arial"/>
                <w:color w:val="000000"/>
                <w:sz w:val="18"/>
                <w:szCs w:val="18"/>
              </w:rPr>
            </w:pPr>
            <w:r w:rsidRPr="000A652A">
              <w:rPr>
                <w:rFonts w:eastAsia="Times New Roman" w:cs="Arial"/>
                <w:b/>
                <w:bCs/>
                <w:color w:val="000000"/>
                <w:sz w:val="18"/>
                <w:szCs w:val="18"/>
              </w:rPr>
              <w:t>Cause</w:t>
            </w:r>
          </w:p>
        </w:tc>
        <w:tc>
          <w:tcPr>
            <w:tcW w:w="2949" w:type="dxa"/>
            <w:shd w:val="clear" w:color="auto" w:fill="auto"/>
            <w:vAlign w:val="center"/>
          </w:tcPr>
          <w:p w14:paraId="1BA078F4" w14:textId="77777777" w:rsidR="007E66E3" w:rsidRDefault="007E66E3" w:rsidP="004B50F3">
            <w:pPr>
              <w:spacing w:before="0" w:line="240" w:lineRule="auto"/>
              <w:jc w:val="center"/>
              <w:rPr>
                <w:rFonts w:eastAsia="Times New Roman" w:cs="Arial"/>
                <w:color w:val="000000"/>
                <w:sz w:val="18"/>
                <w:szCs w:val="18"/>
              </w:rPr>
            </w:pPr>
            <w:r w:rsidRPr="000A652A">
              <w:rPr>
                <w:rFonts w:eastAsia="Times New Roman" w:cs="Arial"/>
                <w:b/>
                <w:bCs/>
                <w:color w:val="000000"/>
                <w:sz w:val="18"/>
                <w:szCs w:val="18"/>
              </w:rPr>
              <w:t>Solution</w:t>
            </w:r>
          </w:p>
        </w:tc>
      </w:tr>
      <w:tr w:rsidR="007E66E3" w14:paraId="1AE60873" w14:textId="77777777" w:rsidTr="004B50F3">
        <w:trPr>
          <w:trHeight w:val="567"/>
          <w:jc w:val="center"/>
        </w:trPr>
        <w:tc>
          <w:tcPr>
            <w:tcW w:w="1317" w:type="dxa"/>
            <w:vMerge w:val="restart"/>
            <w:vAlign w:val="center"/>
          </w:tcPr>
          <w:p w14:paraId="610F65F8" w14:textId="77777777" w:rsidR="007E66E3" w:rsidRPr="00282CE3" w:rsidRDefault="007E66E3" w:rsidP="004B50F3">
            <w:pPr>
              <w:spacing w:before="0" w:line="240" w:lineRule="auto"/>
              <w:jc w:val="left"/>
              <w:rPr>
                <w:rFonts w:eastAsia="Times New Roman" w:cs="Arial"/>
                <w:color w:val="000000"/>
                <w:sz w:val="18"/>
                <w:szCs w:val="18"/>
              </w:rPr>
            </w:pPr>
            <w:r>
              <w:rPr>
                <w:rFonts w:eastAsia="Times New Roman" w:cs="Arial"/>
                <w:color w:val="000000"/>
                <w:sz w:val="18"/>
                <w:szCs w:val="18"/>
              </w:rPr>
              <w:t>Unanticipated results</w:t>
            </w:r>
          </w:p>
        </w:tc>
        <w:tc>
          <w:tcPr>
            <w:tcW w:w="1969" w:type="dxa"/>
            <w:shd w:val="clear" w:color="auto" w:fill="auto"/>
            <w:vAlign w:val="center"/>
          </w:tcPr>
          <w:p w14:paraId="26C7D275" w14:textId="77777777" w:rsidR="007E66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Measured at incorrect wavelength</w:t>
            </w:r>
          </w:p>
        </w:tc>
        <w:tc>
          <w:tcPr>
            <w:tcW w:w="2949" w:type="dxa"/>
            <w:shd w:val="clear" w:color="auto" w:fill="auto"/>
            <w:vAlign w:val="center"/>
          </w:tcPr>
          <w:p w14:paraId="5AE1938A" w14:textId="77777777" w:rsidR="007E66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Check equipment and filter setting</w:t>
            </w:r>
          </w:p>
        </w:tc>
      </w:tr>
      <w:tr w:rsidR="007E66E3" w14:paraId="1A70A072" w14:textId="77777777" w:rsidTr="004B50F3">
        <w:trPr>
          <w:trHeight w:val="567"/>
          <w:jc w:val="center"/>
        </w:trPr>
        <w:tc>
          <w:tcPr>
            <w:tcW w:w="1317" w:type="dxa"/>
            <w:vMerge/>
            <w:vAlign w:val="center"/>
          </w:tcPr>
          <w:p w14:paraId="05DEEC29" w14:textId="77777777" w:rsidR="007E66E3" w:rsidRPr="00282CE3" w:rsidRDefault="007E66E3" w:rsidP="004B50F3">
            <w:pPr>
              <w:spacing w:before="0" w:line="240" w:lineRule="auto"/>
              <w:jc w:val="left"/>
              <w:rPr>
                <w:rFonts w:eastAsia="Times New Roman" w:cs="Arial"/>
                <w:color w:val="000000"/>
                <w:sz w:val="18"/>
                <w:szCs w:val="18"/>
              </w:rPr>
            </w:pPr>
          </w:p>
        </w:tc>
        <w:tc>
          <w:tcPr>
            <w:tcW w:w="1969" w:type="dxa"/>
            <w:shd w:val="clear" w:color="auto" w:fill="auto"/>
            <w:vAlign w:val="center"/>
          </w:tcPr>
          <w:p w14:paraId="5416A634" w14:textId="77777777" w:rsidR="007E66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Samples contain interfering substances</w:t>
            </w:r>
          </w:p>
        </w:tc>
        <w:tc>
          <w:tcPr>
            <w:tcW w:w="2949" w:type="dxa"/>
            <w:shd w:val="clear" w:color="auto" w:fill="auto"/>
            <w:vAlign w:val="center"/>
          </w:tcPr>
          <w:p w14:paraId="03F2F368" w14:textId="77777777" w:rsidR="007E66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Troubleshoot if it interferes with the kit</w:t>
            </w:r>
          </w:p>
        </w:tc>
      </w:tr>
      <w:tr w:rsidR="007E66E3" w14:paraId="713D3A27" w14:textId="77777777" w:rsidTr="004B50F3">
        <w:trPr>
          <w:trHeight w:val="567"/>
          <w:jc w:val="center"/>
        </w:trPr>
        <w:tc>
          <w:tcPr>
            <w:tcW w:w="1317" w:type="dxa"/>
            <w:vMerge/>
            <w:vAlign w:val="center"/>
          </w:tcPr>
          <w:p w14:paraId="6DC7E9B6" w14:textId="77777777" w:rsidR="007E66E3" w:rsidRPr="00282CE3" w:rsidRDefault="007E66E3" w:rsidP="004B50F3">
            <w:pPr>
              <w:spacing w:before="0" w:line="240" w:lineRule="auto"/>
              <w:jc w:val="left"/>
              <w:rPr>
                <w:rFonts w:eastAsia="Times New Roman" w:cs="Arial"/>
                <w:color w:val="000000"/>
                <w:sz w:val="18"/>
                <w:szCs w:val="18"/>
              </w:rPr>
            </w:pPr>
          </w:p>
        </w:tc>
        <w:tc>
          <w:tcPr>
            <w:tcW w:w="1969" w:type="dxa"/>
            <w:shd w:val="clear" w:color="auto" w:fill="auto"/>
            <w:vAlign w:val="center"/>
          </w:tcPr>
          <w:p w14:paraId="295DE314" w14:textId="77777777" w:rsidR="007E66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Sample readings above/ below the linear range</w:t>
            </w:r>
          </w:p>
        </w:tc>
        <w:tc>
          <w:tcPr>
            <w:tcW w:w="2949" w:type="dxa"/>
            <w:shd w:val="clear" w:color="auto" w:fill="auto"/>
            <w:vAlign w:val="center"/>
          </w:tcPr>
          <w:p w14:paraId="11DD48C4" w14:textId="77777777" w:rsidR="007E66E3" w:rsidRDefault="007E66E3" w:rsidP="004B50F3">
            <w:pPr>
              <w:spacing w:before="0" w:line="240" w:lineRule="auto"/>
              <w:jc w:val="center"/>
              <w:rPr>
                <w:rFonts w:eastAsia="Times New Roman" w:cs="Arial"/>
                <w:color w:val="000000"/>
                <w:sz w:val="18"/>
                <w:szCs w:val="18"/>
              </w:rPr>
            </w:pPr>
            <w:r>
              <w:rPr>
                <w:rFonts w:eastAsia="Times New Roman" w:cs="Arial"/>
                <w:color w:val="000000"/>
                <w:sz w:val="18"/>
                <w:szCs w:val="18"/>
              </w:rPr>
              <w:t>Concentrate/ Dilute sample so it is within the linear range</w:t>
            </w:r>
          </w:p>
        </w:tc>
      </w:tr>
      <w:tr w:rsidR="00AE1AC1" w14:paraId="37C6B598" w14:textId="77777777" w:rsidTr="004B50F3">
        <w:trPr>
          <w:trHeight w:val="567"/>
          <w:jc w:val="center"/>
        </w:trPr>
        <w:tc>
          <w:tcPr>
            <w:tcW w:w="1317" w:type="dxa"/>
            <w:vAlign w:val="center"/>
          </w:tcPr>
          <w:p w14:paraId="71262DE9" w14:textId="294B55AF" w:rsidR="00AE1AC1" w:rsidRPr="00282CE3" w:rsidRDefault="00AE1AC1" w:rsidP="004B50F3">
            <w:pPr>
              <w:spacing w:before="0" w:line="240" w:lineRule="auto"/>
              <w:jc w:val="left"/>
              <w:rPr>
                <w:rFonts w:eastAsia="Times New Roman" w:cs="Arial"/>
                <w:color w:val="000000"/>
                <w:sz w:val="18"/>
                <w:szCs w:val="18"/>
              </w:rPr>
            </w:pPr>
            <w:r>
              <w:rPr>
                <w:rFonts w:eastAsia="Times New Roman" w:cs="Arial"/>
                <w:color w:val="000000"/>
                <w:sz w:val="18"/>
                <w:szCs w:val="18"/>
              </w:rPr>
              <w:t>F</w:t>
            </w:r>
            <w:r w:rsidRPr="00AE1AC1">
              <w:rPr>
                <w:rFonts w:eastAsia="Times New Roman" w:cs="Arial"/>
                <w:color w:val="000000"/>
                <w:sz w:val="18"/>
                <w:szCs w:val="18"/>
              </w:rPr>
              <w:t>inal ADP/ATP ratio is negative</w:t>
            </w:r>
          </w:p>
        </w:tc>
        <w:tc>
          <w:tcPr>
            <w:tcW w:w="1969" w:type="dxa"/>
            <w:shd w:val="clear" w:color="auto" w:fill="auto"/>
            <w:vAlign w:val="center"/>
          </w:tcPr>
          <w:p w14:paraId="60BC32FC" w14:textId="274FD84B" w:rsidR="00AE1AC1" w:rsidRDefault="00AE1AC1" w:rsidP="004B50F3">
            <w:pPr>
              <w:spacing w:before="0" w:line="240" w:lineRule="auto"/>
              <w:jc w:val="center"/>
              <w:rPr>
                <w:rFonts w:eastAsia="Times New Roman" w:cs="Arial"/>
                <w:color w:val="000000"/>
                <w:sz w:val="18"/>
                <w:szCs w:val="18"/>
              </w:rPr>
            </w:pPr>
            <w:r w:rsidRPr="00CC4C1F">
              <w:rPr>
                <w:rFonts w:eastAsia="Times New Roman" w:cs="Arial"/>
                <w:color w:val="000000"/>
                <w:sz w:val="18"/>
                <w:szCs w:val="18"/>
              </w:rPr>
              <w:t>Not enough time between Data B and Data C measurements, therefore the ATP luminosity signal has not degraded</w:t>
            </w:r>
          </w:p>
        </w:tc>
        <w:tc>
          <w:tcPr>
            <w:tcW w:w="2949" w:type="dxa"/>
            <w:shd w:val="clear" w:color="auto" w:fill="auto"/>
            <w:vAlign w:val="center"/>
          </w:tcPr>
          <w:p w14:paraId="2EFCEAC1" w14:textId="7B94F621" w:rsidR="00AE1AC1" w:rsidRDefault="00CC4C1F" w:rsidP="004B50F3">
            <w:pPr>
              <w:spacing w:before="0" w:line="240" w:lineRule="auto"/>
              <w:jc w:val="center"/>
              <w:rPr>
                <w:rFonts w:eastAsia="Times New Roman" w:cs="Arial"/>
                <w:color w:val="000000"/>
                <w:sz w:val="18"/>
                <w:szCs w:val="18"/>
              </w:rPr>
            </w:pPr>
            <w:r w:rsidRPr="00CC4C1F">
              <w:rPr>
                <w:rFonts w:eastAsia="Times New Roman" w:cs="Arial"/>
                <w:color w:val="000000"/>
                <w:sz w:val="18"/>
                <w:szCs w:val="18"/>
              </w:rPr>
              <w:t>W</w:t>
            </w:r>
            <w:r w:rsidR="00AE1AC1" w:rsidRPr="00CC4C1F">
              <w:rPr>
                <w:rFonts w:eastAsia="Times New Roman" w:cs="Arial"/>
                <w:color w:val="000000"/>
                <w:sz w:val="18"/>
                <w:szCs w:val="18"/>
              </w:rPr>
              <w:t>ait 10-20 minutes between Data B and Data C measurements, to let the luminosity related to ATP degrades</w:t>
            </w:r>
          </w:p>
        </w:tc>
      </w:tr>
    </w:tbl>
    <w:p w14:paraId="022D9167" w14:textId="77777777" w:rsidR="0021732D" w:rsidRDefault="0021732D" w:rsidP="000B0014">
      <w:pPr>
        <w:rPr>
          <w:rStyle w:val="Strong"/>
          <w:color w:val="404040"/>
          <w:sz w:val="22"/>
          <w:szCs w:val="22"/>
          <w:u w:val="single"/>
        </w:rPr>
      </w:pPr>
    </w:p>
    <w:p w14:paraId="292FCD46" w14:textId="77777777" w:rsidR="000F6016" w:rsidRDefault="000F6016" w:rsidP="004524C8">
      <w:pPr>
        <w:sectPr w:rsidR="000F6016" w:rsidSect="002C2658">
          <w:headerReference w:type="default" r:id="rId34"/>
          <w:footerReference w:type="default" r:id="rId35"/>
          <w:headerReference w:type="first" r:id="rId36"/>
          <w:footerReference w:type="first" r:id="rId37"/>
          <w:type w:val="nextColumn"/>
          <w:pgSz w:w="7920" w:h="12240" w:code="6"/>
          <w:pgMar w:top="1440" w:right="907" w:bottom="720" w:left="720" w:header="0" w:footer="0" w:gutter="0"/>
          <w:cols w:space="708"/>
          <w:titlePg/>
          <w:docGrid w:linePitch="272"/>
        </w:sectPr>
      </w:pPr>
    </w:p>
    <w:p w14:paraId="29E2BA65" w14:textId="77777777" w:rsidR="0083616C" w:rsidRDefault="0083616C" w:rsidP="006E28A3">
      <w:pPr>
        <w:pStyle w:val="Heading2"/>
        <w:spacing w:before="60" w:after="60" w:line="276" w:lineRule="auto"/>
        <w:rPr>
          <w:rStyle w:val="Strong"/>
          <w:color w:val="404040"/>
          <w:sz w:val="24"/>
          <w:szCs w:val="24"/>
          <w:u w:val="single"/>
        </w:rPr>
      </w:pPr>
      <w:bookmarkStart w:id="33" w:name="_Toc409430225"/>
      <w:bookmarkStart w:id="34" w:name="_Toc364772787"/>
      <w:r>
        <w:rPr>
          <w:rStyle w:val="Strong"/>
          <w:color w:val="404040"/>
          <w:sz w:val="24"/>
          <w:szCs w:val="24"/>
          <w:u w:val="single"/>
        </w:rPr>
        <w:lastRenderedPageBreak/>
        <w:t>FAQs</w:t>
      </w:r>
      <w:bookmarkEnd w:id="33"/>
    </w:p>
    <w:p w14:paraId="66BB8940" w14:textId="77777777" w:rsidR="00F737EC" w:rsidRPr="00F737EC" w:rsidRDefault="00F737EC" w:rsidP="00724C16">
      <w:pPr>
        <w:spacing w:before="60" w:after="60" w:line="276" w:lineRule="auto"/>
        <w:rPr>
          <w:b/>
        </w:rPr>
      </w:pPr>
      <w:r w:rsidRPr="00F737EC">
        <w:rPr>
          <w:b/>
        </w:rPr>
        <w:t>Why didn't my ATP Monitoring Enzyme completely dissolve?</w:t>
      </w:r>
    </w:p>
    <w:p w14:paraId="438D41C7" w14:textId="77777777" w:rsidR="00F737EC" w:rsidRDefault="00F737EC" w:rsidP="00724C16">
      <w:pPr>
        <w:spacing w:before="60" w:after="60" w:line="276" w:lineRule="auto"/>
      </w:pPr>
      <w:r>
        <w:t xml:space="preserve">The ATP monitor enzyme is hard to </w:t>
      </w:r>
      <w:proofErr w:type="gramStart"/>
      <w:r>
        <w:t>dissolve</w:t>
      </w:r>
      <w:proofErr w:type="gramEnd"/>
      <w:r>
        <w:t xml:space="preserve"> and the final solution is a yellow-green milky solution (not clear solution). This is normal and it is fine to use it.</w:t>
      </w:r>
    </w:p>
    <w:p w14:paraId="2E41518C" w14:textId="77777777" w:rsidR="007E66E3" w:rsidRDefault="007E66E3" w:rsidP="00724C16">
      <w:pPr>
        <w:spacing w:before="60" w:after="60" w:line="276" w:lineRule="auto"/>
      </w:pPr>
    </w:p>
    <w:p w14:paraId="1D214DDB" w14:textId="77777777" w:rsidR="00F737EC" w:rsidRPr="007E66E3" w:rsidRDefault="00F737EC" w:rsidP="00724C16">
      <w:pPr>
        <w:spacing w:before="60" w:after="60" w:line="276" w:lineRule="auto"/>
        <w:rPr>
          <w:b/>
        </w:rPr>
      </w:pPr>
      <w:r w:rsidRPr="007E66E3">
        <w:rPr>
          <w:b/>
        </w:rPr>
        <w:t>What kind of Luciferase is used in this assay?</w:t>
      </w:r>
    </w:p>
    <w:p w14:paraId="21B486E1" w14:textId="1CD9437C" w:rsidR="00F737EC" w:rsidRDefault="00F737EC" w:rsidP="00724C16">
      <w:pPr>
        <w:spacing w:before="60" w:after="60" w:line="276" w:lineRule="auto"/>
      </w:pPr>
      <w:r>
        <w:t xml:space="preserve">The Luciferase used was expressed in </w:t>
      </w:r>
      <w:r w:rsidRPr="007E66E3">
        <w:rPr>
          <w:i/>
        </w:rPr>
        <w:t>E. coli</w:t>
      </w:r>
      <w:r>
        <w:t xml:space="preserve"> using the cloned luciferase gene from the North American firefly, </w:t>
      </w:r>
      <w:r w:rsidRPr="007E66E3">
        <w:rPr>
          <w:i/>
        </w:rPr>
        <w:t xml:space="preserve">Photinus </w:t>
      </w:r>
      <w:proofErr w:type="spellStart"/>
      <w:r w:rsidRPr="007E66E3">
        <w:rPr>
          <w:i/>
        </w:rPr>
        <w:t>pyralis</w:t>
      </w:r>
      <w:proofErr w:type="spellEnd"/>
      <w:r>
        <w:t xml:space="preserve">. It rapidly loses activity after reconstitution. </w:t>
      </w:r>
      <w:r w:rsidR="007E66E3">
        <w:t>It</w:t>
      </w:r>
      <w:r>
        <w:t xml:space="preserve"> should </w:t>
      </w:r>
      <w:r w:rsidR="007E66E3">
        <w:t xml:space="preserve">either be </w:t>
      </w:r>
      <w:r>
        <w:t>use</w:t>
      </w:r>
      <w:r w:rsidR="007E66E3">
        <w:t>d</w:t>
      </w:r>
      <w:r>
        <w:t xml:space="preserve"> fresh or deep freeze immediately after reconstitution.</w:t>
      </w:r>
    </w:p>
    <w:p w14:paraId="53281B7D" w14:textId="77777777" w:rsidR="00F737EC" w:rsidRDefault="00F737EC" w:rsidP="00724C16">
      <w:pPr>
        <w:spacing w:before="60" w:after="60" w:line="276" w:lineRule="auto"/>
      </w:pPr>
    </w:p>
    <w:p w14:paraId="25A721AF" w14:textId="2412CA7B" w:rsidR="00F737EC" w:rsidRPr="00F737EC" w:rsidRDefault="00F737EC" w:rsidP="00724C16">
      <w:pPr>
        <w:spacing w:before="60" w:after="60" w:line="276" w:lineRule="auto"/>
        <w:rPr>
          <w:b/>
        </w:rPr>
      </w:pPr>
      <w:r w:rsidRPr="00F737EC">
        <w:rPr>
          <w:b/>
        </w:rPr>
        <w:t xml:space="preserve">Why is </w:t>
      </w:r>
      <w:r w:rsidR="00216E70">
        <w:rPr>
          <w:b/>
        </w:rPr>
        <w:t>our</w:t>
      </w:r>
      <w:r w:rsidRPr="00F737EC">
        <w:rPr>
          <w:b/>
        </w:rPr>
        <w:t xml:space="preserve"> </w:t>
      </w:r>
      <w:proofErr w:type="gramStart"/>
      <w:r w:rsidRPr="00F737EC">
        <w:rPr>
          <w:b/>
        </w:rPr>
        <w:t>10 minute</w:t>
      </w:r>
      <w:proofErr w:type="gramEnd"/>
      <w:r w:rsidRPr="00F737EC">
        <w:rPr>
          <w:b/>
        </w:rPr>
        <w:t xml:space="preserve"> reading higher than </w:t>
      </w:r>
      <w:r w:rsidR="00216E70">
        <w:rPr>
          <w:b/>
        </w:rPr>
        <w:t xml:space="preserve">the </w:t>
      </w:r>
      <w:r w:rsidRPr="00F737EC">
        <w:rPr>
          <w:b/>
        </w:rPr>
        <w:t>1 minute reading?</w:t>
      </w:r>
    </w:p>
    <w:p w14:paraId="32F6E774" w14:textId="5B701C66" w:rsidR="00F737EC" w:rsidRDefault="00F737EC" w:rsidP="00724C16">
      <w:pPr>
        <w:spacing w:before="60" w:after="60" w:line="276" w:lineRule="auto"/>
      </w:pPr>
      <w:r>
        <w:t>The fact that the 10 min value is higher than the 1 min value means that when the lysate settled down, it become clearer for light passing through and th</w:t>
      </w:r>
      <w:r w:rsidR="00C8185C">
        <w:t>us results in higher readings. We s</w:t>
      </w:r>
      <w:r>
        <w:t>uggest</w:t>
      </w:r>
      <w:r w:rsidR="00C8185C">
        <w:t xml:space="preserve"> 2 options to try (1)</w:t>
      </w:r>
      <w:r>
        <w:t xml:space="preserve"> centrifuge the samples to collect and use only the c</w:t>
      </w:r>
      <w:r w:rsidR="00C8185C">
        <w:t>lear portion of the cell lysate</w:t>
      </w:r>
      <w:r>
        <w:t xml:space="preserve">. </w:t>
      </w:r>
      <w:r w:rsidR="00C8185C">
        <w:t>(2)</w:t>
      </w:r>
      <w:r>
        <w:t>, using more cells (e.g., 10</w:t>
      </w:r>
      <w:r w:rsidR="00C8185C">
        <w:t xml:space="preserve"> </w:t>
      </w:r>
      <w:r>
        <w:t>000 cells/assay) may obtain more reliable results.</w:t>
      </w:r>
    </w:p>
    <w:p w14:paraId="183C3283" w14:textId="77777777" w:rsidR="00F737EC" w:rsidRDefault="00F737EC" w:rsidP="00724C16">
      <w:pPr>
        <w:spacing w:before="60" w:after="60" w:line="276" w:lineRule="auto"/>
      </w:pPr>
    </w:p>
    <w:p w14:paraId="53C2B1B4" w14:textId="6B7FEBD4" w:rsidR="00F737EC" w:rsidRPr="00F737EC" w:rsidRDefault="00F737EC" w:rsidP="00724C16">
      <w:pPr>
        <w:spacing w:before="60" w:after="60" w:line="276" w:lineRule="auto"/>
        <w:rPr>
          <w:b/>
        </w:rPr>
      </w:pPr>
      <w:r w:rsidRPr="00F737EC">
        <w:rPr>
          <w:b/>
        </w:rPr>
        <w:t xml:space="preserve">Does any wavelength limit need to be set while detecting </w:t>
      </w:r>
      <w:r w:rsidR="007E66E3">
        <w:rPr>
          <w:b/>
        </w:rPr>
        <w:t xml:space="preserve">this assay </w:t>
      </w:r>
      <w:r w:rsidRPr="00F737EC">
        <w:rPr>
          <w:b/>
        </w:rPr>
        <w:t xml:space="preserve">with </w:t>
      </w:r>
      <w:r w:rsidR="007E66E3">
        <w:rPr>
          <w:b/>
        </w:rPr>
        <w:t xml:space="preserve">a </w:t>
      </w:r>
      <w:r w:rsidRPr="00F737EC">
        <w:rPr>
          <w:b/>
        </w:rPr>
        <w:t>luminometer?</w:t>
      </w:r>
    </w:p>
    <w:p w14:paraId="6F281896" w14:textId="455B5246" w:rsidR="00F737EC" w:rsidRDefault="00F737EC" w:rsidP="00724C16">
      <w:pPr>
        <w:spacing w:before="60" w:after="60" w:line="276" w:lineRule="auto"/>
      </w:pPr>
      <w:r>
        <w:t xml:space="preserve">No, unlike fluorometric readings where the emission has a specific </w:t>
      </w:r>
      <w:proofErr w:type="gramStart"/>
      <w:r>
        <w:t>wave length</w:t>
      </w:r>
      <w:proofErr w:type="gramEnd"/>
      <w:r>
        <w:t xml:space="preserve"> for reading the excited molecule, and the excitation has an optimum wave length to excite the molecule, the chemiluminescence w</w:t>
      </w:r>
      <w:r w:rsidR="007E66E3">
        <w:t xml:space="preserve">orks on a different principal. </w:t>
      </w:r>
      <w:r>
        <w:t xml:space="preserve">The molecule is </w:t>
      </w:r>
      <w:r w:rsidR="007E66E3">
        <w:t>present at a high energy level.</w:t>
      </w:r>
      <w:r>
        <w:t xml:space="preserve"> The substrate breaks that constriction and brings it down to the lower</w:t>
      </w:r>
      <w:r w:rsidR="007E66E3">
        <w:t xml:space="preserve"> and more stable energy level. </w:t>
      </w:r>
      <w:r>
        <w:t>The difference in energy is</w:t>
      </w:r>
      <w:r w:rsidR="007E66E3">
        <w:t xml:space="preserve"> released in the form of light.</w:t>
      </w:r>
      <w:r>
        <w:t xml:space="preserve"> The luminometer captures this light and measures its intensity. There is no </w:t>
      </w:r>
      <w:proofErr w:type="gramStart"/>
      <w:r>
        <w:t>wave length</w:t>
      </w:r>
      <w:proofErr w:type="gramEnd"/>
      <w:r>
        <w:t xml:space="preserve"> setting in this process.</w:t>
      </w:r>
    </w:p>
    <w:p w14:paraId="7044164B" w14:textId="77777777" w:rsidR="00F737EC" w:rsidRDefault="00F737EC" w:rsidP="00724C16">
      <w:pPr>
        <w:spacing w:before="60" w:after="60" w:line="276" w:lineRule="auto"/>
      </w:pPr>
    </w:p>
    <w:p w14:paraId="153173A1" w14:textId="77777777" w:rsidR="00B61FB2" w:rsidRDefault="00B61FB2" w:rsidP="00724C16">
      <w:pPr>
        <w:spacing w:before="60" w:after="60" w:line="276" w:lineRule="auto"/>
      </w:pPr>
    </w:p>
    <w:p w14:paraId="252DB3C4" w14:textId="77777777" w:rsidR="00B61FB2" w:rsidRDefault="00B61FB2" w:rsidP="00724C16">
      <w:pPr>
        <w:spacing w:before="60" w:after="60" w:line="276" w:lineRule="auto"/>
      </w:pPr>
    </w:p>
    <w:p w14:paraId="7F183959" w14:textId="2E922B39" w:rsidR="00F737EC" w:rsidRPr="00F737EC" w:rsidRDefault="00C8185C" w:rsidP="00724C16">
      <w:pPr>
        <w:spacing w:before="60" w:after="60" w:line="276" w:lineRule="auto"/>
        <w:rPr>
          <w:b/>
        </w:rPr>
      </w:pPr>
      <w:r>
        <w:rPr>
          <w:b/>
        </w:rPr>
        <w:t>C</w:t>
      </w:r>
      <w:r w:rsidR="00F737EC" w:rsidRPr="00F737EC">
        <w:rPr>
          <w:b/>
        </w:rPr>
        <w:t xml:space="preserve">ould </w:t>
      </w:r>
      <w:r>
        <w:rPr>
          <w:b/>
        </w:rPr>
        <w:t xml:space="preserve">you </w:t>
      </w:r>
      <w:r w:rsidR="00F737EC" w:rsidRPr="00F737EC">
        <w:rPr>
          <w:b/>
        </w:rPr>
        <w:t>confirm if this kit has ever been used with a Beckman Coulter LS6500 Multipurpose Scintillation Counter</w:t>
      </w:r>
      <w:r>
        <w:rPr>
          <w:b/>
        </w:rPr>
        <w:t>?</w:t>
      </w:r>
      <w:r w:rsidR="00F737EC" w:rsidRPr="00F737EC">
        <w:rPr>
          <w:b/>
        </w:rPr>
        <w:t xml:space="preserve"> </w:t>
      </w:r>
      <w:r>
        <w:rPr>
          <w:b/>
        </w:rPr>
        <w:t>Do</w:t>
      </w:r>
      <w:r w:rsidR="00F737EC" w:rsidRPr="00F737EC">
        <w:rPr>
          <w:b/>
        </w:rPr>
        <w:t xml:space="preserve"> you have any advice on how </w:t>
      </w:r>
      <w:r>
        <w:rPr>
          <w:b/>
        </w:rPr>
        <w:t>we</w:t>
      </w:r>
      <w:r w:rsidR="00F737EC" w:rsidRPr="00F737EC">
        <w:rPr>
          <w:b/>
        </w:rPr>
        <w:t xml:space="preserve"> </w:t>
      </w:r>
      <w:r>
        <w:rPr>
          <w:b/>
        </w:rPr>
        <w:t>can</w:t>
      </w:r>
      <w:r w:rsidR="00F737EC" w:rsidRPr="00F737EC">
        <w:rPr>
          <w:b/>
        </w:rPr>
        <w:t xml:space="preserve"> set up the instrument to use with this kit? Would this type of reader be suitable?</w:t>
      </w:r>
    </w:p>
    <w:p w14:paraId="5F5D0025" w14:textId="75050170" w:rsidR="00F737EC" w:rsidRDefault="00F737EC" w:rsidP="00724C16">
      <w:pPr>
        <w:spacing w:before="60" w:after="60" w:line="276" w:lineRule="auto"/>
      </w:pPr>
      <w:r>
        <w:t xml:space="preserve">The read out of this kit is via luminescence and hence if the indicated equipment is a luminometer, </w:t>
      </w:r>
      <w:r w:rsidR="00C8185C">
        <w:t>the equipment can be used.</w:t>
      </w:r>
      <w:r w:rsidR="007E66E3">
        <w:t xml:space="preserve"> </w:t>
      </w:r>
      <w:r>
        <w:t xml:space="preserve">Theoretically a luminometer and a scintillation counter are different. Conventional scintillation counters can’t be used. However, when Beta Counter is used it should be programmed in the “out of coincidence” (or Luminescence mode) for measurement. </w:t>
      </w:r>
      <w:proofErr w:type="gramStart"/>
      <w:r>
        <w:t>So</w:t>
      </w:r>
      <w:proofErr w:type="gramEnd"/>
      <w:r>
        <w:t xml:space="preserve"> if </w:t>
      </w:r>
      <w:r w:rsidR="00C8185C">
        <w:t>the equipment</w:t>
      </w:r>
      <w:r>
        <w:t xml:space="preserve"> ha</w:t>
      </w:r>
      <w:r w:rsidR="00C8185C">
        <w:t>s</w:t>
      </w:r>
      <w:r>
        <w:t xml:space="preserve"> this setting </w:t>
      </w:r>
      <w:r w:rsidR="00C8185C">
        <w:t xml:space="preserve">which </w:t>
      </w:r>
      <w:r>
        <w:t xml:space="preserve">can </w:t>
      </w:r>
      <w:r w:rsidR="00C8185C">
        <w:t xml:space="preserve">be </w:t>
      </w:r>
      <w:r>
        <w:t>program</w:t>
      </w:r>
      <w:r w:rsidR="00C8185C">
        <w:t>med</w:t>
      </w:r>
      <w:r>
        <w:t>, then the beta counter may be used.</w:t>
      </w:r>
    </w:p>
    <w:p w14:paraId="0DDB6C2D" w14:textId="77777777" w:rsidR="00F737EC" w:rsidRDefault="00F737EC" w:rsidP="00724C16">
      <w:pPr>
        <w:spacing w:before="60" w:after="60" w:line="276" w:lineRule="auto"/>
      </w:pPr>
    </w:p>
    <w:p w14:paraId="35D1C0EE" w14:textId="2E52E218" w:rsidR="00F737EC" w:rsidRDefault="003D26AB" w:rsidP="00724C16">
      <w:pPr>
        <w:spacing w:before="60" w:after="60" w:line="276" w:lineRule="auto"/>
      </w:pPr>
      <w:r>
        <w:rPr>
          <w:b/>
        </w:rPr>
        <w:t xml:space="preserve">We have detected </w:t>
      </w:r>
      <w:r w:rsidR="00F737EC" w:rsidRPr="00F737EC">
        <w:rPr>
          <w:b/>
        </w:rPr>
        <w:t xml:space="preserve">have levels of ATP and ADP. </w:t>
      </w:r>
      <w:r w:rsidR="00F737EC">
        <w:rPr>
          <w:b/>
        </w:rPr>
        <w:t>I</w:t>
      </w:r>
      <w:r w:rsidR="00F737EC" w:rsidRPr="00F737EC">
        <w:rPr>
          <w:b/>
        </w:rPr>
        <w:t xml:space="preserve">f </w:t>
      </w:r>
      <w:r w:rsidR="00F737EC">
        <w:rPr>
          <w:b/>
        </w:rPr>
        <w:t>we</w:t>
      </w:r>
      <w:r w:rsidR="00F737EC" w:rsidRPr="00F737EC">
        <w:rPr>
          <w:b/>
        </w:rPr>
        <w:t xml:space="preserve"> want to present the ATP levels independent of the ratio, which</w:t>
      </w:r>
      <w:r>
        <w:rPr>
          <w:b/>
        </w:rPr>
        <w:t xml:space="preserve"> concentration unit or how can we</w:t>
      </w:r>
      <w:r w:rsidR="00F737EC" w:rsidRPr="00F737EC">
        <w:rPr>
          <w:b/>
        </w:rPr>
        <w:t xml:space="preserve"> convert the levels to concentration</w:t>
      </w:r>
      <w:r w:rsidR="00F737EC" w:rsidRPr="00C33722">
        <w:rPr>
          <w:b/>
        </w:rPr>
        <w:t>?</w:t>
      </w:r>
    </w:p>
    <w:p w14:paraId="4AE34859" w14:textId="7197221B" w:rsidR="00F737EC" w:rsidRDefault="00F737EC" w:rsidP="00724C16">
      <w:pPr>
        <w:spacing w:before="60" w:after="60" w:line="276" w:lineRule="auto"/>
      </w:pPr>
      <w:r>
        <w:t xml:space="preserve">To get the exact concentration, you would need a standard which is not included in this kit. You can purchase </w:t>
      </w:r>
      <w:r w:rsidR="00A949F4">
        <w:t>an</w:t>
      </w:r>
      <w:r>
        <w:t xml:space="preserve"> ATP st</w:t>
      </w:r>
      <w:r w:rsidR="00A949F4">
        <w:t>andard</w:t>
      </w:r>
      <w:r>
        <w:t>, but you will have to optimize the production of the standard curve.</w:t>
      </w:r>
    </w:p>
    <w:p w14:paraId="586A8E33" w14:textId="77777777" w:rsidR="00F737EC" w:rsidRDefault="00F737EC" w:rsidP="00724C16">
      <w:pPr>
        <w:spacing w:before="60" w:after="60" w:line="276" w:lineRule="auto"/>
      </w:pPr>
    </w:p>
    <w:p w14:paraId="0C5B48AA" w14:textId="5649B52D" w:rsidR="00F737EC" w:rsidRDefault="00F737EC" w:rsidP="00724C16">
      <w:pPr>
        <w:spacing w:before="60" w:after="60" w:line="276" w:lineRule="auto"/>
      </w:pPr>
      <w:r w:rsidRPr="00F737EC">
        <w:rPr>
          <w:b/>
        </w:rPr>
        <w:t>The protocol suggested that we need to add 50</w:t>
      </w:r>
      <w:r>
        <w:rPr>
          <w:b/>
        </w:rPr>
        <w:t xml:space="preserve"> </w:t>
      </w:r>
      <w:r w:rsidRPr="00F737EC">
        <w:rPr>
          <w:b/>
        </w:rPr>
        <w:t>µ</w:t>
      </w:r>
      <w:r>
        <w:rPr>
          <w:b/>
        </w:rPr>
        <w:t>L</w:t>
      </w:r>
      <w:r w:rsidRPr="00F737EC">
        <w:rPr>
          <w:b/>
        </w:rPr>
        <w:t xml:space="preserve"> Nucleotide Releasing Buffer to 10</w:t>
      </w:r>
      <w:r w:rsidRPr="00F737EC">
        <w:rPr>
          <w:b/>
          <w:vertAlign w:val="superscript"/>
        </w:rPr>
        <w:t>3</w:t>
      </w:r>
      <w:r w:rsidRPr="00F737EC">
        <w:rPr>
          <w:b/>
        </w:rPr>
        <w:t>-10</w:t>
      </w:r>
      <w:r w:rsidRPr="00F737EC">
        <w:rPr>
          <w:b/>
          <w:vertAlign w:val="superscript"/>
        </w:rPr>
        <w:t>4</w:t>
      </w:r>
      <w:r w:rsidRPr="00F737EC">
        <w:rPr>
          <w:b/>
        </w:rPr>
        <w:t xml:space="preserve"> adherent cell</w:t>
      </w:r>
      <w:r w:rsidR="007E66E3">
        <w:rPr>
          <w:b/>
        </w:rPr>
        <w:t>s</w:t>
      </w:r>
      <w:r w:rsidRPr="00F737EC">
        <w:rPr>
          <w:b/>
        </w:rPr>
        <w:t xml:space="preserve">, </w:t>
      </w:r>
      <w:r>
        <w:rPr>
          <w:b/>
        </w:rPr>
        <w:t>h</w:t>
      </w:r>
      <w:r w:rsidRPr="00F737EC">
        <w:rPr>
          <w:b/>
        </w:rPr>
        <w:t xml:space="preserve">ow </w:t>
      </w:r>
      <w:r>
        <w:rPr>
          <w:b/>
        </w:rPr>
        <w:t xml:space="preserve">we can change the volume of buffer when we </w:t>
      </w:r>
      <w:r w:rsidRPr="00F737EC">
        <w:rPr>
          <w:b/>
        </w:rPr>
        <w:t>have 1x10</w:t>
      </w:r>
      <w:r w:rsidRPr="00F737EC">
        <w:rPr>
          <w:b/>
          <w:vertAlign w:val="superscript"/>
        </w:rPr>
        <w:t>6</w:t>
      </w:r>
      <w:r w:rsidRPr="00F737EC">
        <w:rPr>
          <w:b/>
        </w:rPr>
        <w:t xml:space="preserve"> Beas-2B cells</w:t>
      </w:r>
      <w:r w:rsidR="00C33722" w:rsidRPr="00C33722">
        <w:rPr>
          <w:b/>
        </w:rPr>
        <w:t>?</w:t>
      </w:r>
    </w:p>
    <w:p w14:paraId="24FF5C6E" w14:textId="10E5BF06" w:rsidR="00F737EC" w:rsidRDefault="00F737EC" w:rsidP="00724C16">
      <w:pPr>
        <w:spacing w:before="60" w:after="60" w:line="276" w:lineRule="auto"/>
      </w:pPr>
      <w:r>
        <w:t xml:space="preserve">We would recommend you </w:t>
      </w:r>
      <w:proofErr w:type="gramStart"/>
      <w:r>
        <w:t>to take</w:t>
      </w:r>
      <w:proofErr w:type="gramEnd"/>
      <w:r>
        <w:t xml:space="preserve"> just 10</w:t>
      </w:r>
      <w:r w:rsidRPr="00F737EC">
        <w:rPr>
          <w:vertAlign w:val="superscript"/>
        </w:rPr>
        <w:t>4</w:t>
      </w:r>
      <w:r>
        <w:t xml:space="preserve"> cells for this assay. If the cell number cannot be taken, we would recommend using ~5 mL of the buffer to keep up the proportion.</w:t>
      </w:r>
    </w:p>
    <w:p w14:paraId="0ADE26BA" w14:textId="34E92E8F" w:rsidR="00A949F4" w:rsidRDefault="00A949F4">
      <w:pPr>
        <w:spacing w:before="0" w:line="240" w:lineRule="auto"/>
        <w:jc w:val="left"/>
        <w:rPr>
          <w:b/>
        </w:rPr>
      </w:pPr>
      <w:r>
        <w:rPr>
          <w:b/>
        </w:rPr>
        <w:br w:type="page"/>
      </w:r>
    </w:p>
    <w:p w14:paraId="7389A40D" w14:textId="60C1B33D" w:rsidR="00F737EC" w:rsidRPr="00F737EC" w:rsidRDefault="00B61FB2" w:rsidP="00724C16">
      <w:pPr>
        <w:spacing w:before="60" w:after="60" w:line="276" w:lineRule="auto"/>
        <w:rPr>
          <w:b/>
        </w:rPr>
      </w:pPr>
      <w:r>
        <w:rPr>
          <w:b/>
        </w:rPr>
        <w:lastRenderedPageBreak/>
        <w:t xml:space="preserve">Why </w:t>
      </w:r>
      <w:r w:rsidR="007E66E3">
        <w:rPr>
          <w:b/>
        </w:rPr>
        <w:t xml:space="preserve">do I need to </w:t>
      </w:r>
      <w:r>
        <w:rPr>
          <w:b/>
        </w:rPr>
        <w:t>measure</w:t>
      </w:r>
      <w:r w:rsidR="00F737EC" w:rsidRPr="00F737EC">
        <w:rPr>
          <w:b/>
        </w:rPr>
        <w:t xml:space="preserve"> the level of ADP/ATP so many times?</w:t>
      </w:r>
    </w:p>
    <w:p w14:paraId="02677A7E" w14:textId="2128086B" w:rsidR="00F737EC" w:rsidRDefault="00F737EC" w:rsidP="00724C16">
      <w:pPr>
        <w:spacing w:before="60" w:after="60" w:line="276" w:lineRule="auto"/>
      </w:pPr>
      <w:r>
        <w:t xml:space="preserve">The </w:t>
      </w:r>
      <w:r w:rsidRPr="007E66E3">
        <w:rPr>
          <w:i/>
        </w:rPr>
        <w:t xml:space="preserve">Data </w:t>
      </w:r>
      <w:r w:rsidR="00C33722">
        <w:rPr>
          <w:i/>
        </w:rPr>
        <w:t>B</w:t>
      </w:r>
      <w:r>
        <w:t xml:space="preserve"> is for the ATP generated by the cells when they are incubated with the NRB. </w:t>
      </w:r>
      <w:r w:rsidRPr="007E66E3">
        <w:rPr>
          <w:i/>
        </w:rPr>
        <w:t xml:space="preserve">Data </w:t>
      </w:r>
      <w:r w:rsidR="00C33722">
        <w:rPr>
          <w:i/>
        </w:rPr>
        <w:t>C</w:t>
      </w:r>
      <w:r>
        <w:t xml:space="preserve"> is for the total ATP released and present in the sample which keeps rising for a few minutes after the cells are incubated with the NRB and finally plateau off. Before the ADP converter is added you will not know the levels of ADP, since only ATP will be recognized luminometrically. The ADP </w:t>
      </w:r>
      <w:proofErr w:type="gramStart"/>
      <w:r>
        <w:t>has to</w:t>
      </w:r>
      <w:proofErr w:type="gramEnd"/>
      <w:r>
        <w:t xml:space="preserve"> be converted to ATP for recognition. </w:t>
      </w:r>
      <w:r w:rsidRPr="007E66E3">
        <w:rPr>
          <w:i/>
        </w:rPr>
        <w:t xml:space="preserve">Data </w:t>
      </w:r>
      <w:r w:rsidR="00C33722">
        <w:rPr>
          <w:i/>
        </w:rPr>
        <w:t>D</w:t>
      </w:r>
      <w:r>
        <w:t xml:space="preserve"> is after conversion of ADP from the samples to ATP. </w:t>
      </w:r>
    </w:p>
    <w:p w14:paraId="3A95B62D" w14:textId="77777777" w:rsidR="0083616C" w:rsidRDefault="0083616C" w:rsidP="00724C16">
      <w:pPr>
        <w:spacing w:before="60" w:after="60" w:line="276" w:lineRule="auto"/>
        <w:jc w:val="left"/>
        <w:rPr>
          <w:bCs/>
        </w:rPr>
      </w:pPr>
      <w:r>
        <w:rPr>
          <w:bCs/>
        </w:rPr>
        <w:br w:type="page"/>
      </w:r>
    </w:p>
    <w:p w14:paraId="276D667D" w14:textId="77777777" w:rsidR="003E7A5B" w:rsidRPr="0067123E" w:rsidRDefault="000A652A" w:rsidP="006E28A3">
      <w:pPr>
        <w:pStyle w:val="Heading2"/>
        <w:spacing w:before="60" w:after="60" w:line="276" w:lineRule="auto"/>
        <w:rPr>
          <w:rStyle w:val="Strong"/>
          <w:color w:val="404040"/>
          <w:sz w:val="24"/>
          <w:szCs w:val="24"/>
          <w:u w:val="single"/>
        </w:rPr>
      </w:pPr>
      <w:bookmarkStart w:id="35" w:name="_Toc409430226"/>
      <w:r w:rsidRPr="000A652A">
        <w:rPr>
          <w:rStyle w:val="Strong"/>
          <w:color w:val="404040"/>
          <w:sz w:val="24"/>
          <w:szCs w:val="24"/>
          <w:u w:val="single"/>
        </w:rPr>
        <w:lastRenderedPageBreak/>
        <w:t>NOTES</w:t>
      </w:r>
      <w:bookmarkEnd w:id="34"/>
      <w:bookmarkEnd w:id="35"/>
    </w:p>
    <w:p w14:paraId="21F057A2" w14:textId="77777777" w:rsidR="005C7AD3" w:rsidRDefault="005C7AD3" w:rsidP="00A949F4">
      <w:pPr>
        <w:spacing w:beforeLines="30" w:before="72" w:afterLines="30" w:after="72" w:line="23" w:lineRule="atLeast"/>
        <w:jc w:val="left"/>
        <w:rPr>
          <w:b/>
          <w:sz w:val="24"/>
        </w:rPr>
      </w:pPr>
    </w:p>
    <w:p w14:paraId="1C5EA60A" w14:textId="77777777" w:rsidR="00F32694" w:rsidRDefault="00F32694" w:rsidP="00F242CD">
      <w:pPr>
        <w:spacing w:beforeLines="30" w:before="72" w:afterLines="30" w:after="72" w:line="23" w:lineRule="atLeast"/>
        <w:ind w:firstLine="284"/>
        <w:jc w:val="left"/>
        <w:rPr>
          <w:b/>
          <w:sz w:val="24"/>
        </w:rPr>
        <w:sectPr w:rsidR="00F32694" w:rsidSect="002C2658">
          <w:type w:val="nextColumn"/>
          <w:pgSz w:w="7920" w:h="12240" w:code="6"/>
          <w:pgMar w:top="1440" w:right="907" w:bottom="720" w:left="720" w:header="0" w:footer="0" w:gutter="0"/>
          <w:cols w:space="708"/>
          <w:titlePg/>
          <w:docGrid w:linePitch="272"/>
        </w:sectPr>
      </w:pPr>
    </w:p>
    <w:p w14:paraId="76148C58" w14:textId="77777777" w:rsidR="00B45833" w:rsidRPr="008543B9" w:rsidRDefault="00B45833" w:rsidP="00A949F4">
      <w:pPr>
        <w:spacing w:beforeLines="30" w:before="72" w:afterLines="30" w:after="72" w:line="23" w:lineRule="atLeast"/>
        <w:jc w:val="left"/>
        <w:rPr>
          <w:rFonts w:cs="Arial"/>
          <w:b/>
          <w:sz w:val="24"/>
        </w:rPr>
      </w:pPr>
    </w:p>
    <w:p w14:paraId="0D590D73" w14:textId="77777777" w:rsidR="00B45833" w:rsidRPr="008543B9" w:rsidRDefault="00B45833" w:rsidP="00A949F4">
      <w:pPr>
        <w:spacing w:beforeLines="30" w:before="72" w:afterLines="30" w:after="72" w:line="23" w:lineRule="atLeast"/>
        <w:jc w:val="left"/>
        <w:rPr>
          <w:rFonts w:cs="Arial"/>
          <w:b/>
          <w:sz w:val="24"/>
        </w:rPr>
      </w:pPr>
    </w:p>
    <w:p w14:paraId="7C11778C" w14:textId="77777777" w:rsidR="00A320D3" w:rsidRDefault="00A320D3" w:rsidP="00925E31">
      <w:pPr>
        <w:pStyle w:val="NormalWeb"/>
        <w:rPr>
          <w:rStyle w:val="Strong"/>
          <w:rFonts w:ascii="Arial" w:hAnsi="Arial" w:cs="Arial"/>
          <w:sz w:val="18"/>
          <w:szCs w:val="18"/>
        </w:rPr>
      </w:pPr>
    </w:p>
    <w:p w14:paraId="179A1F51" w14:textId="77777777" w:rsidR="00A320D3" w:rsidRDefault="00A320D3" w:rsidP="00925E31">
      <w:pPr>
        <w:pStyle w:val="NormalWeb"/>
        <w:rPr>
          <w:rStyle w:val="Strong"/>
          <w:rFonts w:ascii="Arial" w:hAnsi="Arial" w:cs="Arial"/>
          <w:sz w:val="18"/>
          <w:szCs w:val="18"/>
        </w:rPr>
      </w:pPr>
    </w:p>
    <w:p w14:paraId="17CCC2D7" w14:textId="77777777" w:rsidR="00A320D3" w:rsidRDefault="00A320D3" w:rsidP="00925E31">
      <w:pPr>
        <w:pStyle w:val="NormalWeb"/>
        <w:rPr>
          <w:rStyle w:val="Strong"/>
          <w:rFonts w:ascii="Arial" w:hAnsi="Arial" w:cs="Arial"/>
          <w:sz w:val="18"/>
          <w:szCs w:val="18"/>
        </w:rPr>
      </w:pPr>
    </w:p>
    <w:p w14:paraId="3E0CFA09" w14:textId="77777777" w:rsidR="00A320D3" w:rsidRDefault="00A320D3" w:rsidP="00925E31">
      <w:pPr>
        <w:pStyle w:val="NormalWeb"/>
        <w:rPr>
          <w:rStyle w:val="Strong"/>
          <w:rFonts w:ascii="Arial" w:hAnsi="Arial" w:cs="Arial"/>
          <w:sz w:val="18"/>
          <w:szCs w:val="18"/>
        </w:rPr>
      </w:pPr>
    </w:p>
    <w:p w14:paraId="5BADCA71" w14:textId="77777777" w:rsidR="00A320D3" w:rsidRDefault="00A320D3" w:rsidP="00925E31">
      <w:pPr>
        <w:pStyle w:val="NormalWeb"/>
        <w:rPr>
          <w:rStyle w:val="Strong"/>
          <w:rFonts w:ascii="Arial" w:hAnsi="Arial" w:cs="Arial"/>
          <w:sz w:val="18"/>
          <w:szCs w:val="18"/>
        </w:rPr>
      </w:pPr>
    </w:p>
    <w:p w14:paraId="5FDBE349" w14:textId="77777777" w:rsidR="00A320D3" w:rsidRDefault="00A320D3" w:rsidP="00925E31">
      <w:pPr>
        <w:pStyle w:val="NormalWeb"/>
        <w:rPr>
          <w:rStyle w:val="Strong"/>
          <w:rFonts w:ascii="Arial" w:hAnsi="Arial" w:cs="Arial"/>
          <w:sz w:val="18"/>
          <w:szCs w:val="18"/>
        </w:rPr>
      </w:pPr>
    </w:p>
    <w:p w14:paraId="71C09A8C" w14:textId="77777777" w:rsidR="00A320D3" w:rsidRDefault="00A320D3" w:rsidP="00925E31">
      <w:pPr>
        <w:pStyle w:val="NormalWeb"/>
        <w:rPr>
          <w:rStyle w:val="Strong"/>
          <w:rFonts w:ascii="Arial" w:hAnsi="Arial" w:cs="Arial"/>
          <w:sz w:val="18"/>
          <w:szCs w:val="18"/>
        </w:rPr>
      </w:pPr>
    </w:p>
    <w:p w14:paraId="69BF6EB1" w14:textId="77777777" w:rsidR="00A320D3" w:rsidRDefault="00A320D3" w:rsidP="00925E31">
      <w:pPr>
        <w:pStyle w:val="NormalWeb"/>
        <w:rPr>
          <w:rStyle w:val="Strong"/>
          <w:rFonts w:ascii="Arial" w:hAnsi="Arial" w:cs="Arial"/>
          <w:sz w:val="18"/>
          <w:szCs w:val="18"/>
        </w:rPr>
      </w:pPr>
    </w:p>
    <w:p w14:paraId="4264E3BC" w14:textId="77777777" w:rsidR="00A320D3" w:rsidRDefault="00A320D3" w:rsidP="00925E31">
      <w:pPr>
        <w:pStyle w:val="NormalWeb"/>
        <w:rPr>
          <w:rStyle w:val="Strong"/>
          <w:rFonts w:ascii="Arial" w:hAnsi="Arial" w:cs="Arial"/>
          <w:sz w:val="18"/>
          <w:szCs w:val="18"/>
        </w:rPr>
      </w:pPr>
    </w:p>
    <w:p w14:paraId="0B42A707" w14:textId="77777777" w:rsidR="00A320D3" w:rsidRDefault="00A320D3" w:rsidP="00925E31">
      <w:pPr>
        <w:pStyle w:val="NormalWeb"/>
        <w:rPr>
          <w:rStyle w:val="Strong"/>
          <w:rFonts w:ascii="Arial" w:hAnsi="Arial" w:cs="Arial"/>
          <w:sz w:val="18"/>
          <w:szCs w:val="18"/>
        </w:rPr>
      </w:pPr>
    </w:p>
    <w:p w14:paraId="585F295B" w14:textId="77777777" w:rsidR="00A320D3" w:rsidRDefault="00A320D3" w:rsidP="00925E31">
      <w:pPr>
        <w:pStyle w:val="NormalWeb"/>
        <w:rPr>
          <w:rStyle w:val="Strong"/>
          <w:rFonts w:ascii="Arial" w:hAnsi="Arial" w:cs="Arial"/>
          <w:sz w:val="18"/>
          <w:szCs w:val="18"/>
        </w:rPr>
      </w:pPr>
    </w:p>
    <w:p w14:paraId="694FA28D" w14:textId="55C276BA" w:rsidR="00925E31" w:rsidRPr="00A320D3" w:rsidRDefault="00925E31" w:rsidP="00925E31">
      <w:pPr>
        <w:pStyle w:val="NormalWeb"/>
        <w:rPr>
          <w:rFonts w:ascii="Arial" w:hAnsi="Arial" w:cs="Arial"/>
          <w:sz w:val="18"/>
          <w:szCs w:val="18"/>
        </w:rPr>
      </w:pPr>
      <w:r w:rsidRPr="00A320D3">
        <w:rPr>
          <w:rStyle w:val="Strong"/>
          <w:rFonts w:ascii="Arial" w:hAnsi="Arial" w:cs="Arial"/>
          <w:sz w:val="18"/>
          <w:szCs w:val="18"/>
        </w:rPr>
        <w:t>Technical Support</w:t>
      </w:r>
    </w:p>
    <w:p w14:paraId="2F1BF56F" w14:textId="77777777" w:rsidR="00925E31" w:rsidRPr="00A320D3" w:rsidRDefault="00925E31" w:rsidP="00925E31">
      <w:pPr>
        <w:pStyle w:val="NormalWeb"/>
        <w:rPr>
          <w:rFonts w:ascii="Arial" w:hAnsi="Arial" w:cs="Arial"/>
          <w:sz w:val="18"/>
          <w:szCs w:val="18"/>
        </w:rPr>
      </w:pPr>
      <w:r w:rsidRPr="00A320D3">
        <w:rPr>
          <w:rFonts w:ascii="Arial" w:hAnsi="Arial" w:cs="Arial"/>
          <w:sz w:val="18"/>
          <w:szCs w:val="18"/>
        </w:rPr>
        <w:t>Copyright © 2023 Abcam. All Rights Reserved. The Abcam logo is a registered trademark. All information / detail is correct at time of going to print.</w:t>
      </w:r>
    </w:p>
    <w:p w14:paraId="5EA3609D" w14:textId="77777777" w:rsidR="00925E31" w:rsidRPr="00A320D3" w:rsidRDefault="00925E31" w:rsidP="00925E31">
      <w:pPr>
        <w:pStyle w:val="NormalWeb"/>
        <w:rPr>
          <w:rFonts w:ascii="Arial" w:hAnsi="Arial" w:cs="Arial"/>
          <w:sz w:val="18"/>
          <w:szCs w:val="18"/>
        </w:rPr>
      </w:pPr>
      <w:r w:rsidRPr="00A320D3">
        <w:rPr>
          <w:rStyle w:val="Strong"/>
          <w:rFonts w:ascii="Arial" w:hAnsi="Arial" w:cs="Arial"/>
          <w:sz w:val="18"/>
          <w:szCs w:val="18"/>
        </w:rPr>
        <w:t>For all technical or commercial enquiries please go to:</w:t>
      </w:r>
    </w:p>
    <w:p w14:paraId="3CBE5734" w14:textId="77777777" w:rsidR="00925E31" w:rsidRPr="00A320D3" w:rsidRDefault="00A320D3" w:rsidP="00925E31">
      <w:pPr>
        <w:pStyle w:val="NormalWeb"/>
        <w:rPr>
          <w:rFonts w:ascii="Arial" w:hAnsi="Arial" w:cs="Arial"/>
          <w:sz w:val="18"/>
          <w:szCs w:val="18"/>
        </w:rPr>
      </w:pPr>
      <w:hyperlink r:id="rId38" w:tgtFrame="_blank" w:tooltip="http://www.abcam.com/contactus" w:history="1">
        <w:r w:rsidR="00925E31" w:rsidRPr="00A320D3">
          <w:rPr>
            <w:rStyle w:val="Hyperlink"/>
            <w:rFonts w:ascii="Arial" w:hAnsi="Arial" w:cs="Arial"/>
            <w:sz w:val="18"/>
            <w:szCs w:val="18"/>
          </w:rPr>
          <w:t>www.abcam.com/contactus</w:t>
        </w:r>
      </w:hyperlink>
    </w:p>
    <w:p w14:paraId="6D243C81" w14:textId="77777777" w:rsidR="00925E31" w:rsidRPr="00A320D3" w:rsidRDefault="00A320D3" w:rsidP="00925E31">
      <w:pPr>
        <w:pStyle w:val="NormalWeb"/>
        <w:rPr>
          <w:rFonts w:ascii="Arial" w:hAnsi="Arial" w:cs="Arial"/>
          <w:sz w:val="18"/>
          <w:szCs w:val="18"/>
        </w:rPr>
      </w:pPr>
      <w:hyperlink r:id="rId39" w:tgtFrame="_blank" w:tooltip="http://www.abcam.cn/contactus" w:history="1">
        <w:r w:rsidR="00925E31" w:rsidRPr="00A320D3">
          <w:rPr>
            <w:rStyle w:val="Hyperlink"/>
            <w:rFonts w:ascii="Arial" w:hAnsi="Arial" w:cs="Arial"/>
            <w:sz w:val="18"/>
            <w:szCs w:val="18"/>
          </w:rPr>
          <w:t>www.abcam.cn/contactus</w:t>
        </w:r>
      </w:hyperlink>
      <w:r w:rsidR="00925E31" w:rsidRPr="00A320D3">
        <w:rPr>
          <w:rFonts w:ascii="Arial" w:hAnsi="Arial" w:cs="Arial"/>
          <w:sz w:val="18"/>
          <w:szCs w:val="18"/>
        </w:rPr>
        <w:t xml:space="preserve"> (China)</w:t>
      </w:r>
    </w:p>
    <w:p w14:paraId="2232202B" w14:textId="77777777" w:rsidR="00925E31" w:rsidRPr="00A320D3" w:rsidRDefault="00A320D3" w:rsidP="00925E31">
      <w:pPr>
        <w:pStyle w:val="NormalWeb"/>
        <w:rPr>
          <w:rFonts w:ascii="Arial" w:hAnsi="Arial" w:cs="Arial"/>
          <w:sz w:val="18"/>
          <w:szCs w:val="18"/>
        </w:rPr>
      </w:pPr>
      <w:hyperlink r:id="rId40" w:tgtFrame="_blank" w:tooltip="http://www.abcam.co.jp/contactus" w:history="1">
        <w:r w:rsidR="00925E31" w:rsidRPr="00A320D3">
          <w:rPr>
            <w:rStyle w:val="Hyperlink"/>
            <w:rFonts w:ascii="Arial" w:hAnsi="Arial" w:cs="Arial"/>
            <w:sz w:val="18"/>
            <w:szCs w:val="18"/>
          </w:rPr>
          <w:t>www.abcam.co.jp/contactus</w:t>
        </w:r>
      </w:hyperlink>
      <w:r w:rsidR="00925E31" w:rsidRPr="00A320D3">
        <w:rPr>
          <w:rFonts w:ascii="Arial" w:hAnsi="Arial" w:cs="Arial"/>
          <w:sz w:val="18"/>
          <w:szCs w:val="18"/>
        </w:rPr>
        <w:t xml:space="preserve"> (Japan)</w:t>
      </w:r>
    </w:p>
    <w:p w14:paraId="467830BC" w14:textId="2997B006" w:rsidR="00B45833" w:rsidRPr="00C6662B" w:rsidRDefault="00B45833" w:rsidP="00F336AC">
      <w:pPr>
        <w:spacing w:beforeLines="30" w:before="72" w:afterLines="30" w:after="72" w:line="23" w:lineRule="atLeast"/>
        <w:jc w:val="left"/>
        <w:rPr>
          <w:rFonts w:cs="Arial"/>
          <w:sz w:val="16"/>
          <w:lang w:val="fr-FR"/>
        </w:rPr>
      </w:pPr>
      <w:r w:rsidRPr="008543B9">
        <w:rPr>
          <w:rFonts w:cs="Arial"/>
          <w:b/>
          <w:noProof/>
          <w:sz w:val="24"/>
          <w:lang w:val="en-GB" w:eastAsia="en-GB"/>
        </w:rPr>
        <w:drawing>
          <wp:anchor distT="0" distB="0" distL="114300" distR="114300" simplePos="0" relativeHeight="251678720" behindDoc="1" locked="0" layoutInCell="1" allowOverlap="1" wp14:anchorId="5E50B58D" wp14:editId="5951D696">
            <wp:simplePos x="0" y="0"/>
            <wp:positionH relativeFrom="column">
              <wp:posOffset>2438400</wp:posOffset>
            </wp:positionH>
            <wp:positionV relativeFrom="page">
              <wp:posOffset>142875</wp:posOffset>
            </wp:positionV>
            <wp:extent cx="2184400" cy="2181225"/>
            <wp:effectExtent l="19050" t="0" r="6350" b="0"/>
            <wp:wrapNone/>
            <wp:docPr id="18"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28A1A4CB" w14:textId="3F159F5B" w:rsidR="005C7AD3" w:rsidRPr="00C6662B" w:rsidRDefault="005C7AD3" w:rsidP="00B45833">
      <w:pPr>
        <w:spacing w:before="0" w:line="240" w:lineRule="auto"/>
        <w:jc w:val="left"/>
        <w:rPr>
          <w:b/>
          <w:sz w:val="24"/>
          <w:lang w:val="fr-FR"/>
        </w:rPr>
      </w:pPr>
    </w:p>
    <w:sectPr w:rsidR="005C7AD3" w:rsidRPr="00C6662B" w:rsidSect="002C2658">
      <w:headerReference w:type="first" r:id="rId41"/>
      <w:footerReference w:type="first" r:id="rId42"/>
      <w:type w:val="nextColumn"/>
      <w:pgSz w:w="7920" w:h="12240" w:code="6"/>
      <w:pgMar w:top="1440" w:right="907" w:bottom="720" w:left="720"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89568" w14:textId="77777777" w:rsidR="00123077" w:rsidRDefault="00123077" w:rsidP="00EA7AE0">
      <w:r>
        <w:separator/>
      </w:r>
    </w:p>
  </w:endnote>
  <w:endnote w:type="continuationSeparator" w:id="0">
    <w:p w14:paraId="6A057C1A" w14:textId="77777777" w:rsidR="00123077" w:rsidRDefault="00123077" w:rsidP="00EA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73A6" w14:textId="77777777" w:rsidR="00123077" w:rsidRDefault="00123077" w:rsidP="00EA7A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49B5DBD" w14:textId="77777777" w:rsidR="00123077" w:rsidRDefault="00123077" w:rsidP="00EA7AE0">
    <w:pPr>
      <w:pStyle w:val="Footer"/>
      <w:ind w:right="360"/>
    </w:pPr>
  </w:p>
  <w:p w14:paraId="67680738" w14:textId="77777777" w:rsidR="00123077" w:rsidRDefault="00123077" w:rsidP="00EA7AE0">
    <w:pPr>
      <w:pStyle w:val="Footer"/>
      <w:ind w:right="360"/>
    </w:pPr>
  </w:p>
  <w:p w14:paraId="1CE9D28D" w14:textId="77777777" w:rsidR="00123077" w:rsidRDefault="00123077" w:rsidP="00EA7AE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4042" w14:textId="4779BFA3" w:rsidR="00123077" w:rsidRDefault="00123077" w:rsidP="006B4317">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61824" behindDoc="1" locked="0" layoutInCell="1" allowOverlap="1" wp14:anchorId="00532F26" wp14:editId="12446507">
              <wp:simplePos x="0" y="0"/>
              <wp:positionH relativeFrom="column">
                <wp:posOffset>-466090</wp:posOffset>
              </wp:positionH>
              <wp:positionV relativeFrom="paragraph">
                <wp:posOffset>130810</wp:posOffset>
              </wp:positionV>
              <wp:extent cx="5239385" cy="218440"/>
              <wp:effectExtent l="10160" t="6985" r="8255" b="12700"/>
              <wp:wrapNone/>
              <wp:docPr id="11"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DA291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93838" id="Rectangle 148" o:spid="_x0000_s1026" style="position:absolute;margin-left:-36.7pt;margin-top:10.3pt;width:412.55pt;height:17.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" fillcolor="#da291c"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503916">
      <w:rPr>
        <w:noProof/>
        <w:color w:val="FFFFFF"/>
      </w:rPr>
      <w:t>12</w:t>
    </w:r>
    <w:r w:rsidRPr="00320CA4">
      <w:rPr>
        <w:color w:val="FFFFFF"/>
      </w:rPr>
      <w:fldChar w:fldCharType="end"/>
    </w:r>
  </w:p>
  <w:p w14:paraId="5FD2D008" w14:textId="77777777" w:rsidR="00123077" w:rsidRDefault="0012307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96DF" w14:textId="0793BEB5" w:rsidR="00123077" w:rsidRDefault="00123077"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59776" behindDoc="1" locked="0" layoutInCell="1" allowOverlap="1" wp14:anchorId="655E801D" wp14:editId="7565CC26">
              <wp:simplePos x="0" y="0"/>
              <wp:positionH relativeFrom="column">
                <wp:posOffset>-599440</wp:posOffset>
              </wp:positionH>
              <wp:positionV relativeFrom="paragraph">
                <wp:posOffset>121285</wp:posOffset>
              </wp:positionV>
              <wp:extent cx="5239385" cy="218440"/>
              <wp:effectExtent l="10160" t="6985" r="8255" b="12700"/>
              <wp:wrapNone/>
              <wp:docPr id="9"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DA291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CE6FE" id="Rectangle 145" o:spid="_x0000_s1026" style="position:absolute;margin-left:-47.2pt;margin-top:9.55pt;width:412.55pt;height:1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" fillcolor="#da291c"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D05C8">
      <w:rPr>
        <w:noProof/>
        <w:color w:val="FFFFFF"/>
      </w:rPr>
      <w:t>11</w:t>
    </w:r>
    <w:r w:rsidRPr="00320CA4">
      <w:rPr>
        <w:color w:val="FFFFFF"/>
      </w:rPr>
      <w:fldChar w:fldCharType="end"/>
    </w:r>
  </w:p>
  <w:p w14:paraId="4F12BBA8" w14:textId="77777777" w:rsidR="00123077" w:rsidRDefault="00123077" w:rsidP="00C41717">
    <w:pPr>
      <w:pStyle w:val="Footer"/>
      <w:tabs>
        <w:tab w:val="clear" w:pos="4320"/>
        <w:tab w:val="clear" w:pos="8640"/>
        <w:tab w:val="left" w:pos="4535"/>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A553F" w14:textId="24791B34" w:rsidR="00123077" w:rsidRDefault="00123077" w:rsidP="006B4317">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63872" behindDoc="1" locked="0" layoutInCell="1" allowOverlap="1" wp14:anchorId="08363CF9" wp14:editId="23CDC9CA">
              <wp:simplePos x="0" y="0"/>
              <wp:positionH relativeFrom="column">
                <wp:posOffset>-466090</wp:posOffset>
              </wp:positionH>
              <wp:positionV relativeFrom="paragraph">
                <wp:posOffset>130810</wp:posOffset>
              </wp:positionV>
              <wp:extent cx="5239385" cy="218440"/>
              <wp:effectExtent l="10160" t="6985" r="8255" b="12700"/>
              <wp:wrapNone/>
              <wp:docPr id="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65327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CCAA6" id="Rectangle 150" o:spid="_x0000_s1026" style="position:absolute;margin-left:-36.7pt;margin-top:10.3pt;width:412.55pt;height:1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" fillcolor="#653279"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D05C8">
      <w:rPr>
        <w:noProof/>
        <w:color w:val="FFFFFF"/>
      </w:rPr>
      <w:t>14</w:t>
    </w:r>
    <w:r w:rsidRPr="00320CA4">
      <w:rPr>
        <w:color w:val="FFFFFF"/>
      </w:rPr>
      <w:fldChar w:fldCharType="end"/>
    </w:r>
  </w:p>
  <w:p w14:paraId="7CA559CE" w14:textId="77777777" w:rsidR="00123077" w:rsidRDefault="00123077"/>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25A5" w14:textId="362D0AD1" w:rsidR="00123077" w:rsidRDefault="00123077"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2848" behindDoc="1" locked="0" layoutInCell="1" allowOverlap="1" wp14:anchorId="5B3052A4" wp14:editId="67DF3D8F">
              <wp:simplePos x="0" y="0"/>
              <wp:positionH relativeFrom="column">
                <wp:posOffset>-599440</wp:posOffset>
              </wp:positionH>
              <wp:positionV relativeFrom="paragraph">
                <wp:posOffset>121285</wp:posOffset>
              </wp:positionV>
              <wp:extent cx="5239385" cy="218440"/>
              <wp:effectExtent l="10160" t="6985" r="8255" b="12700"/>
              <wp:wrapNone/>
              <wp:docPr id="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65327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F1100" id="Rectangle 149" o:spid="_x0000_s1026" style="position:absolute;margin-left:-47.2pt;margin-top:9.55pt;width:412.55pt;height:1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" fillcolor="#653279"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503916">
      <w:rPr>
        <w:noProof/>
        <w:color w:val="FFFFFF"/>
      </w:rPr>
      <w:t>13</w:t>
    </w:r>
    <w:r w:rsidRPr="00320CA4">
      <w:rPr>
        <w:color w:val="FFFFFF"/>
      </w:rPr>
      <w:fldChar w:fldCharType="end"/>
    </w:r>
  </w:p>
  <w:p w14:paraId="6D4D2C7D" w14:textId="77777777" w:rsidR="00123077" w:rsidRDefault="00123077" w:rsidP="00C41717">
    <w:pPr>
      <w:pStyle w:val="Footer"/>
      <w:tabs>
        <w:tab w:val="clear" w:pos="4320"/>
        <w:tab w:val="clear" w:pos="8640"/>
        <w:tab w:val="left" w:pos="4535"/>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49A4" w14:textId="6693F206" w:rsidR="00123077" w:rsidRDefault="00123077" w:rsidP="006B4317">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48512" behindDoc="1" locked="0" layoutInCell="1" allowOverlap="1" wp14:anchorId="00779965" wp14:editId="07447643">
              <wp:simplePos x="0" y="0"/>
              <wp:positionH relativeFrom="column">
                <wp:posOffset>-599440</wp:posOffset>
              </wp:positionH>
              <wp:positionV relativeFrom="paragraph">
                <wp:posOffset>121285</wp:posOffset>
              </wp:positionV>
              <wp:extent cx="5239385" cy="218440"/>
              <wp:effectExtent l="10160" t="6985" r="8255" b="12700"/>
              <wp:wrapNone/>
              <wp:docPr id="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DF7B0" id="Rectangle 93" o:spid="_x0000_s1026" style="position:absolute;margin-left:-47.2pt;margin-top:9.55pt;width:412.55pt;height:17.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" fillcolor="#404040" strokecolor="#404040"/>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D05C8">
      <w:rPr>
        <w:noProof/>
        <w:color w:val="FFFFFF"/>
      </w:rPr>
      <w:t>22</w:t>
    </w:r>
    <w:r w:rsidRPr="00320CA4">
      <w:rPr>
        <w:color w:val="FFFFFF"/>
      </w:rPr>
      <w:fldChar w:fldCharType="end"/>
    </w:r>
  </w:p>
  <w:p w14:paraId="12BFEE26" w14:textId="77777777" w:rsidR="00123077" w:rsidRPr="006B4317" w:rsidRDefault="00123077" w:rsidP="006B431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5105" w14:textId="69F6C82D" w:rsidR="00123077" w:rsidRDefault="00123077"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47488" behindDoc="1" locked="0" layoutInCell="1" allowOverlap="1" wp14:anchorId="308585A3" wp14:editId="0D648A92">
              <wp:simplePos x="0" y="0"/>
              <wp:positionH relativeFrom="column">
                <wp:posOffset>-599440</wp:posOffset>
              </wp:positionH>
              <wp:positionV relativeFrom="paragraph">
                <wp:posOffset>121285</wp:posOffset>
              </wp:positionV>
              <wp:extent cx="5239385" cy="218440"/>
              <wp:effectExtent l="10160" t="6985" r="8255" b="12700"/>
              <wp:wrapNone/>
              <wp:docPr id="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DB575" id="Rectangle 89" o:spid="_x0000_s1026" style="position:absolute;margin-left:-47.2pt;margin-top:9.55pt;width:412.55pt;height:17.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" fillcolor="#404040" strokecolor="#404040"/>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D05C8">
      <w:rPr>
        <w:noProof/>
        <w:color w:val="FFFFFF"/>
      </w:rPr>
      <w:t>19</w:t>
    </w:r>
    <w:r w:rsidRPr="00320CA4">
      <w:rPr>
        <w:color w:val="FFFFFF"/>
      </w:rPr>
      <w:fldChar w:fldCharType="end"/>
    </w:r>
  </w:p>
  <w:p w14:paraId="000B1066" w14:textId="77777777" w:rsidR="00123077" w:rsidRDefault="00123077" w:rsidP="00C41717">
    <w:pPr>
      <w:pStyle w:val="Footer"/>
      <w:tabs>
        <w:tab w:val="clear" w:pos="4320"/>
        <w:tab w:val="clear" w:pos="8640"/>
        <w:tab w:val="left" w:pos="4535"/>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1C08C" w14:textId="4BD3A634" w:rsidR="00123077" w:rsidRPr="00925E31" w:rsidRDefault="00925E31" w:rsidP="00925E31">
    <w:pPr>
      <w:pStyle w:val="NormalWeb"/>
      <w:jc w:val="both"/>
      <w:rPr>
        <w:rFonts w:ascii="Century Gothic" w:hAnsi="Century Gothic"/>
        <w:sz w:val="16"/>
        <w:szCs w:val="16"/>
      </w:rPr>
    </w:pPr>
    <w:r w:rsidRPr="00925E31">
      <w:rPr>
        <w:rFonts w:ascii="Century Gothic" w:hAnsi="Century Gothic"/>
        <w:sz w:val="16"/>
        <w:szCs w:val="16"/>
      </w:rPr>
      <w:t xml:space="preserve">Copyright © 2023 Abcam. All Rights Reserved.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EA1D" w14:textId="16D413E5" w:rsidR="00123077" w:rsidRPr="00C726AA" w:rsidRDefault="00123077" w:rsidP="00AE7D07">
    <w:pPr>
      <w:pStyle w:val="Footer"/>
      <w:tabs>
        <w:tab w:val="right" w:pos="6106"/>
      </w:tabs>
    </w:pPr>
    <w:r w:rsidRPr="00935565">
      <w:rPr>
        <w:color w:val="FFFFFF"/>
      </w:rPr>
      <w:t xml:space="preserve"> </w:t>
    </w:r>
    <w:r>
      <w:rPr>
        <w:color w:val="FFFFFF"/>
      </w:rPr>
      <w:t>Discover more at www.abcam.com</w:t>
    </w:r>
    <w:r>
      <w:tab/>
    </w:r>
    <w:r>
      <w:tab/>
    </w:r>
    <w:r>
      <w:fldChar w:fldCharType="begin"/>
    </w:r>
    <w:r>
      <w:instrText xml:space="preserve"> PAGE   \* MERGEFORMAT </w:instrText>
    </w:r>
    <w:r>
      <w:fldChar w:fldCharType="separate"/>
    </w:r>
    <w:r w:rsidR="007D05C8">
      <w:rPr>
        <w:noProof/>
      </w:rPr>
      <w:t>1</w:t>
    </w:r>
    <w:r>
      <w:rPr>
        <w:noProof/>
      </w:rPr>
      <w:fldChar w:fldCharType="end"/>
    </w:r>
  </w:p>
  <w:p w14:paraId="2DEB0ADE" w14:textId="77777777" w:rsidR="00123077" w:rsidRPr="00C726AA" w:rsidRDefault="00123077" w:rsidP="00EA7A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7335" w14:textId="760D6A1C" w:rsidR="00123077" w:rsidRDefault="00123077" w:rsidP="00B031CC">
    <w:pPr>
      <w:pStyle w:val="Footer"/>
      <w:tabs>
        <w:tab w:val="left" w:pos="1010"/>
        <w:tab w:val="right" w:pos="6106"/>
      </w:tabs>
      <w:jc w:val="left"/>
    </w:pPr>
    <w:r>
      <w:t>V</w:t>
    </w:r>
    <w:r w:rsidR="00EB5B43">
      <w:t xml:space="preserve">ersion </w:t>
    </w:r>
    <w:r w:rsidR="00A320D3">
      <w:t>9b,</w:t>
    </w:r>
    <w:r>
      <w:t xml:space="preserve"> Last Updated </w:t>
    </w:r>
    <w:r>
      <w:fldChar w:fldCharType="begin"/>
    </w:r>
    <w:r>
      <w:instrText xml:space="preserve"> DATE  \@ "d MMMM yyyy"  \* MERGEFORMAT </w:instrText>
    </w:r>
    <w:r>
      <w:fldChar w:fldCharType="separate"/>
    </w:r>
    <w:r w:rsidR="00A320D3">
      <w:rPr>
        <w:noProof/>
      </w:rPr>
      <w:t>30 October 2023</w:t>
    </w:r>
    <w:r>
      <w:rPr>
        <w:noProof/>
      </w:rPr>
      <w:fldChar w:fldCharType="end"/>
    </w:r>
  </w:p>
  <w:p w14:paraId="06D29851" w14:textId="77777777" w:rsidR="00123077" w:rsidRDefault="00123077" w:rsidP="00B031CC">
    <w:pPr>
      <w:pStyle w:val="Footer"/>
      <w:tabs>
        <w:tab w:val="clear" w:pos="4320"/>
        <w:tab w:val="clear" w:pos="8640"/>
        <w:tab w:val="left" w:pos="3899"/>
      </w:tabs>
      <w:jc w:val="left"/>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0FEC" w14:textId="5CC33B58" w:rsidR="00123077" w:rsidRDefault="00123077" w:rsidP="00232F86">
    <w:pPr>
      <w:pStyle w:val="Footer"/>
      <w:tabs>
        <w:tab w:val="right" w:pos="6106"/>
      </w:tabs>
    </w:pPr>
    <w:r>
      <w:rPr>
        <w:noProof/>
        <w:lang w:val="en-GB" w:eastAsia="en-GB"/>
      </w:rPr>
      <mc:AlternateContent>
        <mc:Choice Requires="wps">
          <w:drawing>
            <wp:anchor distT="0" distB="0" distL="114300" distR="114300" simplePos="0" relativeHeight="251666944" behindDoc="1" locked="0" layoutInCell="1" allowOverlap="1" wp14:anchorId="289AAC3D" wp14:editId="50CE6492">
              <wp:simplePos x="0" y="0"/>
              <wp:positionH relativeFrom="column">
                <wp:posOffset>-570865</wp:posOffset>
              </wp:positionH>
              <wp:positionV relativeFrom="paragraph">
                <wp:posOffset>125095</wp:posOffset>
              </wp:positionV>
              <wp:extent cx="5147945" cy="218440"/>
              <wp:effectExtent l="635" t="1270" r="4445" b="0"/>
              <wp:wrapNone/>
              <wp:docPr id="2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5B446" id="Rectangle 30" o:spid="_x0000_s1026" style="position:absolute;margin-left:-44.95pt;margin-top:9.85pt;width:405.35pt;height:17.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" fillcolor="#0a2972" stroked="f" strokecolor="#e36c0a"/>
          </w:pict>
        </mc:Fallback>
      </mc:AlternateContent>
    </w:r>
    <w:r w:rsidRPr="00935565">
      <w:rPr>
        <w:color w:val="FFFFFF"/>
      </w:rPr>
      <w:t xml:space="preserve"> </w:t>
    </w:r>
    <w:r>
      <w:rPr>
        <w:color w:val="FFFFFF"/>
      </w:rPr>
      <w:t>Discover more at www.abcam.com</w:t>
    </w:r>
    <w:r>
      <w:tab/>
    </w:r>
    <w:r>
      <w:tab/>
    </w:r>
    <w:r w:rsidRPr="003F0949">
      <w:rPr>
        <w:color w:val="FFFFFF"/>
      </w:rPr>
      <w:fldChar w:fldCharType="begin"/>
    </w:r>
    <w:r w:rsidRPr="003F0949">
      <w:rPr>
        <w:color w:val="FFFFFF"/>
      </w:rPr>
      <w:instrText xml:space="preserve"> PAGE   \* MERGEFORMAT </w:instrText>
    </w:r>
    <w:r w:rsidRPr="003F0949">
      <w:rPr>
        <w:color w:val="FFFFFF"/>
      </w:rPr>
      <w:fldChar w:fldCharType="separate"/>
    </w:r>
    <w:r w:rsidR="007D05C8">
      <w:rPr>
        <w:noProof/>
        <w:color w:val="FFFFFF"/>
      </w:rPr>
      <w:t>3</w:t>
    </w:r>
    <w:r w:rsidRPr="003F0949">
      <w:rPr>
        <w:color w:val="FFFFFF"/>
      </w:rPr>
      <w:fldChar w:fldCharType="end"/>
    </w:r>
  </w:p>
  <w:p w14:paraId="2F0E8676" w14:textId="77777777" w:rsidR="00123077" w:rsidRDefault="00123077" w:rsidP="00EA7A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35DA" w14:textId="4FD71EA5" w:rsidR="00123077" w:rsidRDefault="00123077" w:rsidP="000A652A">
    <w:pPr>
      <w:pStyle w:val="Footer"/>
      <w:tabs>
        <w:tab w:val="left" w:pos="1010"/>
        <w:tab w:val="left" w:pos="4103"/>
        <w:tab w:val="right" w:pos="6106"/>
      </w:tabs>
      <w:jc w:val="left"/>
    </w:pPr>
    <w:r>
      <w:rPr>
        <w:noProof/>
        <w:color w:val="FFFFFF"/>
        <w:lang w:val="en-GB" w:eastAsia="en-GB"/>
      </w:rPr>
      <mc:AlternateContent>
        <mc:Choice Requires="wps">
          <w:drawing>
            <wp:anchor distT="0" distB="0" distL="114300" distR="114300" simplePos="0" relativeHeight="251665920" behindDoc="1" locked="0" layoutInCell="1" allowOverlap="1" wp14:anchorId="1844039D" wp14:editId="044B4D2B">
              <wp:simplePos x="0" y="0"/>
              <wp:positionH relativeFrom="column">
                <wp:posOffset>-555625</wp:posOffset>
              </wp:positionH>
              <wp:positionV relativeFrom="paragraph">
                <wp:posOffset>120015</wp:posOffset>
              </wp:positionV>
              <wp:extent cx="5145405" cy="218440"/>
              <wp:effectExtent l="0" t="0" r="1270" b="4445"/>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9068C" id="Rectangle 14" o:spid="_x0000_s1026" style="position:absolute;margin-left:-43.75pt;margin-top:9.45pt;width:405.15pt;height:17.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" fillcolor="#0a2972" stroked="f" strokecolor="#e36c0a"/>
          </w:pict>
        </mc:Fallback>
      </mc:AlternateConten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D05C8">
      <w:rPr>
        <w:noProof/>
        <w:color w:val="FFFFFF"/>
      </w:rPr>
      <w:t>2</w:t>
    </w:r>
    <w:r w:rsidRPr="00320CA4">
      <w:rPr>
        <w:color w:val="FFFFFF"/>
      </w:rPr>
      <w:fldChar w:fldCharType="end"/>
    </w:r>
  </w:p>
  <w:p w14:paraId="2593DA44" w14:textId="77777777" w:rsidR="00123077" w:rsidRDefault="00123077" w:rsidP="00C41717">
    <w:pPr>
      <w:pStyle w:val="Footer"/>
      <w:tabs>
        <w:tab w:val="clear" w:pos="4320"/>
        <w:tab w:val="clear" w:pos="8640"/>
        <w:tab w:val="left" w:pos="4535"/>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C0AC" w14:textId="73967CCB" w:rsidR="00123077" w:rsidRDefault="00123077" w:rsidP="00232F86">
    <w:pPr>
      <w:pStyle w:val="Footer"/>
      <w:tabs>
        <w:tab w:val="right" w:pos="6106"/>
      </w:tabs>
    </w:pPr>
    <w:r>
      <w:rPr>
        <w:noProof/>
        <w:lang w:val="en-GB" w:eastAsia="en-GB"/>
      </w:rPr>
      <mc:AlternateContent>
        <mc:Choice Requires="wps">
          <w:drawing>
            <wp:anchor distT="0" distB="0" distL="114300" distR="114300" simplePos="0" relativeHeight="251652608" behindDoc="1" locked="0" layoutInCell="1" allowOverlap="1" wp14:anchorId="5702FF66" wp14:editId="290CC43F">
              <wp:simplePos x="0" y="0"/>
              <wp:positionH relativeFrom="column">
                <wp:posOffset>-570865</wp:posOffset>
              </wp:positionH>
              <wp:positionV relativeFrom="paragraph">
                <wp:posOffset>117475</wp:posOffset>
              </wp:positionV>
              <wp:extent cx="5147945" cy="218440"/>
              <wp:effectExtent l="635" t="3175" r="4445" b="0"/>
              <wp:wrapNone/>
              <wp:docPr id="2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0FFC0" id="Rectangle 98" o:spid="_x0000_s1026" style="position:absolute;margin-left:-44.95pt;margin-top:9.25pt;width:405.35pt;height:17.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" fillcolor="#dc6b2f" stroked="f" strokecolor="#e36c0a"/>
          </w:pict>
        </mc:Fallback>
      </mc:AlternateContent>
    </w:r>
    <w:r w:rsidRPr="00935565">
      <w:rPr>
        <w:color w:val="FFFFFF"/>
      </w:rPr>
      <w:t xml:space="preserve"> </w:t>
    </w:r>
    <w:r>
      <w:rPr>
        <w:color w:val="FFFFFF"/>
      </w:rPr>
      <w:t>Discover more at www.abcam.com</w:t>
    </w:r>
    <w:r>
      <w:tab/>
    </w:r>
    <w:r>
      <w:tab/>
    </w:r>
    <w:r w:rsidRPr="003F0949">
      <w:rPr>
        <w:color w:val="FFFFFF"/>
      </w:rPr>
      <w:fldChar w:fldCharType="begin"/>
    </w:r>
    <w:r w:rsidRPr="003F0949">
      <w:rPr>
        <w:color w:val="FFFFFF"/>
      </w:rPr>
      <w:instrText xml:space="preserve"> PAGE   \* MERGEFORMAT </w:instrText>
    </w:r>
    <w:r w:rsidRPr="003F0949">
      <w:rPr>
        <w:color w:val="FFFFFF"/>
      </w:rPr>
      <w:fldChar w:fldCharType="separate"/>
    </w:r>
    <w:r w:rsidR="007D05C8">
      <w:rPr>
        <w:noProof/>
        <w:color w:val="FFFFFF"/>
      </w:rPr>
      <w:t>7</w:t>
    </w:r>
    <w:r w:rsidRPr="003F0949">
      <w:rPr>
        <w:color w:val="FFFFFF"/>
      </w:rPr>
      <w:fldChar w:fldCharType="end"/>
    </w:r>
  </w:p>
  <w:p w14:paraId="6B917813" w14:textId="77777777" w:rsidR="00123077" w:rsidRDefault="00123077" w:rsidP="00EA7AE0">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7153" w14:textId="16A12B29" w:rsidR="00123077" w:rsidRDefault="00123077" w:rsidP="00232F86">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53632" behindDoc="1" locked="0" layoutInCell="1" allowOverlap="1" wp14:anchorId="2D381C9D" wp14:editId="5CAE7F89">
              <wp:simplePos x="0" y="0"/>
              <wp:positionH relativeFrom="column">
                <wp:posOffset>-570865</wp:posOffset>
              </wp:positionH>
              <wp:positionV relativeFrom="paragraph">
                <wp:posOffset>120015</wp:posOffset>
              </wp:positionV>
              <wp:extent cx="5145405" cy="218440"/>
              <wp:effectExtent l="635" t="0" r="0" b="4445"/>
              <wp:wrapNone/>
              <wp:docPr id="1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F0297" id="Rectangle 99" o:spid="_x0000_s1026" style="position:absolute;margin-left:-44.95pt;margin-top:9.45pt;width:405.15pt;height:17.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" fillcolor="#dc6b2f" stroked="f" strokecolor="#e36c0a"/>
          </w:pict>
        </mc:Fallback>
      </mc:AlternateConten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503916">
      <w:rPr>
        <w:noProof/>
        <w:color w:val="FFFFFF"/>
      </w:rPr>
      <w:t>4</w:t>
    </w:r>
    <w:r w:rsidRPr="00320CA4">
      <w:rPr>
        <w:color w:val="FFFFFF"/>
      </w:rPr>
      <w:fldChar w:fldCharType="end"/>
    </w:r>
  </w:p>
  <w:p w14:paraId="6B063F63" w14:textId="77777777" w:rsidR="00123077" w:rsidRDefault="00123077" w:rsidP="00C41717">
    <w:pPr>
      <w:pStyle w:val="Footer"/>
      <w:tabs>
        <w:tab w:val="clear" w:pos="4320"/>
        <w:tab w:val="clear" w:pos="8640"/>
        <w:tab w:val="left" w:pos="4535"/>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EEBA" w14:textId="51076C78" w:rsidR="00123077" w:rsidRDefault="00123077" w:rsidP="006B4317">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56704" behindDoc="1" locked="0" layoutInCell="1" allowOverlap="1" wp14:anchorId="553537E2" wp14:editId="75ADB1E3">
              <wp:simplePos x="0" y="0"/>
              <wp:positionH relativeFrom="column">
                <wp:posOffset>-466090</wp:posOffset>
              </wp:positionH>
              <wp:positionV relativeFrom="paragraph">
                <wp:posOffset>130810</wp:posOffset>
              </wp:positionV>
              <wp:extent cx="5239385" cy="218440"/>
              <wp:effectExtent l="10160" t="6985" r="8255" b="12700"/>
              <wp:wrapNone/>
              <wp:docPr id="1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2B85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32E8D" id="Rectangle 142" o:spid="_x0000_s1026" style="position:absolute;margin-left:-36.7pt;margin-top:10.3pt;width:412.55pt;height:1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" fillcolor="#2b85bb"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D05C8">
      <w:rPr>
        <w:noProof/>
        <w:color w:val="FFFFFF"/>
      </w:rPr>
      <w:t>9</w:t>
    </w:r>
    <w:r w:rsidRPr="00320CA4">
      <w:rPr>
        <w:color w:val="FFFFFF"/>
      </w:rPr>
      <w:fldChar w:fldCharType="end"/>
    </w:r>
  </w:p>
  <w:p w14:paraId="263902E7" w14:textId="77777777" w:rsidR="00123077" w:rsidRDefault="0012307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456A" w14:textId="509BBE80" w:rsidR="00123077" w:rsidRDefault="00123077"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45440" behindDoc="1" locked="0" layoutInCell="1" allowOverlap="1" wp14:anchorId="70D49F77" wp14:editId="27F6954A">
              <wp:simplePos x="0" y="0"/>
              <wp:positionH relativeFrom="column">
                <wp:posOffset>-599440</wp:posOffset>
              </wp:positionH>
              <wp:positionV relativeFrom="paragraph">
                <wp:posOffset>121285</wp:posOffset>
              </wp:positionV>
              <wp:extent cx="5239385" cy="218440"/>
              <wp:effectExtent l="10160" t="6985" r="8255" b="1270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2B85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7E5D1" id="Rectangle 19" o:spid="_x0000_s1026" style="position:absolute;margin-left:-47.2pt;margin-top:9.55pt;width:412.55pt;height:17.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" fillcolor="#2b85bb"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7D05C8">
      <w:rPr>
        <w:noProof/>
        <w:color w:val="FFFFFF"/>
      </w:rPr>
      <w:t>8</w:t>
    </w:r>
    <w:r w:rsidRPr="00320CA4">
      <w:rPr>
        <w:color w:val="FFFFFF"/>
      </w:rPr>
      <w:fldChar w:fldCharType="end"/>
    </w:r>
  </w:p>
  <w:p w14:paraId="7545B8D0" w14:textId="77777777" w:rsidR="00123077" w:rsidRDefault="00123077" w:rsidP="00C41717">
    <w:pPr>
      <w:pStyle w:val="Footer"/>
      <w:tabs>
        <w:tab w:val="clear" w:pos="4320"/>
        <w:tab w:val="clear" w:pos="8640"/>
        <w:tab w:val="left"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61090" w14:textId="77777777" w:rsidR="00123077" w:rsidRDefault="00123077" w:rsidP="00EA7AE0">
      <w:r>
        <w:separator/>
      </w:r>
    </w:p>
  </w:footnote>
  <w:footnote w:type="continuationSeparator" w:id="0">
    <w:p w14:paraId="51F5D5C6" w14:textId="77777777" w:rsidR="00123077" w:rsidRDefault="00123077" w:rsidP="00EA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9A14" w14:textId="77777777" w:rsidR="00123077" w:rsidRDefault="00A320D3">
    <w:pPr>
      <w:pStyle w:val="Header"/>
    </w:pPr>
    <w:r>
      <w:rPr>
        <w:noProof/>
      </w:rPr>
      <w:pict w14:anchorId="462C4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left:0;text-align:left;margin-left:0;margin-top:0;width:402.5pt;height:617.95pt;z-index:-251646464;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67C7" w14:textId="77777777" w:rsidR="00123077" w:rsidRDefault="00123077">
    <w:pPr>
      <w:pStyle w:val="Header"/>
    </w:pPr>
    <w:r>
      <w:rPr>
        <w:noProof/>
        <w:lang w:val="en-GB" w:eastAsia="en-GB"/>
      </w:rPr>
      <mc:AlternateContent>
        <mc:Choice Requires="wps">
          <w:drawing>
            <wp:anchor distT="0" distB="0" distL="114300" distR="114300" simplePos="0" relativeHeight="251658752" behindDoc="0" locked="0" layoutInCell="1" allowOverlap="1" wp14:anchorId="64E47510" wp14:editId="2B6BE5E0">
              <wp:simplePos x="0" y="0"/>
              <wp:positionH relativeFrom="column">
                <wp:posOffset>-588010</wp:posOffset>
              </wp:positionH>
              <wp:positionV relativeFrom="paragraph">
                <wp:posOffset>223520</wp:posOffset>
              </wp:positionV>
              <wp:extent cx="5154930" cy="280035"/>
              <wp:effectExtent l="2540" t="4445" r="0" b="1270"/>
              <wp:wrapNone/>
              <wp:docPr id="1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DA291C"/>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6FD19293" w14:textId="1AC5ADF5" w:rsidR="00123077" w:rsidRPr="00127614" w:rsidRDefault="00123077" w:rsidP="007E53E8">
                          <w:pPr>
                            <w:spacing w:before="0" w:line="240" w:lineRule="auto"/>
                            <w:jc w:val="center"/>
                            <w:rPr>
                              <w:b/>
                              <w:color w:val="FFFFFF"/>
                              <w:sz w:val="24"/>
                            </w:rPr>
                          </w:pPr>
                          <w:r>
                            <w:rPr>
                              <w:b/>
                              <w:color w:val="FFFFFF"/>
                              <w:sz w:val="24"/>
                            </w:rPr>
                            <w:t>ASSAY PROCEDURE and DETECTION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47510" id="_x0000_t202" coordsize="21600,21600" o:spt="202" path="m,l,21600r21600,l21600,xe">
              <v:stroke joinstyle="miter"/>
              <v:path gradientshapeok="t" o:connecttype="rect"/>
            </v:shapetype>
            <v:shape id="Text Box 144" o:spid="_x0000_s1033" type="#_x0000_t202" style="position:absolute;left:0;text-align:left;margin-left:-46.3pt;margin-top:17.6pt;width:405.9pt;height:2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" fillcolor="#da291c" stroked="f" strokecolor="#974706">
              <v:textbox>
                <w:txbxContent>
                  <w:p w14:paraId="6FD19293" w14:textId="1AC5ADF5" w:rsidR="00123077" w:rsidRPr="00127614" w:rsidRDefault="00123077" w:rsidP="007E53E8">
                    <w:pPr>
                      <w:spacing w:before="0" w:line="240" w:lineRule="auto"/>
                      <w:jc w:val="center"/>
                      <w:rPr>
                        <w:b/>
                        <w:color w:val="FFFFFF"/>
                        <w:sz w:val="24"/>
                      </w:rPr>
                    </w:pPr>
                    <w:r>
                      <w:rPr>
                        <w:b/>
                        <w:color w:val="FFFFFF"/>
                        <w:sz w:val="24"/>
                      </w:rPr>
                      <w:t>ASSAY PROCEDURE and DETECTION</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C68A" w14:textId="77777777" w:rsidR="00123077" w:rsidRPr="00885DC3" w:rsidRDefault="00123077" w:rsidP="000E1C6E">
    <w:pPr>
      <w:spacing w:before="0" w:line="240" w:lineRule="auto"/>
      <w:jc w:val="center"/>
      <w:rPr>
        <w:color w:val="A6A6A6"/>
      </w:rPr>
    </w:pPr>
    <w:r>
      <w:rPr>
        <w:b/>
        <w:color w:val="FFFFFF"/>
        <w:sz w:val="24"/>
      </w:rPr>
      <w:t>ASSAY PRE</w:t>
    </w:r>
    <w:r>
      <w:rPr>
        <w:noProof/>
        <w:color w:val="A6A6A6"/>
        <w:lang w:val="en-GB" w:eastAsia="en-GB"/>
      </w:rPr>
      <mc:AlternateContent>
        <mc:Choice Requires="wps">
          <w:drawing>
            <wp:anchor distT="0" distB="0" distL="114300" distR="114300" simplePos="0" relativeHeight="251664896" behindDoc="0" locked="0" layoutInCell="1" allowOverlap="1" wp14:anchorId="5D55B20F" wp14:editId="3B9CC4CA">
              <wp:simplePos x="0" y="0"/>
              <wp:positionH relativeFrom="column">
                <wp:posOffset>-435610</wp:posOffset>
              </wp:positionH>
              <wp:positionV relativeFrom="paragraph">
                <wp:posOffset>200660</wp:posOffset>
              </wp:positionV>
              <wp:extent cx="5154930" cy="280035"/>
              <wp:effectExtent l="2540" t="635" r="0" b="0"/>
              <wp:wrapNone/>
              <wp:docPr id="8"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653279"/>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1808B987" w14:textId="77777777" w:rsidR="00123077" w:rsidRPr="00127614" w:rsidRDefault="00123077" w:rsidP="000E1C6E">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5B20F" id="_x0000_t202" coordsize="21600,21600" o:spt="202" path="m,l,21600r21600,l21600,xe">
              <v:stroke joinstyle="miter"/>
              <v:path gradientshapeok="t" o:connecttype="rect"/>
            </v:shapetype>
            <v:shape id="Text Box 162" o:spid="_x0000_s1034" type="#_x0000_t202" style="position:absolute;left:0;text-align:left;margin-left:-34.3pt;margin-top:15.8pt;width:405.9pt;height:22.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" fillcolor="#653279" stroked="f" strokecolor="#974706">
              <v:textbox>
                <w:txbxContent>
                  <w:p w14:paraId="1808B987" w14:textId="77777777" w:rsidR="00123077" w:rsidRPr="00127614" w:rsidRDefault="00123077" w:rsidP="000E1C6E">
                    <w:pPr>
                      <w:spacing w:before="0" w:line="240" w:lineRule="auto"/>
                      <w:jc w:val="center"/>
                      <w:rPr>
                        <w:b/>
                        <w:color w:val="FFFFFF"/>
                        <w:sz w:val="24"/>
                      </w:rPr>
                    </w:pPr>
                    <w:r>
                      <w:rPr>
                        <w:b/>
                        <w:color w:val="FFFFFF"/>
                        <w:sz w:val="24"/>
                      </w:rPr>
                      <w:t>DATA ANALYSIS</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567C" w14:textId="77777777" w:rsidR="00123077" w:rsidRDefault="00123077">
    <w:pPr>
      <w:pStyle w:val="Header"/>
    </w:pPr>
    <w:r>
      <w:rPr>
        <w:noProof/>
        <w:lang w:val="en-GB" w:eastAsia="en-GB"/>
      </w:rPr>
      <mc:AlternateContent>
        <mc:Choice Requires="wps">
          <w:drawing>
            <wp:anchor distT="0" distB="0" distL="114300" distR="114300" simplePos="0" relativeHeight="251660800" behindDoc="0" locked="0" layoutInCell="1" allowOverlap="1" wp14:anchorId="28C3201A" wp14:editId="60B3577D">
              <wp:simplePos x="0" y="0"/>
              <wp:positionH relativeFrom="column">
                <wp:posOffset>-588010</wp:posOffset>
              </wp:positionH>
              <wp:positionV relativeFrom="paragraph">
                <wp:posOffset>223520</wp:posOffset>
              </wp:positionV>
              <wp:extent cx="5154930" cy="280035"/>
              <wp:effectExtent l="2540" t="4445" r="0" b="1270"/>
              <wp:wrapNone/>
              <wp:docPr id="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653279"/>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32AAF687" w14:textId="77777777" w:rsidR="00123077" w:rsidRPr="00127614" w:rsidRDefault="00123077" w:rsidP="007E53E8">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3201A" id="_x0000_t202" coordsize="21600,21600" o:spt="202" path="m,l,21600r21600,l21600,xe">
              <v:stroke joinstyle="miter"/>
              <v:path gradientshapeok="t" o:connecttype="rect"/>
            </v:shapetype>
            <v:shape id="Text Box 147" o:spid="_x0000_s1035" type="#_x0000_t202" style="position:absolute;left:0;text-align:left;margin-left:-46.3pt;margin-top:17.6pt;width:405.9pt;height:22.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" fillcolor="#653279" stroked="f" strokecolor="#974706">
              <v:textbox>
                <w:txbxContent>
                  <w:p w14:paraId="32AAF687" w14:textId="77777777" w:rsidR="00123077" w:rsidRPr="00127614" w:rsidRDefault="00123077" w:rsidP="007E53E8">
                    <w:pPr>
                      <w:spacing w:before="0" w:line="240" w:lineRule="auto"/>
                      <w:jc w:val="center"/>
                      <w:rPr>
                        <w:b/>
                        <w:color w:val="FFFFFF"/>
                        <w:sz w:val="24"/>
                      </w:rPr>
                    </w:pPr>
                    <w:r>
                      <w:rPr>
                        <w:b/>
                        <w:color w:val="FFFFFF"/>
                        <w:sz w:val="24"/>
                      </w:rPr>
                      <w:t>DATA ANALYSIS</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0FE7" w14:textId="77777777" w:rsidR="00123077" w:rsidRPr="00885DC3" w:rsidRDefault="00123077"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50560" behindDoc="0" locked="0" layoutInCell="1" allowOverlap="1" wp14:anchorId="7A498AEF" wp14:editId="7263F9EB">
              <wp:simplePos x="0" y="0"/>
              <wp:positionH relativeFrom="column">
                <wp:posOffset>-469900</wp:posOffset>
              </wp:positionH>
              <wp:positionV relativeFrom="paragraph">
                <wp:posOffset>217170</wp:posOffset>
              </wp:positionV>
              <wp:extent cx="5154930" cy="280035"/>
              <wp:effectExtent l="6350" t="7620" r="10795" b="7620"/>
              <wp:wrapNone/>
              <wp:docPr id="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14:paraId="69297817" w14:textId="77777777" w:rsidR="00123077" w:rsidRPr="00127614" w:rsidRDefault="00123077"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98AEF" id="_x0000_t202" coordsize="21600,21600" o:spt="202" path="m,l,21600r21600,l21600,xe">
              <v:stroke joinstyle="miter"/>
              <v:path gradientshapeok="t" o:connecttype="rect"/>
            </v:shapetype>
            <v:shape id="Text Box 96" o:spid="_x0000_s1036" type="#_x0000_t202" style="position:absolute;left:0;text-align:left;margin-left:-37pt;margin-top:17.1pt;width:405.9pt;height:22.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" fillcolor="#404040" strokecolor="#404040">
              <v:textbox>
                <w:txbxContent>
                  <w:p w14:paraId="69297817" w14:textId="77777777" w:rsidR="00123077" w:rsidRPr="00127614" w:rsidRDefault="00123077"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4E1F" w14:textId="77777777" w:rsidR="00123077" w:rsidRDefault="00123077">
    <w:pPr>
      <w:pStyle w:val="Header"/>
    </w:pPr>
    <w:r>
      <w:rPr>
        <w:noProof/>
        <w:lang w:val="en-GB" w:eastAsia="en-GB"/>
      </w:rPr>
      <mc:AlternateContent>
        <mc:Choice Requires="wps">
          <w:drawing>
            <wp:anchor distT="0" distB="0" distL="114300" distR="114300" simplePos="0" relativeHeight="251649536" behindDoc="0" locked="0" layoutInCell="1" allowOverlap="1" wp14:anchorId="68798F27" wp14:editId="1A75B3F5">
              <wp:simplePos x="0" y="0"/>
              <wp:positionH relativeFrom="column">
                <wp:posOffset>-511175</wp:posOffset>
              </wp:positionH>
              <wp:positionV relativeFrom="paragraph">
                <wp:posOffset>223520</wp:posOffset>
              </wp:positionV>
              <wp:extent cx="5154930" cy="280035"/>
              <wp:effectExtent l="12700" t="13970" r="13970" b="10795"/>
              <wp:wrapNone/>
              <wp:docPr id="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14:paraId="15D61CA7" w14:textId="77777777" w:rsidR="00123077" w:rsidRPr="00127614" w:rsidRDefault="00123077"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98F27" id="_x0000_t202" coordsize="21600,21600" o:spt="202" path="m,l,21600r21600,l21600,xe">
              <v:stroke joinstyle="miter"/>
              <v:path gradientshapeok="t" o:connecttype="rect"/>
            </v:shapetype>
            <v:shape id="Text Box 95" o:spid="_x0000_s1037" type="#_x0000_t202" style="position:absolute;left:0;text-align:left;margin-left:-40.25pt;margin-top:17.6pt;width:405.9pt;height:22.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" fillcolor="#404040" strokecolor="#404040">
              <v:textbox>
                <w:txbxContent>
                  <w:p w14:paraId="15D61CA7" w14:textId="77777777" w:rsidR="00123077" w:rsidRPr="00127614" w:rsidRDefault="00123077"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9491" w14:textId="77777777" w:rsidR="00123077" w:rsidRDefault="00123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570E" w14:textId="77777777" w:rsidR="00123077" w:rsidRPr="00885DC3" w:rsidRDefault="00123077" w:rsidP="00EA7AE0">
    <w:pPr>
      <w:pStyle w:val="Header"/>
      <w:tabs>
        <w:tab w:val="clear" w:pos="4320"/>
        <w:tab w:val="clear" w:pos="8640"/>
        <w:tab w:val="left" w:pos="0"/>
      </w:tabs>
      <w:jc w:val="center"/>
      <w:rPr>
        <w:color w:val="A6A6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4EA4" w14:textId="77777777" w:rsidR="00123077" w:rsidRPr="00885DC3" w:rsidRDefault="00123077"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68992" behindDoc="0" locked="0" layoutInCell="1" allowOverlap="1" wp14:anchorId="2BAB9DFE" wp14:editId="71D8E373">
              <wp:simplePos x="0" y="0"/>
              <wp:positionH relativeFrom="column">
                <wp:posOffset>-567690</wp:posOffset>
              </wp:positionH>
              <wp:positionV relativeFrom="paragraph">
                <wp:posOffset>218440</wp:posOffset>
              </wp:positionV>
              <wp:extent cx="5144770" cy="280035"/>
              <wp:effectExtent l="3810" t="0" r="4445" b="0"/>
              <wp:wrapNone/>
              <wp:docPr id="2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0D05344F" w14:textId="77777777" w:rsidR="00123077" w:rsidRPr="00127614" w:rsidRDefault="00123077"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B9DFE" id="_x0000_t202" coordsize="21600,21600" o:spt="202" path="m,l,21600r21600,l21600,xe">
              <v:stroke joinstyle="miter"/>
              <v:path gradientshapeok="t" o:connecttype="rect"/>
            </v:shapetype>
            <v:shape id="Text Box 57" o:spid="_x0000_s1026" type="#_x0000_t202" style="position:absolute;left:0;text-align:left;margin-left:-44.7pt;margin-top:17.2pt;width:405.1pt;height:22.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" fillcolor="#0a2972" stroked="f" strokecolor="#e36c0a">
              <v:textbox>
                <w:txbxContent>
                  <w:p w14:paraId="0D05344F" w14:textId="77777777" w:rsidR="00123077" w:rsidRPr="00127614" w:rsidRDefault="00123077"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A1FF" w14:textId="77777777" w:rsidR="00123077" w:rsidRDefault="00123077">
    <w:pPr>
      <w:pStyle w:val="Header"/>
    </w:pPr>
    <w:r>
      <w:rPr>
        <w:noProof/>
        <w:lang w:val="en-GB" w:eastAsia="en-GB"/>
      </w:rPr>
      <mc:AlternateContent>
        <mc:Choice Requires="wps">
          <w:drawing>
            <wp:anchor distT="0" distB="0" distL="114300" distR="114300" simplePos="0" relativeHeight="251667968" behindDoc="0" locked="0" layoutInCell="1" allowOverlap="1" wp14:anchorId="18F508A9" wp14:editId="0B5A0A26">
              <wp:simplePos x="0" y="0"/>
              <wp:positionH relativeFrom="column">
                <wp:posOffset>-555625</wp:posOffset>
              </wp:positionH>
              <wp:positionV relativeFrom="paragraph">
                <wp:posOffset>219710</wp:posOffset>
              </wp:positionV>
              <wp:extent cx="5144770" cy="280035"/>
              <wp:effectExtent l="0" t="635" r="1905" b="0"/>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765D8A36" w14:textId="77777777" w:rsidR="00123077" w:rsidRPr="00127614" w:rsidRDefault="00123077"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508A9" id="_x0000_t202" coordsize="21600,21600" o:spt="202" path="m,l,21600r21600,l21600,xe">
              <v:stroke joinstyle="miter"/>
              <v:path gradientshapeok="t" o:connecttype="rect"/>
            </v:shapetype>
            <v:shape id="Text Box 56" o:spid="_x0000_s1027" type="#_x0000_t202" style="position:absolute;left:0;text-align:left;margin-left:-43.75pt;margin-top:17.3pt;width:405.1pt;height:22.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" fillcolor="#0a2972" stroked="f" strokecolor="#e36c0a">
              <v:textbox>
                <w:txbxContent>
                  <w:p w14:paraId="765D8A36" w14:textId="77777777" w:rsidR="00123077" w:rsidRPr="00127614" w:rsidRDefault="00123077"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5D6C" w14:textId="77777777" w:rsidR="00123077" w:rsidRPr="00885DC3" w:rsidRDefault="00123077"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54656" behindDoc="0" locked="0" layoutInCell="1" allowOverlap="1" wp14:anchorId="57DC27C3" wp14:editId="33EE4612">
              <wp:simplePos x="0" y="0"/>
              <wp:positionH relativeFrom="column">
                <wp:posOffset>-567690</wp:posOffset>
              </wp:positionH>
              <wp:positionV relativeFrom="paragraph">
                <wp:posOffset>205740</wp:posOffset>
              </wp:positionV>
              <wp:extent cx="5144770" cy="280035"/>
              <wp:effectExtent l="3810" t="0" r="4445" b="0"/>
              <wp:wrapNone/>
              <wp:docPr id="2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06F4E614" w14:textId="77777777" w:rsidR="00123077" w:rsidRPr="00640D3B" w:rsidRDefault="00123077" w:rsidP="00172ED0">
                          <w:pPr>
                            <w:spacing w:before="0" w:line="240" w:lineRule="auto"/>
                            <w:jc w:val="center"/>
                            <w:rPr>
                              <w:b/>
                              <w:color w:val="FFFFFF" w:themeColor="background1"/>
                              <w:sz w:val="24"/>
                            </w:rPr>
                          </w:pPr>
                          <w:r w:rsidRPr="000A652A">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C27C3" id="_x0000_t202" coordsize="21600,21600" o:spt="202" path="m,l,21600r21600,l21600,xe">
              <v:stroke joinstyle="miter"/>
              <v:path gradientshapeok="t" o:connecttype="rect"/>
            </v:shapetype>
            <v:shape id="Text Box 100" o:spid="_x0000_s1028" type="#_x0000_t202" style="position:absolute;left:0;text-align:left;margin-left:-44.7pt;margin-top:16.2pt;width:405.1pt;height:22.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" fillcolor="#dc6b2f" stroked="f" strokecolor="#e36c0a">
              <v:textbox>
                <w:txbxContent>
                  <w:p w14:paraId="06F4E614" w14:textId="77777777" w:rsidR="00123077" w:rsidRPr="00640D3B" w:rsidRDefault="00123077" w:rsidP="00172ED0">
                    <w:pPr>
                      <w:spacing w:before="0" w:line="240" w:lineRule="auto"/>
                      <w:jc w:val="center"/>
                      <w:rPr>
                        <w:b/>
                        <w:color w:val="FFFFFF" w:themeColor="background1"/>
                        <w:sz w:val="24"/>
                      </w:rPr>
                    </w:pPr>
                    <w:r w:rsidRPr="000A652A">
                      <w:rPr>
                        <w:b/>
                        <w:color w:val="FFFFFF" w:themeColor="background1"/>
                        <w:sz w:val="24"/>
                      </w:rPr>
                      <w:t>GENERAL INFORMATION</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9475" w14:textId="77777777" w:rsidR="00123077" w:rsidRDefault="00123077">
    <w:pPr>
      <w:pStyle w:val="Header"/>
    </w:pPr>
    <w:r>
      <w:rPr>
        <w:noProof/>
        <w:lang w:val="en-GB" w:eastAsia="en-GB"/>
      </w:rPr>
      <mc:AlternateContent>
        <mc:Choice Requires="wps">
          <w:drawing>
            <wp:anchor distT="0" distB="0" distL="114300" distR="114300" simplePos="0" relativeHeight="251651584" behindDoc="0" locked="0" layoutInCell="1" allowOverlap="1" wp14:anchorId="69D176B5" wp14:editId="23C3E515">
              <wp:simplePos x="0" y="0"/>
              <wp:positionH relativeFrom="column">
                <wp:posOffset>-570865</wp:posOffset>
              </wp:positionH>
              <wp:positionV relativeFrom="paragraph">
                <wp:posOffset>201930</wp:posOffset>
              </wp:positionV>
              <wp:extent cx="5144770" cy="280035"/>
              <wp:effectExtent l="635" t="1905" r="0" b="3810"/>
              <wp:wrapNone/>
              <wp:docPr id="2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DC6B2F"/>
                            </a:solidFill>
                            <a:miter lim="800000"/>
                            <a:headEnd/>
                            <a:tailEnd/>
                          </a14:hiddenLine>
                        </a:ext>
                      </a:extLst>
                    </wps:spPr>
                    <wps:txbx>
                      <w:txbxContent>
                        <w:p w14:paraId="21CA116C" w14:textId="77777777" w:rsidR="00123077" w:rsidRPr="00640D3B" w:rsidRDefault="00123077" w:rsidP="00172ED0">
                          <w:pPr>
                            <w:spacing w:before="0" w:line="240" w:lineRule="auto"/>
                            <w:jc w:val="center"/>
                            <w:rPr>
                              <w:b/>
                              <w:color w:val="FFFFFF" w:themeColor="background1"/>
                              <w:sz w:val="24"/>
                            </w:rPr>
                          </w:pPr>
                          <w:r w:rsidRPr="000A652A">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176B5" id="_x0000_t202" coordsize="21600,21600" o:spt="202" path="m,l,21600r21600,l21600,xe">
              <v:stroke joinstyle="miter"/>
              <v:path gradientshapeok="t" o:connecttype="rect"/>
            </v:shapetype>
            <v:shape id="Text Box 97" o:spid="_x0000_s1029" type="#_x0000_t202" style="position:absolute;left:0;text-align:left;margin-left:-44.95pt;margin-top:15.9pt;width:405.1pt;height:22.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" fillcolor="#dc6b2f" stroked="f" strokecolor="#dc6b2f">
              <v:textbox>
                <w:txbxContent>
                  <w:p w14:paraId="21CA116C" w14:textId="77777777" w:rsidR="00123077" w:rsidRPr="00640D3B" w:rsidRDefault="00123077" w:rsidP="00172ED0">
                    <w:pPr>
                      <w:spacing w:before="0" w:line="240" w:lineRule="auto"/>
                      <w:jc w:val="center"/>
                      <w:rPr>
                        <w:b/>
                        <w:color w:val="FFFFFF" w:themeColor="background1"/>
                        <w:sz w:val="24"/>
                      </w:rPr>
                    </w:pPr>
                    <w:r w:rsidRPr="000A652A">
                      <w:rPr>
                        <w:b/>
                        <w:color w:val="FFFFFF" w:themeColor="background1"/>
                        <w:sz w:val="24"/>
                      </w:rPr>
                      <w:t>GENERAL INFORMATION</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14D2" w14:textId="77777777" w:rsidR="00123077" w:rsidRPr="00885DC3" w:rsidRDefault="00123077" w:rsidP="000E1C6E">
    <w:pPr>
      <w:spacing w:before="0" w:line="240" w:lineRule="auto"/>
      <w:jc w:val="center"/>
      <w:rPr>
        <w:color w:val="A6A6A6"/>
      </w:rPr>
    </w:pPr>
    <w:r>
      <w:rPr>
        <w:b/>
        <w:color w:val="FFFFFF"/>
        <w:sz w:val="24"/>
      </w:rPr>
      <w:t>ASSAY PRE</w:t>
    </w:r>
    <w:r>
      <w:rPr>
        <w:noProof/>
        <w:color w:val="A6A6A6"/>
        <w:lang w:val="en-GB" w:eastAsia="en-GB"/>
      </w:rPr>
      <mc:AlternateContent>
        <mc:Choice Requires="wps">
          <w:drawing>
            <wp:anchor distT="0" distB="0" distL="114300" distR="114300" simplePos="0" relativeHeight="251655680" behindDoc="0" locked="0" layoutInCell="1" allowOverlap="1" wp14:anchorId="2D5F9611" wp14:editId="470CE836">
              <wp:simplePos x="0" y="0"/>
              <wp:positionH relativeFrom="column">
                <wp:posOffset>-435610</wp:posOffset>
              </wp:positionH>
              <wp:positionV relativeFrom="paragraph">
                <wp:posOffset>200660</wp:posOffset>
              </wp:positionV>
              <wp:extent cx="5154930" cy="280035"/>
              <wp:effectExtent l="2540" t="635" r="0" b="0"/>
              <wp:wrapNone/>
              <wp:docPr id="17"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2B85BB"/>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26B96483" w14:textId="77777777" w:rsidR="00123077" w:rsidRPr="00127614" w:rsidRDefault="00123077" w:rsidP="000E1C6E">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F9611" id="_x0000_t202" coordsize="21600,21600" o:spt="202" path="m,l,21600r21600,l21600,xe">
              <v:stroke joinstyle="miter"/>
              <v:path gradientshapeok="t" o:connecttype="rect"/>
            </v:shapetype>
            <v:shape id="Text Box 140" o:spid="_x0000_s1030" type="#_x0000_t202" style="position:absolute;left:0;text-align:left;margin-left:-34.3pt;margin-top:15.8pt;width:405.9pt;height:2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" fillcolor="#2b85bb" stroked="f" strokecolor="#974706">
              <v:textbox>
                <w:txbxContent>
                  <w:p w14:paraId="26B96483" w14:textId="77777777" w:rsidR="00123077" w:rsidRPr="00127614" w:rsidRDefault="00123077" w:rsidP="000E1C6E">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AF44" w14:textId="77777777" w:rsidR="00123077" w:rsidRDefault="00123077">
    <w:pPr>
      <w:pStyle w:val="Header"/>
    </w:pPr>
    <w:r>
      <w:rPr>
        <w:noProof/>
        <w:lang w:val="en-GB" w:eastAsia="en-GB"/>
      </w:rPr>
      <mc:AlternateContent>
        <mc:Choice Requires="wps">
          <w:drawing>
            <wp:anchor distT="0" distB="0" distL="114300" distR="114300" simplePos="0" relativeHeight="251646464" behindDoc="0" locked="0" layoutInCell="1" allowOverlap="1" wp14:anchorId="238E5B09" wp14:editId="27472EA1">
              <wp:simplePos x="0" y="0"/>
              <wp:positionH relativeFrom="column">
                <wp:posOffset>-588010</wp:posOffset>
              </wp:positionH>
              <wp:positionV relativeFrom="paragraph">
                <wp:posOffset>223520</wp:posOffset>
              </wp:positionV>
              <wp:extent cx="5154930" cy="280035"/>
              <wp:effectExtent l="2540" t="4445" r="0" b="1270"/>
              <wp:wrapNone/>
              <wp:docPr id="1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2B85BB"/>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25E9762D" w14:textId="77777777" w:rsidR="00123077" w:rsidRPr="00127614" w:rsidRDefault="00123077" w:rsidP="007E53E8">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E5B09" id="_x0000_t202" coordsize="21600,21600" o:spt="202" path="m,l,21600r21600,l21600,xe">
              <v:stroke joinstyle="miter"/>
              <v:path gradientshapeok="t" o:connecttype="rect"/>
            </v:shapetype>
            <v:shape id="Text Box 69" o:spid="_x0000_s1031" type="#_x0000_t202" style="position:absolute;left:0;text-align:left;margin-left:-46.3pt;margin-top:17.6pt;width:405.9pt;height:22.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" fillcolor="#2b85bb" stroked="f" strokecolor="#974706">
              <v:textbox>
                <w:txbxContent>
                  <w:p w14:paraId="25E9762D" w14:textId="77777777" w:rsidR="00123077" w:rsidRPr="00127614" w:rsidRDefault="00123077" w:rsidP="007E53E8">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26B6" w14:textId="77777777" w:rsidR="00123077" w:rsidRPr="00885DC3" w:rsidRDefault="00123077" w:rsidP="000E1C6E">
    <w:pPr>
      <w:spacing w:before="0" w:line="240" w:lineRule="auto"/>
      <w:jc w:val="center"/>
      <w:rPr>
        <w:color w:val="A6A6A6"/>
      </w:rPr>
    </w:pPr>
    <w:r>
      <w:rPr>
        <w:b/>
        <w:color w:val="FFFFFF"/>
        <w:sz w:val="24"/>
      </w:rPr>
      <w:t>ASSAY PRE</w:t>
    </w:r>
    <w:r>
      <w:rPr>
        <w:noProof/>
        <w:color w:val="A6A6A6"/>
        <w:lang w:val="en-GB" w:eastAsia="en-GB"/>
      </w:rPr>
      <mc:AlternateContent>
        <mc:Choice Requires="wps">
          <w:drawing>
            <wp:anchor distT="0" distB="0" distL="114300" distR="114300" simplePos="0" relativeHeight="251657728" behindDoc="0" locked="0" layoutInCell="1" allowOverlap="1" wp14:anchorId="39C9F181" wp14:editId="1342AF7E">
              <wp:simplePos x="0" y="0"/>
              <wp:positionH relativeFrom="column">
                <wp:posOffset>-435610</wp:posOffset>
              </wp:positionH>
              <wp:positionV relativeFrom="paragraph">
                <wp:posOffset>200660</wp:posOffset>
              </wp:positionV>
              <wp:extent cx="5154930" cy="280035"/>
              <wp:effectExtent l="2540" t="635" r="0" b="0"/>
              <wp:wrapNone/>
              <wp:docPr id="1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DA291C"/>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011484CF" w14:textId="345E2532" w:rsidR="00123077" w:rsidRPr="00127614" w:rsidRDefault="00123077" w:rsidP="000E1C6E">
                          <w:pPr>
                            <w:spacing w:before="0" w:line="240" w:lineRule="auto"/>
                            <w:jc w:val="center"/>
                            <w:rPr>
                              <w:b/>
                              <w:color w:val="FFFFFF"/>
                              <w:sz w:val="24"/>
                            </w:rPr>
                          </w:pPr>
                          <w:r>
                            <w:rPr>
                              <w:b/>
                              <w:color w:val="FFFFFF"/>
                              <w:sz w:val="24"/>
                            </w:rPr>
                            <w:t>ASSAY PROCEDURE and DETECTION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9F181" id="_x0000_t202" coordsize="21600,21600" o:spt="202" path="m,l,21600r21600,l21600,xe">
              <v:stroke joinstyle="miter"/>
              <v:path gradientshapeok="t" o:connecttype="rect"/>
            </v:shapetype>
            <v:shape id="Text Box 143" o:spid="_x0000_s1032" type="#_x0000_t202" style="position:absolute;left:0;text-align:left;margin-left:-34.3pt;margin-top:15.8pt;width:405.9pt;height:2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" fillcolor="#da291c" stroked="f" strokecolor="#974706">
              <v:textbox>
                <w:txbxContent>
                  <w:p w14:paraId="011484CF" w14:textId="345E2532" w:rsidR="00123077" w:rsidRPr="00127614" w:rsidRDefault="00123077" w:rsidP="000E1C6E">
                    <w:pPr>
                      <w:spacing w:before="0" w:line="240" w:lineRule="auto"/>
                      <w:jc w:val="center"/>
                      <w:rPr>
                        <w:b/>
                        <w:color w:val="FFFFFF"/>
                        <w:sz w:val="24"/>
                      </w:rPr>
                    </w:pPr>
                    <w:r>
                      <w:rPr>
                        <w:b/>
                        <w:color w:val="FFFFFF"/>
                        <w:sz w:val="24"/>
                      </w:rPr>
                      <w:t>ASSAY PROCEDURE and DETECTION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28C"/>
    <w:multiLevelType w:val="hybridMultilevel"/>
    <w:tmpl w:val="4BA69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9514AF"/>
    <w:multiLevelType w:val="multilevel"/>
    <w:tmpl w:val="0316B06C"/>
    <w:lvl w:ilvl="0">
      <w:start w:val="11"/>
      <w:numFmt w:val="decimal"/>
      <w:lvlText w:val="%1"/>
      <w:lvlJc w:val="left"/>
      <w:pPr>
        <w:ind w:left="375" w:hanging="375"/>
      </w:pPr>
      <w:rPr>
        <w:rFonts w:hint="default"/>
        <w:b/>
      </w:rPr>
    </w:lvl>
    <w:lvl w:ilvl="1">
      <w:start w:val="2"/>
      <w:numFmt w:val="decimal"/>
      <w:lvlText w:val="10.%2"/>
      <w:lvlJc w:val="left"/>
      <w:pPr>
        <w:ind w:left="800" w:hanging="375"/>
      </w:pPr>
      <w:rPr>
        <w:rFonts w:hint="default"/>
        <w:b w:val="0"/>
      </w:rPr>
    </w:lvl>
    <w:lvl w:ilvl="2">
      <w:start w:val="2"/>
      <w:numFmt w:val="none"/>
      <w:lvlText w:val="10.3.1"/>
      <w:lvlJc w:val="left"/>
      <w:pPr>
        <w:ind w:left="1429"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3" w15:restartNumberingAfterBreak="0">
    <w:nsid w:val="041C46C1"/>
    <w:multiLevelType w:val="hybridMultilevel"/>
    <w:tmpl w:val="20526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BE04FF"/>
    <w:multiLevelType w:val="multilevel"/>
    <w:tmpl w:val="89AC1922"/>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C77541C"/>
    <w:multiLevelType w:val="hybridMultilevel"/>
    <w:tmpl w:val="F44EE0DE"/>
    <w:lvl w:ilvl="0" w:tplc="ACF26402">
      <w:start w:val="150"/>
      <w:numFmt w:val="bullet"/>
      <w:lvlText w:val="-"/>
      <w:lvlJc w:val="left"/>
      <w:pPr>
        <w:ind w:left="1211" w:hanging="360"/>
      </w:pPr>
      <w:rPr>
        <w:rFonts w:ascii="Arial" w:eastAsia="Calibr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0C943578"/>
    <w:multiLevelType w:val="hybridMultilevel"/>
    <w:tmpl w:val="1778CDFE"/>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7" w15:restartNumberingAfterBreak="0">
    <w:nsid w:val="0D035C91"/>
    <w:multiLevelType w:val="multilevel"/>
    <w:tmpl w:val="AB5095DA"/>
    <w:lvl w:ilvl="0">
      <w:start w:val="11"/>
      <w:numFmt w:val="decimal"/>
      <w:lvlText w:val="%1"/>
      <w:lvlJc w:val="left"/>
      <w:pPr>
        <w:ind w:left="375" w:hanging="375"/>
      </w:pPr>
      <w:rPr>
        <w:rFonts w:hint="default"/>
        <w:b/>
      </w:rPr>
    </w:lvl>
    <w:lvl w:ilvl="1">
      <w:start w:val="2"/>
      <w:numFmt w:val="decimal"/>
      <w:lvlText w:val="10.%2"/>
      <w:lvlJc w:val="left"/>
      <w:pPr>
        <w:ind w:left="800" w:hanging="375"/>
      </w:pPr>
      <w:rPr>
        <w:rFonts w:hint="default"/>
        <w:b w:val="0"/>
      </w:rPr>
    </w:lvl>
    <w:lvl w:ilvl="2">
      <w:start w:val="2"/>
      <w:numFmt w:val="none"/>
      <w:lvlText w:val="10.2.1"/>
      <w:lvlJc w:val="left"/>
      <w:pPr>
        <w:ind w:left="1004"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8" w15:restartNumberingAfterBreak="0">
    <w:nsid w:val="0DE95779"/>
    <w:multiLevelType w:val="multilevel"/>
    <w:tmpl w:val="FB92954E"/>
    <w:lvl w:ilvl="0">
      <w:start w:val="11"/>
      <w:numFmt w:val="decimal"/>
      <w:lvlText w:val="%1"/>
      <w:lvlJc w:val="left"/>
      <w:pPr>
        <w:ind w:left="375" w:hanging="375"/>
      </w:pPr>
      <w:rPr>
        <w:rFonts w:hint="default"/>
        <w:b/>
      </w:rPr>
    </w:lvl>
    <w:lvl w:ilvl="1">
      <w:start w:val="2"/>
      <w:numFmt w:val="decimal"/>
      <w:lvlText w:val="10.%2"/>
      <w:lvlJc w:val="left"/>
      <w:pPr>
        <w:ind w:left="800" w:hanging="375"/>
      </w:pPr>
      <w:rPr>
        <w:rFonts w:hint="default"/>
        <w:b w:val="0"/>
      </w:rPr>
    </w:lvl>
    <w:lvl w:ilvl="2">
      <w:start w:val="2"/>
      <w:numFmt w:val="none"/>
      <w:lvlText w:val="10.3.4"/>
      <w:lvlJc w:val="left"/>
      <w:pPr>
        <w:ind w:left="1429"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9"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543836"/>
    <w:multiLevelType w:val="multilevel"/>
    <w:tmpl w:val="107E1F28"/>
    <w:lvl w:ilvl="0">
      <w:start w:val="11"/>
      <w:numFmt w:val="decimal"/>
      <w:lvlText w:val="%1"/>
      <w:lvlJc w:val="left"/>
      <w:pPr>
        <w:ind w:left="375" w:hanging="375"/>
      </w:pPr>
      <w:rPr>
        <w:rFonts w:hint="default"/>
        <w:b/>
      </w:rPr>
    </w:lvl>
    <w:lvl w:ilvl="1">
      <w:start w:val="2"/>
      <w:numFmt w:val="decimal"/>
      <w:lvlText w:val="10.%2"/>
      <w:lvlJc w:val="left"/>
      <w:pPr>
        <w:ind w:left="800" w:hanging="375"/>
      </w:pPr>
      <w:rPr>
        <w:rFonts w:hint="default"/>
        <w:b w:val="0"/>
      </w:rPr>
    </w:lvl>
    <w:lvl w:ilvl="2">
      <w:start w:val="2"/>
      <w:numFmt w:val="none"/>
      <w:lvlText w:val="10.2.1"/>
      <w:lvlJc w:val="left"/>
      <w:pPr>
        <w:ind w:left="1004"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1" w15:restartNumberingAfterBreak="0">
    <w:nsid w:val="1CD007E5"/>
    <w:multiLevelType w:val="multilevel"/>
    <w:tmpl w:val="F0E62A22"/>
    <w:lvl w:ilvl="0">
      <w:start w:val="1"/>
      <w:numFmt w:val="decimal"/>
      <w:lvlText w:val="13.%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EA555F5"/>
    <w:multiLevelType w:val="hybridMultilevel"/>
    <w:tmpl w:val="31F4AD0A"/>
    <w:lvl w:ilvl="0" w:tplc="08090001">
      <w:start w:val="1"/>
      <w:numFmt w:val="bullet"/>
      <w:lvlText w:val=""/>
      <w:lvlJc w:val="left"/>
      <w:pPr>
        <w:ind w:left="16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10B97"/>
    <w:multiLevelType w:val="multilevel"/>
    <w:tmpl w:val="C1DA5250"/>
    <w:lvl w:ilvl="0">
      <w:start w:val="1"/>
      <w:numFmt w:val="bullet"/>
      <w:lvlText w:val=""/>
      <w:lvlJc w:val="left"/>
      <w:pPr>
        <w:ind w:left="659" w:hanging="375"/>
      </w:pPr>
      <w:rPr>
        <w:rFonts w:ascii="Symbol" w:hAnsi="Symbol" w:hint="default"/>
        <w:b/>
      </w:rPr>
    </w:lvl>
    <w:lvl w:ilvl="1">
      <w:start w:val="1"/>
      <w:numFmt w:val="decimal"/>
      <w:lvlText w:val="12.%2"/>
      <w:lvlJc w:val="left"/>
      <w:pPr>
        <w:ind w:left="1368" w:hanging="375"/>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4"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BE7663A"/>
    <w:multiLevelType w:val="hybridMultilevel"/>
    <w:tmpl w:val="1FAEC118"/>
    <w:lvl w:ilvl="0" w:tplc="855CBAA8">
      <w:start w:val="1"/>
      <w:numFmt w:val="decimal"/>
      <w:lvlText w:val="13.%1"/>
      <w:lvlJc w:val="left"/>
      <w:pPr>
        <w:ind w:left="10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4157BA"/>
    <w:multiLevelType w:val="hybridMultilevel"/>
    <w:tmpl w:val="7A62A8F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17" w15:restartNumberingAfterBreak="0">
    <w:nsid w:val="334D3EBB"/>
    <w:multiLevelType w:val="hybridMultilevel"/>
    <w:tmpl w:val="BC64F830"/>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8" w15:restartNumberingAfterBreak="0">
    <w:nsid w:val="38B10C57"/>
    <w:multiLevelType w:val="multilevel"/>
    <w:tmpl w:val="4E3EF186"/>
    <w:lvl w:ilvl="0">
      <w:start w:val="11"/>
      <w:numFmt w:val="decimal"/>
      <w:lvlText w:val="%1"/>
      <w:lvlJc w:val="left"/>
      <w:pPr>
        <w:ind w:left="375" w:hanging="375"/>
      </w:pPr>
      <w:rPr>
        <w:rFonts w:hint="default"/>
        <w:b/>
      </w:rPr>
    </w:lvl>
    <w:lvl w:ilvl="1">
      <w:start w:val="1"/>
      <w:numFmt w:val="decimal"/>
      <w:lvlText w:val="10.%2"/>
      <w:lvlJc w:val="left"/>
      <w:pPr>
        <w:ind w:left="517" w:hanging="375"/>
      </w:pPr>
      <w:rPr>
        <w:rFonts w:hint="default"/>
        <w:b w:val="0"/>
      </w:rPr>
    </w:lvl>
    <w:lvl w:ilvl="2">
      <w:start w:val="1"/>
      <w:numFmt w:val="decimal"/>
      <w:lvlText w:val="10.1.%3"/>
      <w:lvlJc w:val="left"/>
      <w:pPr>
        <w:ind w:left="1004"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9" w15:restartNumberingAfterBreak="0">
    <w:nsid w:val="396353E3"/>
    <w:multiLevelType w:val="multilevel"/>
    <w:tmpl w:val="E818A6C2"/>
    <w:lvl w:ilvl="0">
      <w:start w:val="11"/>
      <w:numFmt w:val="decimal"/>
      <w:lvlText w:val="%1"/>
      <w:lvlJc w:val="left"/>
      <w:pPr>
        <w:ind w:left="375" w:hanging="375"/>
      </w:pPr>
      <w:rPr>
        <w:rFonts w:hint="default"/>
        <w:b/>
      </w:rPr>
    </w:lvl>
    <w:lvl w:ilvl="1">
      <w:start w:val="2"/>
      <w:numFmt w:val="decimal"/>
      <w:lvlText w:val="10.%2"/>
      <w:lvlJc w:val="left"/>
      <w:pPr>
        <w:ind w:left="800" w:hanging="375"/>
      </w:pPr>
      <w:rPr>
        <w:rFonts w:hint="default"/>
        <w:b w:val="0"/>
      </w:rPr>
    </w:lvl>
    <w:lvl w:ilvl="2">
      <w:start w:val="2"/>
      <w:numFmt w:val="none"/>
      <w:lvlText w:val="10.3.3"/>
      <w:lvlJc w:val="left"/>
      <w:pPr>
        <w:ind w:left="1429"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0" w15:restartNumberingAfterBreak="0">
    <w:nsid w:val="3B1C619F"/>
    <w:multiLevelType w:val="hybridMultilevel"/>
    <w:tmpl w:val="B582C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2623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E4D4737"/>
    <w:multiLevelType w:val="hybridMultilevel"/>
    <w:tmpl w:val="FD8C72FC"/>
    <w:lvl w:ilvl="0" w:tplc="947A9C6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D4C3D"/>
    <w:multiLevelType w:val="multilevel"/>
    <w:tmpl w:val="75BE9170"/>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4" w15:restartNumberingAfterBreak="0">
    <w:nsid w:val="419D75EB"/>
    <w:multiLevelType w:val="multilevel"/>
    <w:tmpl w:val="654CABD8"/>
    <w:lvl w:ilvl="0">
      <w:start w:val="11"/>
      <w:numFmt w:val="decimal"/>
      <w:lvlText w:val="%1"/>
      <w:lvlJc w:val="left"/>
      <w:pPr>
        <w:ind w:left="375" w:hanging="375"/>
      </w:pPr>
      <w:rPr>
        <w:rFonts w:hint="default"/>
        <w:b/>
      </w:rPr>
    </w:lvl>
    <w:lvl w:ilvl="1">
      <w:start w:val="1"/>
      <w:numFmt w:val="decimal"/>
      <w:lvlText w:val="11.%2"/>
      <w:lvlJc w:val="left"/>
      <w:pPr>
        <w:ind w:left="659" w:hanging="375"/>
      </w:pPr>
      <w:rPr>
        <w:rFonts w:hint="default"/>
        <w:b w:val="0"/>
        <w:i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5" w15:restartNumberingAfterBreak="0">
    <w:nsid w:val="45854FB8"/>
    <w:multiLevelType w:val="multilevel"/>
    <w:tmpl w:val="B978C96C"/>
    <w:lvl w:ilvl="0">
      <w:start w:val="1"/>
      <w:numFmt w:val="decimal"/>
      <w:pStyle w:val="Heading2"/>
      <w:lvlText w:val="%1."/>
      <w:lvlJc w:val="left"/>
      <w:pPr>
        <w:ind w:left="360" w:hanging="360"/>
      </w:pPr>
      <w:rPr>
        <w:rFonts w:hint="default"/>
        <w:b/>
        <w:sz w:val="24"/>
        <w:szCs w:val="24"/>
      </w:rPr>
    </w:lvl>
    <w:lvl w:ilvl="1">
      <w:start w:val="2"/>
      <w:numFmt w:val="decimal"/>
      <w:lvlText w:val="%2."/>
      <w:lvlJc w:val="left"/>
      <w:pPr>
        <w:ind w:left="735" w:hanging="375"/>
      </w:pPr>
      <w:rPr>
        <w:rFonts w:hint="default"/>
      </w:rPr>
    </w:lvl>
    <w:lvl w:ilvl="2">
      <w:start w:val="1"/>
      <w:numFmt w:val="decimal"/>
      <w:isLgl/>
      <w:lvlText w:val="10.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012431"/>
    <w:multiLevelType w:val="hybridMultilevel"/>
    <w:tmpl w:val="39805A86"/>
    <w:lvl w:ilvl="0" w:tplc="2D50DACE">
      <w:start w:val="1"/>
      <w:numFmt w:val="lowerLetter"/>
      <w:lvlText w:val="%1)"/>
      <w:lvlJc w:val="left"/>
      <w:pPr>
        <w:ind w:left="1570" w:hanging="360"/>
      </w:pPr>
      <w:rPr>
        <w:b/>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27" w15:restartNumberingAfterBreak="0">
    <w:nsid w:val="555F753A"/>
    <w:multiLevelType w:val="multilevel"/>
    <w:tmpl w:val="096E1616"/>
    <w:lvl w:ilvl="0">
      <w:start w:val="1"/>
      <w:numFmt w:val="decimal"/>
      <w:lvlText w:val="%1."/>
      <w:lvlJc w:val="left"/>
      <w:pPr>
        <w:ind w:left="720" w:hanging="360"/>
      </w:pPr>
      <w:rPr>
        <w:rFonts w:hint="default"/>
        <w:b w:val="0"/>
      </w:rPr>
    </w:lvl>
    <w:lvl w:ilvl="1">
      <w:start w:val="1"/>
      <w:numFmt w:val="bullet"/>
      <w:lvlText w:val=""/>
      <w:lvlJc w:val="left"/>
      <w:pPr>
        <w:ind w:left="735" w:hanging="37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563783D"/>
    <w:multiLevelType w:val="hybridMultilevel"/>
    <w:tmpl w:val="200E244E"/>
    <w:lvl w:ilvl="0" w:tplc="08090001">
      <w:start w:val="1"/>
      <w:numFmt w:val="bullet"/>
      <w:lvlText w:val=""/>
      <w:lvlJc w:val="left"/>
      <w:pPr>
        <w:ind w:left="1401" w:hanging="360"/>
      </w:pPr>
      <w:rPr>
        <w:rFonts w:ascii="Symbol" w:hAnsi="Symbol" w:hint="default"/>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29" w15:restartNumberingAfterBreak="0">
    <w:nsid w:val="574B23DD"/>
    <w:multiLevelType w:val="multilevel"/>
    <w:tmpl w:val="F496DAA8"/>
    <w:lvl w:ilvl="0">
      <w:start w:val="11"/>
      <w:numFmt w:val="decimal"/>
      <w:lvlText w:val="%1"/>
      <w:lvlJc w:val="left"/>
      <w:pPr>
        <w:ind w:left="386" w:hanging="386"/>
      </w:pPr>
      <w:rPr>
        <w:rFonts w:hint="default"/>
        <w:b w:val="0"/>
      </w:rPr>
    </w:lvl>
    <w:lvl w:ilvl="1">
      <w:start w:val="4"/>
      <w:numFmt w:val="decimal"/>
      <w:lvlText w:val="%1.%2"/>
      <w:lvlJc w:val="left"/>
      <w:pPr>
        <w:ind w:left="670" w:hanging="386"/>
      </w:pPr>
      <w:rPr>
        <w:rFonts w:hint="default"/>
        <w:b w:val="0"/>
      </w:rPr>
    </w:lvl>
    <w:lvl w:ilvl="2">
      <w:start w:val="1"/>
      <w:numFmt w:val="decimal"/>
      <w:lvlText w:val="%1.%2.%3"/>
      <w:lvlJc w:val="left"/>
      <w:pPr>
        <w:ind w:left="954" w:hanging="386"/>
      </w:pPr>
      <w:rPr>
        <w:rFonts w:hint="default"/>
        <w:b w:val="0"/>
      </w:rPr>
    </w:lvl>
    <w:lvl w:ilvl="3">
      <w:start w:val="1"/>
      <w:numFmt w:val="decimal"/>
      <w:lvlText w:val="%1.%2.%3.%4"/>
      <w:lvlJc w:val="left"/>
      <w:pPr>
        <w:ind w:left="1238" w:hanging="386"/>
      </w:pPr>
      <w:rPr>
        <w:rFonts w:hint="default"/>
        <w:b w:val="0"/>
      </w:rPr>
    </w:lvl>
    <w:lvl w:ilvl="4">
      <w:start w:val="1"/>
      <w:numFmt w:val="decimal"/>
      <w:lvlText w:val="%1.%2.%3.%4.%5"/>
      <w:lvlJc w:val="left"/>
      <w:pPr>
        <w:ind w:left="1522" w:hanging="386"/>
      </w:pPr>
      <w:rPr>
        <w:rFonts w:hint="default"/>
        <w:b w:val="0"/>
      </w:rPr>
    </w:lvl>
    <w:lvl w:ilvl="5">
      <w:start w:val="1"/>
      <w:numFmt w:val="decimal"/>
      <w:lvlText w:val="%1.%2.%3.%4.%5.%6"/>
      <w:lvlJc w:val="left"/>
      <w:pPr>
        <w:ind w:left="1806" w:hanging="386"/>
      </w:pPr>
      <w:rPr>
        <w:rFonts w:hint="default"/>
        <w:b w:val="0"/>
      </w:rPr>
    </w:lvl>
    <w:lvl w:ilvl="6">
      <w:start w:val="1"/>
      <w:numFmt w:val="decimal"/>
      <w:lvlText w:val="%1.%2.%3.%4.%5.%6.%7"/>
      <w:lvlJc w:val="left"/>
      <w:pPr>
        <w:ind w:left="2090" w:hanging="386"/>
      </w:pPr>
      <w:rPr>
        <w:rFonts w:hint="default"/>
        <w:b w:val="0"/>
      </w:rPr>
    </w:lvl>
    <w:lvl w:ilvl="7">
      <w:start w:val="1"/>
      <w:numFmt w:val="decimal"/>
      <w:lvlText w:val="%1.%2.%3.%4.%5.%6.%7.%8"/>
      <w:lvlJc w:val="left"/>
      <w:pPr>
        <w:ind w:left="2374" w:hanging="386"/>
      </w:pPr>
      <w:rPr>
        <w:rFonts w:hint="default"/>
        <w:b w:val="0"/>
      </w:rPr>
    </w:lvl>
    <w:lvl w:ilvl="8">
      <w:start w:val="1"/>
      <w:numFmt w:val="decimal"/>
      <w:lvlText w:val="%1.%2.%3.%4.%5.%6.%7.%8.%9"/>
      <w:lvlJc w:val="left"/>
      <w:pPr>
        <w:ind w:left="2658" w:hanging="386"/>
      </w:pPr>
      <w:rPr>
        <w:rFonts w:hint="default"/>
        <w:b w:val="0"/>
      </w:rPr>
    </w:lvl>
  </w:abstractNum>
  <w:abstractNum w:abstractNumId="30" w15:restartNumberingAfterBreak="0">
    <w:nsid w:val="63882FC0"/>
    <w:multiLevelType w:val="multilevel"/>
    <w:tmpl w:val="113EFA88"/>
    <w:lvl w:ilvl="0">
      <w:start w:val="11"/>
      <w:numFmt w:val="decimal"/>
      <w:lvlText w:val="%1"/>
      <w:lvlJc w:val="left"/>
      <w:pPr>
        <w:ind w:left="375" w:hanging="375"/>
      </w:pPr>
      <w:rPr>
        <w:rFonts w:hint="default"/>
        <w:b/>
      </w:rPr>
    </w:lvl>
    <w:lvl w:ilvl="1">
      <w:start w:val="2"/>
      <w:numFmt w:val="decimal"/>
      <w:lvlText w:val="10.%2"/>
      <w:lvlJc w:val="left"/>
      <w:pPr>
        <w:ind w:left="800" w:hanging="375"/>
      </w:pPr>
      <w:rPr>
        <w:rFonts w:hint="default"/>
        <w:b w:val="0"/>
      </w:rPr>
    </w:lvl>
    <w:lvl w:ilvl="2">
      <w:start w:val="2"/>
      <w:numFmt w:val="none"/>
      <w:lvlText w:val="10.2.2"/>
      <w:lvlJc w:val="left"/>
      <w:pPr>
        <w:ind w:left="1004"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31" w15:restartNumberingAfterBreak="0">
    <w:nsid w:val="6B102179"/>
    <w:multiLevelType w:val="hybridMultilevel"/>
    <w:tmpl w:val="970C2128"/>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2" w15:restartNumberingAfterBreak="0">
    <w:nsid w:val="6B60022A"/>
    <w:multiLevelType w:val="hybridMultilevel"/>
    <w:tmpl w:val="6032E9C6"/>
    <w:lvl w:ilvl="0" w:tplc="08090001">
      <w:start w:val="1"/>
      <w:numFmt w:val="bullet"/>
      <w:lvlText w:val=""/>
      <w:lvlJc w:val="left"/>
      <w:pPr>
        <w:ind w:left="1520" w:hanging="360"/>
      </w:pPr>
      <w:rPr>
        <w:rFonts w:ascii="Symbol" w:hAnsi="Symbol" w:hint="default"/>
      </w:rPr>
    </w:lvl>
    <w:lvl w:ilvl="1" w:tplc="08090003">
      <w:start w:val="1"/>
      <w:numFmt w:val="bullet"/>
      <w:lvlText w:val="o"/>
      <w:lvlJc w:val="left"/>
      <w:pPr>
        <w:ind w:left="2240" w:hanging="360"/>
      </w:pPr>
      <w:rPr>
        <w:rFonts w:ascii="Courier New" w:hAnsi="Courier New" w:cs="Courier New"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33" w15:restartNumberingAfterBreak="0">
    <w:nsid w:val="6E073EE6"/>
    <w:multiLevelType w:val="multilevel"/>
    <w:tmpl w:val="D89EAB52"/>
    <w:lvl w:ilvl="0">
      <w:start w:val="11"/>
      <w:numFmt w:val="decimal"/>
      <w:lvlText w:val="%1"/>
      <w:lvlJc w:val="left"/>
      <w:pPr>
        <w:ind w:left="375" w:hanging="375"/>
      </w:pPr>
      <w:rPr>
        <w:rFonts w:hint="default"/>
        <w:b/>
      </w:rPr>
    </w:lvl>
    <w:lvl w:ilvl="1">
      <w:start w:val="2"/>
      <w:numFmt w:val="decimal"/>
      <w:lvlText w:val="10.%2"/>
      <w:lvlJc w:val="left"/>
      <w:pPr>
        <w:ind w:left="800" w:hanging="375"/>
      </w:pPr>
      <w:rPr>
        <w:rFonts w:hint="default"/>
        <w:b w:val="0"/>
      </w:rPr>
    </w:lvl>
    <w:lvl w:ilvl="2">
      <w:start w:val="2"/>
      <w:numFmt w:val="decimal"/>
      <w:lvlText w:val="10.1.%3"/>
      <w:lvlJc w:val="left"/>
      <w:pPr>
        <w:ind w:left="1004"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34" w15:restartNumberingAfterBreak="0">
    <w:nsid w:val="6F334C9F"/>
    <w:multiLevelType w:val="hybridMultilevel"/>
    <w:tmpl w:val="5A2E23A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31840C5"/>
    <w:multiLevelType w:val="multilevel"/>
    <w:tmpl w:val="1C8CA798"/>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6" w15:restartNumberingAfterBreak="0">
    <w:nsid w:val="74E01517"/>
    <w:multiLevelType w:val="multilevel"/>
    <w:tmpl w:val="CA28002E"/>
    <w:lvl w:ilvl="0">
      <w:start w:val="11"/>
      <w:numFmt w:val="decimal"/>
      <w:lvlText w:val="%1"/>
      <w:lvlJc w:val="left"/>
      <w:pPr>
        <w:ind w:left="375" w:hanging="375"/>
      </w:pPr>
      <w:rPr>
        <w:rFonts w:hint="default"/>
        <w:b/>
      </w:rPr>
    </w:lvl>
    <w:lvl w:ilvl="1">
      <w:start w:val="2"/>
      <w:numFmt w:val="decimal"/>
      <w:lvlText w:val="10.%2"/>
      <w:lvlJc w:val="left"/>
      <w:pPr>
        <w:ind w:left="800" w:hanging="375"/>
      </w:pPr>
      <w:rPr>
        <w:rFonts w:hint="default"/>
        <w:b w:val="0"/>
      </w:rPr>
    </w:lvl>
    <w:lvl w:ilvl="2">
      <w:start w:val="2"/>
      <w:numFmt w:val="none"/>
      <w:lvlText w:val="10.3.2"/>
      <w:lvlJc w:val="left"/>
      <w:pPr>
        <w:ind w:left="1429"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37" w15:restartNumberingAfterBreak="0">
    <w:nsid w:val="76945C80"/>
    <w:multiLevelType w:val="multilevel"/>
    <w:tmpl w:val="897A83A4"/>
    <w:lvl w:ilvl="0">
      <w:start w:val="11"/>
      <w:numFmt w:val="decimal"/>
      <w:lvlText w:val="%1"/>
      <w:lvlJc w:val="left"/>
      <w:pPr>
        <w:ind w:left="375" w:hanging="375"/>
      </w:pPr>
      <w:rPr>
        <w:rFonts w:hint="default"/>
        <w:b/>
      </w:rPr>
    </w:lvl>
    <w:lvl w:ilvl="1">
      <w:start w:val="2"/>
      <w:numFmt w:val="decimal"/>
      <w:lvlText w:val="10.%2"/>
      <w:lvlJc w:val="left"/>
      <w:pPr>
        <w:ind w:left="800" w:hanging="375"/>
      </w:pPr>
      <w:rPr>
        <w:rFonts w:hint="default"/>
        <w:b w:val="0"/>
      </w:rPr>
    </w:lvl>
    <w:lvl w:ilvl="2">
      <w:start w:val="2"/>
      <w:numFmt w:val="none"/>
      <w:lvlText w:val="10.2.3"/>
      <w:lvlJc w:val="left"/>
      <w:pPr>
        <w:ind w:left="1004"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num w:numId="1" w16cid:durableId="624048156">
    <w:abstractNumId w:val="9"/>
  </w:num>
  <w:num w:numId="2" w16cid:durableId="1988702403">
    <w:abstractNumId w:val="1"/>
  </w:num>
  <w:num w:numId="3" w16cid:durableId="1208251942">
    <w:abstractNumId w:val="25"/>
  </w:num>
  <w:num w:numId="4" w16cid:durableId="1050348064">
    <w:abstractNumId w:val="14"/>
  </w:num>
  <w:num w:numId="5" w16cid:durableId="602811811">
    <w:abstractNumId w:val="12"/>
  </w:num>
  <w:num w:numId="6" w16cid:durableId="382754360">
    <w:abstractNumId w:val="23"/>
  </w:num>
  <w:num w:numId="7" w16cid:durableId="1737168319">
    <w:abstractNumId w:val="35"/>
  </w:num>
  <w:num w:numId="8" w16cid:durableId="2068263978">
    <w:abstractNumId w:val="18"/>
  </w:num>
  <w:num w:numId="9" w16cid:durableId="1374967654">
    <w:abstractNumId w:val="16"/>
  </w:num>
  <w:num w:numId="10" w16cid:durableId="1186409089">
    <w:abstractNumId w:val="24"/>
  </w:num>
  <w:num w:numId="11" w16cid:durableId="1031615215">
    <w:abstractNumId w:val="26"/>
  </w:num>
  <w:num w:numId="12" w16cid:durableId="1502042813">
    <w:abstractNumId w:val="15"/>
  </w:num>
  <w:num w:numId="13" w16cid:durableId="76171905">
    <w:abstractNumId w:val="11"/>
  </w:num>
  <w:num w:numId="14" w16cid:durableId="1297225306">
    <w:abstractNumId w:val="13"/>
  </w:num>
  <w:num w:numId="15" w16cid:durableId="647243869">
    <w:abstractNumId w:val="31"/>
  </w:num>
  <w:num w:numId="16" w16cid:durableId="13726021">
    <w:abstractNumId w:val="4"/>
  </w:num>
  <w:num w:numId="17" w16cid:durableId="1927886607">
    <w:abstractNumId w:val="27"/>
  </w:num>
  <w:num w:numId="18" w16cid:durableId="727074344">
    <w:abstractNumId w:val="22"/>
  </w:num>
  <w:num w:numId="19" w16cid:durableId="67726507">
    <w:abstractNumId w:val="17"/>
  </w:num>
  <w:num w:numId="20" w16cid:durableId="172499229">
    <w:abstractNumId w:val="0"/>
  </w:num>
  <w:num w:numId="21" w16cid:durableId="1298148065">
    <w:abstractNumId w:val="32"/>
  </w:num>
  <w:num w:numId="22" w16cid:durableId="687677211">
    <w:abstractNumId w:val="20"/>
  </w:num>
  <w:num w:numId="23" w16cid:durableId="1920629021">
    <w:abstractNumId w:val="3"/>
  </w:num>
  <w:num w:numId="24" w16cid:durableId="979962310">
    <w:abstractNumId w:val="28"/>
  </w:num>
  <w:num w:numId="25" w16cid:durableId="722674557">
    <w:abstractNumId w:val="6"/>
  </w:num>
  <w:num w:numId="26" w16cid:durableId="1787968946">
    <w:abstractNumId w:val="18"/>
    <w:lvlOverride w:ilvl="0">
      <w:lvl w:ilvl="0">
        <w:start w:val="11"/>
        <w:numFmt w:val="decimal"/>
        <w:lvlText w:val="%1"/>
        <w:lvlJc w:val="left"/>
        <w:pPr>
          <w:ind w:left="375" w:hanging="375"/>
        </w:pPr>
        <w:rPr>
          <w:rFonts w:hint="default"/>
          <w:b/>
        </w:rPr>
      </w:lvl>
    </w:lvlOverride>
    <w:lvlOverride w:ilvl="1">
      <w:lvl w:ilvl="1">
        <w:start w:val="1"/>
        <w:numFmt w:val="decimal"/>
        <w:lvlText w:val="10.%2"/>
        <w:lvlJc w:val="left"/>
        <w:pPr>
          <w:ind w:left="800" w:hanging="375"/>
        </w:pPr>
        <w:rPr>
          <w:rFonts w:hint="default"/>
          <w:b w:val="0"/>
        </w:rPr>
      </w:lvl>
    </w:lvlOverride>
    <w:lvlOverride w:ilvl="2">
      <w:lvl w:ilvl="2">
        <w:start w:val="1"/>
        <w:numFmt w:val="decimal"/>
        <w:lvlText w:val="10.2.%3"/>
        <w:lvlJc w:val="left"/>
        <w:pPr>
          <w:ind w:left="4547" w:hanging="720"/>
        </w:pPr>
        <w:rPr>
          <w:rFonts w:hint="default"/>
          <w:b w:val="0"/>
        </w:rPr>
      </w:lvl>
    </w:lvlOverride>
    <w:lvlOverride w:ilvl="3">
      <w:lvl w:ilvl="3">
        <w:start w:val="1"/>
        <w:numFmt w:val="decimal"/>
        <w:lvlText w:val="%1.%2.%3.%4"/>
        <w:lvlJc w:val="left"/>
        <w:pPr>
          <w:ind w:left="3420" w:hanging="720"/>
        </w:pPr>
        <w:rPr>
          <w:rFonts w:hint="default"/>
          <w:b/>
        </w:rPr>
      </w:lvl>
    </w:lvlOverride>
    <w:lvlOverride w:ilvl="4">
      <w:lvl w:ilvl="4">
        <w:start w:val="1"/>
        <w:numFmt w:val="decimal"/>
        <w:lvlText w:val="%1.%2.%3.%4.%5"/>
        <w:lvlJc w:val="left"/>
        <w:pPr>
          <w:ind w:left="4680" w:hanging="1080"/>
        </w:pPr>
        <w:rPr>
          <w:rFonts w:hint="default"/>
          <w:b/>
        </w:rPr>
      </w:lvl>
    </w:lvlOverride>
    <w:lvlOverride w:ilvl="5">
      <w:lvl w:ilvl="5">
        <w:start w:val="1"/>
        <w:numFmt w:val="decimal"/>
        <w:lvlText w:val="%1.%2.%3.%4.%5.%6"/>
        <w:lvlJc w:val="left"/>
        <w:pPr>
          <w:ind w:left="5580" w:hanging="1080"/>
        </w:pPr>
        <w:rPr>
          <w:rFonts w:hint="default"/>
          <w:b/>
        </w:rPr>
      </w:lvl>
    </w:lvlOverride>
    <w:lvlOverride w:ilvl="6">
      <w:lvl w:ilvl="6">
        <w:start w:val="1"/>
        <w:numFmt w:val="decimal"/>
        <w:lvlText w:val="%1.%2.%3.%4.%5.%6.%7"/>
        <w:lvlJc w:val="left"/>
        <w:pPr>
          <w:ind w:left="6840" w:hanging="1440"/>
        </w:pPr>
        <w:rPr>
          <w:rFonts w:hint="default"/>
          <w:b/>
        </w:rPr>
      </w:lvl>
    </w:lvlOverride>
    <w:lvlOverride w:ilvl="7">
      <w:lvl w:ilvl="7">
        <w:start w:val="1"/>
        <w:numFmt w:val="decimal"/>
        <w:lvlText w:val="%1.%2.%3.%4.%5.%6.%7.%8"/>
        <w:lvlJc w:val="left"/>
        <w:pPr>
          <w:ind w:left="7740" w:hanging="1440"/>
        </w:pPr>
        <w:rPr>
          <w:rFonts w:hint="default"/>
          <w:b/>
        </w:rPr>
      </w:lvl>
    </w:lvlOverride>
    <w:lvlOverride w:ilvl="8">
      <w:lvl w:ilvl="8">
        <w:start w:val="1"/>
        <w:numFmt w:val="decimal"/>
        <w:lvlText w:val="%1.%2.%3.%4.%5.%6.%7.%8.%9"/>
        <w:lvlJc w:val="left"/>
        <w:pPr>
          <w:ind w:left="9000" w:hanging="1800"/>
        </w:pPr>
        <w:rPr>
          <w:rFonts w:hint="default"/>
          <w:b/>
        </w:rPr>
      </w:lvl>
    </w:lvlOverride>
  </w:num>
  <w:num w:numId="27" w16cid:durableId="1781604848">
    <w:abstractNumId w:val="21"/>
  </w:num>
  <w:num w:numId="28" w16cid:durableId="972322604">
    <w:abstractNumId w:val="5"/>
  </w:num>
  <w:num w:numId="29" w16cid:durableId="1725331468">
    <w:abstractNumId w:val="34"/>
  </w:num>
  <w:num w:numId="30" w16cid:durableId="1326319080">
    <w:abstractNumId w:val="33"/>
  </w:num>
  <w:num w:numId="31" w16cid:durableId="1867870126">
    <w:abstractNumId w:val="10"/>
  </w:num>
  <w:num w:numId="32" w16cid:durableId="1133789565">
    <w:abstractNumId w:val="37"/>
  </w:num>
  <w:num w:numId="33" w16cid:durableId="1884898885">
    <w:abstractNumId w:val="30"/>
  </w:num>
  <w:num w:numId="34" w16cid:durableId="1641157410">
    <w:abstractNumId w:val="2"/>
  </w:num>
  <w:num w:numId="35" w16cid:durableId="590046931">
    <w:abstractNumId w:val="36"/>
  </w:num>
  <w:num w:numId="36" w16cid:durableId="194999419">
    <w:abstractNumId w:val="19"/>
  </w:num>
  <w:num w:numId="37" w16cid:durableId="1107386719">
    <w:abstractNumId w:val="8"/>
  </w:num>
  <w:num w:numId="38" w16cid:durableId="1655644838">
    <w:abstractNumId w:val="7"/>
  </w:num>
  <w:num w:numId="39" w16cid:durableId="1049960608">
    <w:abstractNumId w:val="25"/>
    <w:lvlOverride w:ilvl="0">
      <w:startOverride w:val="10"/>
    </w:lvlOverride>
    <w:lvlOverride w:ilvl="1">
      <w:startOverride w:val="2"/>
    </w:lvlOverride>
    <w:lvlOverride w:ilvl="2">
      <w:startOverride w:val="1"/>
    </w:lvlOverride>
  </w:num>
  <w:num w:numId="40" w16cid:durableId="332074807">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00"/>
  <w:drawingGridVerticalSpacing w:val="360"/>
  <w:displayHorizontalDrawingGridEvery w:val="0"/>
  <w:displayVerticalDrawingGridEvery w:val="0"/>
  <w:characterSpacingControl w:val="doNotCompress"/>
  <w:hdrShapeDefaults>
    <o:shapedefaults v:ext="edit" spidmax="2059" fillcolor="#e36b2f" strokecolor="#dc6b2f">
      <v:fill color="#e36b2f"/>
      <v:stroke color="#dc6b2f"/>
      <o:colormru v:ext="edit" colors="#2b85bb,#da291c,#65327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DD5"/>
    <w:rsid w:val="000118DC"/>
    <w:rsid w:val="00017BB9"/>
    <w:rsid w:val="00030F71"/>
    <w:rsid w:val="00033D08"/>
    <w:rsid w:val="00034B38"/>
    <w:rsid w:val="0003573E"/>
    <w:rsid w:val="0003686B"/>
    <w:rsid w:val="000375D6"/>
    <w:rsid w:val="00044CD8"/>
    <w:rsid w:val="00047340"/>
    <w:rsid w:val="00054DEC"/>
    <w:rsid w:val="00063DB6"/>
    <w:rsid w:val="00076345"/>
    <w:rsid w:val="00076792"/>
    <w:rsid w:val="0007794E"/>
    <w:rsid w:val="00087901"/>
    <w:rsid w:val="00092C0C"/>
    <w:rsid w:val="000948C5"/>
    <w:rsid w:val="00096617"/>
    <w:rsid w:val="00096B06"/>
    <w:rsid w:val="00097615"/>
    <w:rsid w:val="00097BB5"/>
    <w:rsid w:val="000A150F"/>
    <w:rsid w:val="000A652A"/>
    <w:rsid w:val="000B0014"/>
    <w:rsid w:val="000C5A07"/>
    <w:rsid w:val="000C6EFD"/>
    <w:rsid w:val="000D0721"/>
    <w:rsid w:val="000E1C6E"/>
    <w:rsid w:val="000F17BC"/>
    <w:rsid w:val="000F1EE3"/>
    <w:rsid w:val="000F51C7"/>
    <w:rsid w:val="000F6016"/>
    <w:rsid w:val="00101E09"/>
    <w:rsid w:val="001025F9"/>
    <w:rsid w:val="00104170"/>
    <w:rsid w:val="001119C6"/>
    <w:rsid w:val="00116C2F"/>
    <w:rsid w:val="0011738B"/>
    <w:rsid w:val="00120B06"/>
    <w:rsid w:val="00122385"/>
    <w:rsid w:val="00123077"/>
    <w:rsid w:val="001235DE"/>
    <w:rsid w:val="00124F11"/>
    <w:rsid w:val="00125EF8"/>
    <w:rsid w:val="00127614"/>
    <w:rsid w:val="00130127"/>
    <w:rsid w:val="0013098F"/>
    <w:rsid w:val="00132CA4"/>
    <w:rsid w:val="00135FF3"/>
    <w:rsid w:val="0014252F"/>
    <w:rsid w:val="001426DC"/>
    <w:rsid w:val="00144287"/>
    <w:rsid w:val="001444F8"/>
    <w:rsid w:val="00145A98"/>
    <w:rsid w:val="00155BF2"/>
    <w:rsid w:val="00161C92"/>
    <w:rsid w:val="00165672"/>
    <w:rsid w:val="00171F12"/>
    <w:rsid w:val="00172ED0"/>
    <w:rsid w:val="00175CD6"/>
    <w:rsid w:val="00183F85"/>
    <w:rsid w:val="00190522"/>
    <w:rsid w:val="001918D4"/>
    <w:rsid w:val="00191A86"/>
    <w:rsid w:val="001A20EA"/>
    <w:rsid w:val="001A5D8D"/>
    <w:rsid w:val="001B4B2B"/>
    <w:rsid w:val="001B4D6D"/>
    <w:rsid w:val="001B7052"/>
    <w:rsid w:val="001C24E8"/>
    <w:rsid w:val="001C5EF3"/>
    <w:rsid w:val="001C6990"/>
    <w:rsid w:val="001D41B3"/>
    <w:rsid w:val="001D5A3D"/>
    <w:rsid w:val="001D6F06"/>
    <w:rsid w:val="001E3ECC"/>
    <w:rsid w:val="001E6AFD"/>
    <w:rsid w:val="001F0906"/>
    <w:rsid w:val="001F7AB8"/>
    <w:rsid w:val="00200AC2"/>
    <w:rsid w:val="0020132F"/>
    <w:rsid w:val="0020227E"/>
    <w:rsid w:val="00203CCA"/>
    <w:rsid w:val="0020573B"/>
    <w:rsid w:val="00207496"/>
    <w:rsid w:val="00212A91"/>
    <w:rsid w:val="00213BB7"/>
    <w:rsid w:val="00216E70"/>
    <w:rsid w:val="0021732D"/>
    <w:rsid w:val="00226D6A"/>
    <w:rsid w:val="002274FA"/>
    <w:rsid w:val="0023087F"/>
    <w:rsid w:val="00232F86"/>
    <w:rsid w:val="00234A36"/>
    <w:rsid w:val="00240FA9"/>
    <w:rsid w:val="00241E65"/>
    <w:rsid w:val="002421BE"/>
    <w:rsid w:val="0025458F"/>
    <w:rsid w:val="002618F4"/>
    <w:rsid w:val="002631F2"/>
    <w:rsid w:val="00272221"/>
    <w:rsid w:val="00282CE3"/>
    <w:rsid w:val="002835BD"/>
    <w:rsid w:val="00284547"/>
    <w:rsid w:val="00286209"/>
    <w:rsid w:val="00297CC1"/>
    <w:rsid w:val="002A0298"/>
    <w:rsid w:val="002A0EE1"/>
    <w:rsid w:val="002A2036"/>
    <w:rsid w:val="002A5778"/>
    <w:rsid w:val="002C2078"/>
    <w:rsid w:val="002C2658"/>
    <w:rsid w:val="002D5435"/>
    <w:rsid w:val="002D5D82"/>
    <w:rsid w:val="002D7458"/>
    <w:rsid w:val="002E4676"/>
    <w:rsid w:val="002E57A7"/>
    <w:rsid w:val="002E64C3"/>
    <w:rsid w:val="002F2307"/>
    <w:rsid w:val="002F3768"/>
    <w:rsid w:val="003029CB"/>
    <w:rsid w:val="00304DD9"/>
    <w:rsid w:val="00320CA4"/>
    <w:rsid w:val="003224B3"/>
    <w:rsid w:val="0032347B"/>
    <w:rsid w:val="00327F96"/>
    <w:rsid w:val="003403F0"/>
    <w:rsid w:val="003413BF"/>
    <w:rsid w:val="0034200A"/>
    <w:rsid w:val="0034252A"/>
    <w:rsid w:val="00347FEE"/>
    <w:rsid w:val="00356AE6"/>
    <w:rsid w:val="00363FD1"/>
    <w:rsid w:val="00366439"/>
    <w:rsid w:val="0038165F"/>
    <w:rsid w:val="0038489F"/>
    <w:rsid w:val="003916C5"/>
    <w:rsid w:val="00395F02"/>
    <w:rsid w:val="003960F0"/>
    <w:rsid w:val="003B4C38"/>
    <w:rsid w:val="003B655F"/>
    <w:rsid w:val="003D1088"/>
    <w:rsid w:val="003D24BE"/>
    <w:rsid w:val="003D26AB"/>
    <w:rsid w:val="003D3439"/>
    <w:rsid w:val="003E080B"/>
    <w:rsid w:val="003E3175"/>
    <w:rsid w:val="003E4928"/>
    <w:rsid w:val="003E751C"/>
    <w:rsid w:val="003E7A5B"/>
    <w:rsid w:val="003F0949"/>
    <w:rsid w:val="003F411A"/>
    <w:rsid w:val="003F58C0"/>
    <w:rsid w:val="003F706C"/>
    <w:rsid w:val="00403585"/>
    <w:rsid w:val="004238B3"/>
    <w:rsid w:val="004264E7"/>
    <w:rsid w:val="00442610"/>
    <w:rsid w:val="004524C8"/>
    <w:rsid w:val="004527E3"/>
    <w:rsid w:val="0047099A"/>
    <w:rsid w:val="004828D6"/>
    <w:rsid w:val="0048478D"/>
    <w:rsid w:val="00485C2B"/>
    <w:rsid w:val="00493AE9"/>
    <w:rsid w:val="00493F22"/>
    <w:rsid w:val="004A4C25"/>
    <w:rsid w:val="004A7774"/>
    <w:rsid w:val="004B1E02"/>
    <w:rsid w:val="004B4EF1"/>
    <w:rsid w:val="004B50F3"/>
    <w:rsid w:val="004B621B"/>
    <w:rsid w:val="004D0097"/>
    <w:rsid w:val="004D1E43"/>
    <w:rsid w:val="004D2CE8"/>
    <w:rsid w:val="004D4298"/>
    <w:rsid w:val="004D7C11"/>
    <w:rsid w:val="004E3997"/>
    <w:rsid w:val="004E4D19"/>
    <w:rsid w:val="005008F2"/>
    <w:rsid w:val="00502995"/>
    <w:rsid w:val="00503916"/>
    <w:rsid w:val="00506AE5"/>
    <w:rsid w:val="005105E4"/>
    <w:rsid w:val="005144F2"/>
    <w:rsid w:val="00515ED5"/>
    <w:rsid w:val="0052783D"/>
    <w:rsid w:val="00536243"/>
    <w:rsid w:val="00537AA5"/>
    <w:rsid w:val="00545D43"/>
    <w:rsid w:val="00550679"/>
    <w:rsid w:val="00557999"/>
    <w:rsid w:val="005605CF"/>
    <w:rsid w:val="005614E2"/>
    <w:rsid w:val="00562BC3"/>
    <w:rsid w:val="0057180C"/>
    <w:rsid w:val="005719BB"/>
    <w:rsid w:val="0057460E"/>
    <w:rsid w:val="00582291"/>
    <w:rsid w:val="00587CBB"/>
    <w:rsid w:val="00591FFD"/>
    <w:rsid w:val="00592381"/>
    <w:rsid w:val="00594135"/>
    <w:rsid w:val="00595CD3"/>
    <w:rsid w:val="005A0B39"/>
    <w:rsid w:val="005A4D1D"/>
    <w:rsid w:val="005B39E0"/>
    <w:rsid w:val="005B5693"/>
    <w:rsid w:val="005C156D"/>
    <w:rsid w:val="005C7966"/>
    <w:rsid w:val="005C7AD3"/>
    <w:rsid w:val="005D6196"/>
    <w:rsid w:val="005E56A8"/>
    <w:rsid w:val="005E7901"/>
    <w:rsid w:val="005F5375"/>
    <w:rsid w:val="006049C4"/>
    <w:rsid w:val="00606923"/>
    <w:rsid w:val="00614CA5"/>
    <w:rsid w:val="00615DB0"/>
    <w:rsid w:val="00616F8E"/>
    <w:rsid w:val="00617B94"/>
    <w:rsid w:val="00621444"/>
    <w:rsid w:val="00630C79"/>
    <w:rsid w:val="00632DC0"/>
    <w:rsid w:val="00636BCA"/>
    <w:rsid w:val="00640D3B"/>
    <w:rsid w:val="0064105A"/>
    <w:rsid w:val="00641D6B"/>
    <w:rsid w:val="006420E3"/>
    <w:rsid w:val="00644DE9"/>
    <w:rsid w:val="006468E1"/>
    <w:rsid w:val="00651CC5"/>
    <w:rsid w:val="00655A2C"/>
    <w:rsid w:val="00657D29"/>
    <w:rsid w:val="00666154"/>
    <w:rsid w:val="0067123E"/>
    <w:rsid w:val="006806C5"/>
    <w:rsid w:val="00680832"/>
    <w:rsid w:val="00683107"/>
    <w:rsid w:val="0068672C"/>
    <w:rsid w:val="00690959"/>
    <w:rsid w:val="00692ACF"/>
    <w:rsid w:val="00692C72"/>
    <w:rsid w:val="00693E2A"/>
    <w:rsid w:val="006A472D"/>
    <w:rsid w:val="006B0925"/>
    <w:rsid w:val="006B2948"/>
    <w:rsid w:val="006B4209"/>
    <w:rsid w:val="006B4317"/>
    <w:rsid w:val="006B5AEB"/>
    <w:rsid w:val="006C0C8D"/>
    <w:rsid w:val="006C22E5"/>
    <w:rsid w:val="006C537C"/>
    <w:rsid w:val="006C590F"/>
    <w:rsid w:val="006D1B0B"/>
    <w:rsid w:val="006D6794"/>
    <w:rsid w:val="006E28A3"/>
    <w:rsid w:val="006E7EBF"/>
    <w:rsid w:val="006F45E8"/>
    <w:rsid w:val="006F49A7"/>
    <w:rsid w:val="006F777E"/>
    <w:rsid w:val="007040CE"/>
    <w:rsid w:val="00711409"/>
    <w:rsid w:val="00715AF2"/>
    <w:rsid w:val="00724C16"/>
    <w:rsid w:val="00731D6B"/>
    <w:rsid w:val="00735A5A"/>
    <w:rsid w:val="00744530"/>
    <w:rsid w:val="00753C5A"/>
    <w:rsid w:val="00761B78"/>
    <w:rsid w:val="00765B05"/>
    <w:rsid w:val="00766615"/>
    <w:rsid w:val="00766CC7"/>
    <w:rsid w:val="0076774F"/>
    <w:rsid w:val="00773554"/>
    <w:rsid w:val="007801D4"/>
    <w:rsid w:val="00781F0C"/>
    <w:rsid w:val="00794B5C"/>
    <w:rsid w:val="007A07AC"/>
    <w:rsid w:val="007A2742"/>
    <w:rsid w:val="007A4419"/>
    <w:rsid w:val="007A6B16"/>
    <w:rsid w:val="007B4CDB"/>
    <w:rsid w:val="007C0A5D"/>
    <w:rsid w:val="007C0D82"/>
    <w:rsid w:val="007C2EB5"/>
    <w:rsid w:val="007C6B7D"/>
    <w:rsid w:val="007D05C8"/>
    <w:rsid w:val="007D13AD"/>
    <w:rsid w:val="007D1B05"/>
    <w:rsid w:val="007D2AAA"/>
    <w:rsid w:val="007E040F"/>
    <w:rsid w:val="007E0C20"/>
    <w:rsid w:val="007E39CE"/>
    <w:rsid w:val="007E53E8"/>
    <w:rsid w:val="007E5617"/>
    <w:rsid w:val="007E66E3"/>
    <w:rsid w:val="007F1FC2"/>
    <w:rsid w:val="007F4714"/>
    <w:rsid w:val="007F4945"/>
    <w:rsid w:val="007F53A0"/>
    <w:rsid w:val="007F6C55"/>
    <w:rsid w:val="0080274D"/>
    <w:rsid w:val="0080635F"/>
    <w:rsid w:val="008063E5"/>
    <w:rsid w:val="0081155D"/>
    <w:rsid w:val="00812826"/>
    <w:rsid w:val="008140D4"/>
    <w:rsid w:val="0081570D"/>
    <w:rsid w:val="008316D3"/>
    <w:rsid w:val="0083179B"/>
    <w:rsid w:val="0083416D"/>
    <w:rsid w:val="0083616C"/>
    <w:rsid w:val="00840293"/>
    <w:rsid w:val="00840E09"/>
    <w:rsid w:val="00844195"/>
    <w:rsid w:val="00847D40"/>
    <w:rsid w:val="008512DA"/>
    <w:rsid w:val="00852564"/>
    <w:rsid w:val="00860CBE"/>
    <w:rsid w:val="008613DC"/>
    <w:rsid w:val="00862E4A"/>
    <w:rsid w:val="008665CC"/>
    <w:rsid w:val="008709F7"/>
    <w:rsid w:val="008813F3"/>
    <w:rsid w:val="00885D3C"/>
    <w:rsid w:val="0089290C"/>
    <w:rsid w:val="00894385"/>
    <w:rsid w:val="00896731"/>
    <w:rsid w:val="008A3926"/>
    <w:rsid w:val="008A5523"/>
    <w:rsid w:val="008A7783"/>
    <w:rsid w:val="008B0AD1"/>
    <w:rsid w:val="008B577B"/>
    <w:rsid w:val="008B5ABD"/>
    <w:rsid w:val="008C15FD"/>
    <w:rsid w:val="008D7EF4"/>
    <w:rsid w:val="008E10A5"/>
    <w:rsid w:val="008E166E"/>
    <w:rsid w:val="008E3831"/>
    <w:rsid w:val="00904D38"/>
    <w:rsid w:val="00912324"/>
    <w:rsid w:val="00914E03"/>
    <w:rsid w:val="009206B2"/>
    <w:rsid w:val="00925E31"/>
    <w:rsid w:val="00931FD0"/>
    <w:rsid w:val="00935565"/>
    <w:rsid w:val="0093571B"/>
    <w:rsid w:val="00942938"/>
    <w:rsid w:val="009457E8"/>
    <w:rsid w:val="009463F4"/>
    <w:rsid w:val="00953C23"/>
    <w:rsid w:val="0095598E"/>
    <w:rsid w:val="00956CED"/>
    <w:rsid w:val="00961CBF"/>
    <w:rsid w:val="009641B5"/>
    <w:rsid w:val="009710D5"/>
    <w:rsid w:val="00982810"/>
    <w:rsid w:val="0099218D"/>
    <w:rsid w:val="00994508"/>
    <w:rsid w:val="00994CDE"/>
    <w:rsid w:val="00996168"/>
    <w:rsid w:val="009978E3"/>
    <w:rsid w:val="009C2E9B"/>
    <w:rsid w:val="009C4192"/>
    <w:rsid w:val="009D3AAA"/>
    <w:rsid w:val="009E2C15"/>
    <w:rsid w:val="009E3988"/>
    <w:rsid w:val="009E56A0"/>
    <w:rsid w:val="009E67D8"/>
    <w:rsid w:val="009F0226"/>
    <w:rsid w:val="009F1FE8"/>
    <w:rsid w:val="00A00F0E"/>
    <w:rsid w:val="00A0568F"/>
    <w:rsid w:val="00A13900"/>
    <w:rsid w:val="00A15031"/>
    <w:rsid w:val="00A1590B"/>
    <w:rsid w:val="00A267F6"/>
    <w:rsid w:val="00A26803"/>
    <w:rsid w:val="00A31B7C"/>
    <w:rsid w:val="00A320D3"/>
    <w:rsid w:val="00A42ED3"/>
    <w:rsid w:val="00A61EE0"/>
    <w:rsid w:val="00A62D86"/>
    <w:rsid w:val="00A760E1"/>
    <w:rsid w:val="00A80BA5"/>
    <w:rsid w:val="00A949F4"/>
    <w:rsid w:val="00A95332"/>
    <w:rsid w:val="00AA523E"/>
    <w:rsid w:val="00AA61C0"/>
    <w:rsid w:val="00AA6E31"/>
    <w:rsid w:val="00AB30E0"/>
    <w:rsid w:val="00AC631A"/>
    <w:rsid w:val="00AC6B94"/>
    <w:rsid w:val="00AD4343"/>
    <w:rsid w:val="00AD64B0"/>
    <w:rsid w:val="00AE1AC1"/>
    <w:rsid w:val="00AE7454"/>
    <w:rsid w:val="00AE7D07"/>
    <w:rsid w:val="00AF12C6"/>
    <w:rsid w:val="00AF164F"/>
    <w:rsid w:val="00AF2BBD"/>
    <w:rsid w:val="00AF42A1"/>
    <w:rsid w:val="00B031CC"/>
    <w:rsid w:val="00B10F75"/>
    <w:rsid w:val="00B208EF"/>
    <w:rsid w:val="00B22426"/>
    <w:rsid w:val="00B26EA0"/>
    <w:rsid w:val="00B35403"/>
    <w:rsid w:val="00B41D12"/>
    <w:rsid w:val="00B44FE6"/>
    <w:rsid w:val="00B45833"/>
    <w:rsid w:val="00B507A8"/>
    <w:rsid w:val="00B53023"/>
    <w:rsid w:val="00B5427F"/>
    <w:rsid w:val="00B54CC1"/>
    <w:rsid w:val="00B5521A"/>
    <w:rsid w:val="00B552CF"/>
    <w:rsid w:val="00B56E94"/>
    <w:rsid w:val="00B615FA"/>
    <w:rsid w:val="00B61FB2"/>
    <w:rsid w:val="00B634AF"/>
    <w:rsid w:val="00B647BE"/>
    <w:rsid w:val="00B732AC"/>
    <w:rsid w:val="00B742C4"/>
    <w:rsid w:val="00B75201"/>
    <w:rsid w:val="00B75D38"/>
    <w:rsid w:val="00B76DDA"/>
    <w:rsid w:val="00B772E8"/>
    <w:rsid w:val="00B91655"/>
    <w:rsid w:val="00BA4EE7"/>
    <w:rsid w:val="00BC580D"/>
    <w:rsid w:val="00BD066C"/>
    <w:rsid w:val="00BD1844"/>
    <w:rsid w:val="00BD7AB3"/>
    <w:rsid w:val="00BE02F7"/>
    <w:rsid w:val="00BF0603"/>
    <w:rsid w:val="00BF35BF"/>
    <w:rsid w:val="00BF6A91"/>
    <w:rsid w:val="00C000CA"/>
    <w:rsid w:val="00C00A8D"/>
    <w:rsid w:val="00C01016"/>
    <w:rsid w:val="00C06186"/>
    <w:rsid w:val="00C10B8F"/>
    <w:rsid w:val="00C15242"/>
    <w:rsid w:val="00C16062"/>
    <w:rsid w:val="00C17824"/>
    <w:rsid w:val="00C23A1A"/>
    <w:rsid w:val="00C23D69"/>
    <w:rsid w:val="00C25972"/>
    <w:rsid w:val="00C30988"/>
    <w:rsid w:val="00C30D8A"/>
    <w:rsid w:val="00C33722"/>
    <w:rsid w:val="00C35974"/>
    <w:rsid w:val="00C41717"/>
    <w:rsid w:val="00C434A2"/>
    <w:rsid w:val="00C43746"/>
    <w:rsid w:val="00C43774"/>
    <w:rsid w:val="00C443DD"/>
    <w:rsid w:val="00C4470F"/>
    <w:rsid w:val="00C50049"/>
    <w:rsid w:val="00C532E9"/>
    <w:rsid w:val="00C54CBE"/>
    <w:rsid w:val="00C5776D"/>
    <w:rsid w:val="00C6087E"/>
    <w:rsid w:val="00C65068"/>
    <w:rsid w:val="00C6662B"/>
    <w:rsid w:val="00C66CF6"/>
    <w:rsid w:val="00C726AA"/>
    <w:rsid w:val="00C7274C"/>
    <w:rsid w:val="00C7339D"/>
    <w:rsid w:val="00C7683D"/>
    <w:rsid w:val="00C7785E"/>
    <w:rsid w:val="00C80689"/>
    <w:rsid w:val="00C809C5"/>
    <w:rsid w:val="00C8185C"/>
    <w:rsid w:val="00C866B7"/>
    <w:rsid w:val="00C87810"/>
    <w:rsid w:val="00C87990"/>
    <w:rsid w:val="00C90519"/>
    <w:rsid w:val="00C910C2"/>
    <w:rsid w:val="00C928AB"/>
    <w:rsid w:val="00C957A4"/>
    <w:rsid w:val="00C96610"/>
    <w:rsid w:val="00CA0161"/>
    <w:rsid w:val="00CA0EE4"/>
    <w:rsid w:val="00CA15B8"/>
    <w:rsid w:val="00CA3561"/>
    <w:rsid w:val="00CB08B8"/>
    <w:rsid w:val="00CB43B6"/>
    <w:rsid w:val="00CB4559"/>
    <w:rsid w:val="00CB4623"/>
    <w:rsid w:val="00CB6413"/>
    <w:rsid w:val="00CC0121"/>
    <w:rsid w:val="00CC19AB"/>
    <w:rsid w:val="00CC1D6D"/>
    <w:rsid w:val="00CC2AFE"/>
    <w:rsid w:val="00CC3511"/>
    <w:rsid w:val="00CC4C1F"/>
    <w:rsid w:val="00CD3840"/>
    <w:rsid w:val="00CD49C8"/>
    <w:rsid w:val="00CD77CD"/>
    <w:rsid w:val="00CD7B2A"/>
    <w:rsid w:val="00CE5473"/>
    <w:rsid w:val="00CF1AC2"/>
    <w:rsid w:val="00D01FE0"/>
    <w:rsid w:val="00D05EC9"/>
    <w:rsid w:val="00D23745"/>
    <w:rsid w:val="00D24ED7"/>
    <w:rsid w:val="00D35506"/>
    <w:rsid w:val="00D41F76"/>
    <w:rsid w:val="00D44D21"/>
    <w:rsid w:val="00D46ED9"/>
    <w:rsid w:val="00D50C61"/>
    <w:rsid w:val="00D5220D"/>
    <w:rsid w:val="00D54F7E"/>
    <w:rsid w:val="00D610F7"/>
    <w:rsid w:val="00D66931"/>
    <w:rsid w:val="00D754A1"/>
    <w:rsid w:val="00D75582"/>
    <w:rsid w:val="00D76BF7"/>
    <w:rsid w:val="00D81A91"/>
    <w:rsid w:val="00D82BEB"/>
    <w:rsid w:val="00D853A4"/>
    <w:rsid w:val="00D91722"/>
    <w:rsid w:val="00DA3D09"/>
    <w:rsid w:val="00DC3FAD"/>
    <w:rsid w:val="00DC6A8E"/>
    <w:rsid w:val="00DD1E0C"/>
    <w:rsid w:val="00DD41ED"/>
    <w:rsid w:val="00DE4F0D"/>
    <w:rsid w:val="00DF15F3"/>
    <w:rsid w:val="00DF75B1"/>
    <w:rsid w:val="00E2616F"/>
    <w:rsid w:val="00E2747D"/>
    <w:rsid w:val="00E32974"/>
    <w:rsid w:val="00E40044"/>
    <w:rsid w:val="00E45805"/>
    <w:rsid w:val="00E47ACC"/>
    <w:rsid w:val="00E522A5"/>
    <w:rsid w:val="00E53B0D"/>
    <w:rsid w:val="00E54BCA"/>
    <w:rsid w:val="00E57EAD"/>
    <w:rsid w:val="00E61DD3"/>
    <w:rsid w:val="00E62BD3"/>
    <w:rsid w:val="00E713F9"/>
    <w:rsid w:val="00E72FF4"/>
    <w:rsid w:val="00E76960"/>
    <w:rsid w:val="00E76B34"/>
    <w:rsid w:val="00E77664"/>
    <w:rsid w:val="00E77F35"/>
    <w:rsid w:val="00E838CC"/>
    <w:rsid w:val="00E91279"/>
    <w:rsid w:val="00E919D7"/>
    <w:rsid w:val="00E94BA2"/>
    <w:rsid w:val="00EA1C41"/>
    <w:rsid w:val="00EA27C5"/>
    <w:rsid w:val="00EA45E8"/>
    <w:rsid w:val="00EA5E2F"/>
    <w:rsid w:val="00EA7AE0"/>
    <w:rsid w:val="00EB0E6C"/>
    <w:rsid w:val="00EB3EF8"/>
    <w:rsid w:val="00EB52AD"/>
    <w:rsid w:val="00EB5B43"/>
    <w:rsid w:val="00EB7185"/>
    <w:rsid w:val="00EC4324"/>
    <w:rsid w:val="00EC4C8F"/>
    <w:rsid w:val="00ED38E6"/>
    <w:rsid w:val="00EE1508"/>
    <w:rsid w:val="00EE18BF"/>
    <w:rsid w:val="00EE2632"/>
    <w:rsid w:val="00EF1655"/>
    <w:rsid w:val="00F05638"/>
    <w:rsid w:val="00F10FD7"/>
    <w:rsid w:val="00F13960"/>
    <w:rsid w:val="00F146AC"/>
    <w:rsid w:val="00F179C1"/>
    <w:rsid w:val="00F242CD"/>
    <w:rsid w:val="00F32694"/>
    <w:rsid w:val="00F336AC"/>
    <w:rsid w:val="00F40CD6"/>
    <w:rsid w:val="00F4239B"/>
    <w:rsid w:val="00F427DE"/>
    <w:rsid w:val="00F42AAF"/>
    <w:rsid w:val="00F454C9"/>
    <w:rsid w:val="00F63111"/>
    <w:rsid w:val="00F737EC"/>
    <w:rsid w:val="00F91E99"/>
    <w:rsid w:val="00F97C43"/>
    <w:rsid w:val="00FB13EF"/>
    <w:rsid w:val="00FB514C"/>
    <w:rsid w:val="00FD1421"/>
    <w:rsid w:val="00FE0145"/>
    <w:rsid w:val="00FE2B29"/>
    <w:rsid w:val="00FE612E"/>
    <w:rsid w:val="00FF43E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fillcolor="#e36b2f" strokecolor="#dc6b2f">
      <v:fill color="#e36b2f"/>
      <v:stroke color="#dc6b2f"/>
      <o:colormru v:ext="edit" colors="#2b85bb,#da291c,#653279"/>
    </o:shapedefaults>
    <o:shapelayout v:ext="edit">
      <o:idmap v:ext="edit" data="1"/>
    </o:shapelayout>
  </w:shapeDefaults>
  <w:decimalSymbol w:val="."/>
  <w:listSeparator w:val=","/>
  <w14:docId w14:val="1CEC374D"/>
  <w15:docId w15:val="{44C3DED4-3852-4F70-B410-4BA61C34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911"/>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numPr>
        <w:numId w:val="3"/>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qFormat/>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pPr>
      <w:spacing w:line="240" w:lineRule="auto"/>
    </w:pPr>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jc w:val="left"/>
    </w:pPr>
    <w:rPr>
      <w:rFonts w:ascii="Calibri" w:hAnsi="Calibri"/>
      <w:b/>
      <w:sz w:val="24"/>
      <w:lang w:val="en-AU"/>
    </w:rPr>
  </w:style>
  <w:style w:type="paragraph" w:styleId="ListParagraph">
    <w:name w:val="List Paragraph"/>
    <w:basedOn w:val="Normal"/>
    <w:uiPriority w:val="34"/>
    <w:qFormat/>
    <w:rsid w:val="00101E09"/>
    <w:pPr>
      <w:ind w:left="3939" w:hanging="360"/>
      <w:contextualSpacing/>
    </w:pPr>
    <w:rPr>
      <w:rFonts w:eastAsia="Calibri"/>
    </w:rPr>
  </w:style>
  <w:style w:type="character" w:styleId="IntenseReference">
    <w:name w:val="Intense Reference"/>
    <w:basedOn w:val="DefaultParagraphFont"/>
    <w:qFormat/>
    <w:rsid w:val="00C90519"/>
    <w:rPr>
      <w:b/>
      <w:bCs/>
      <w:smallCaps/>
      <w:color w:val="C0504D"/>
      <w:spacing w:val="5"/>
      <w:u w:val="single"/>
    </w:rPr>
  </w:style>
  <w:style w:type="paragraph" w:styleId="TOC2">
    <w:name w:val="toc 2"/>
    <w:basedOn w:val="Normal"/>
    <w:next w:val="Normal"/>
    <w:autoRedefine/>
    <w:uiPriority w:val="39"/>
    <w:unhideWhenUsed/>
    <w:qFormat/>
    <w:rsid w:val="00FF43EF"/>
    <w:pPr>
      <w:tabs>
        <w:tab w:val="left" w:pos="450"/>
        <w:tab w:val="right" w:pos="6096"/>
      </w:tabs>
      <w:spacing w:before="0" w:line="312" w:lineRule="auto"/>
      <w:jc w:val="left"/>
    </w:pPr>
    <w:rPr>
      <w:rFonts w:eastAsia="Times New Roman"/>
      <w:noProof/>
      <w:color w:val="DC6B2F"/>
      <w:sz w:val="18"/>
      <w:szCs w:val="18"/>
    </w:rPr>
  </w:style>
  <w:style w:type="paragraph" w:styleId="TOC3">
    <w:name w:val="toc 3"/>
    <w:basedOn w:val="Normal"/>
    <w:next w:val="Normal"/>
    <w:autoRedefine/>
    <w:uiPriority w:val="39"/>
    <w:unhideWhenUsed/>
    <w:qFormat/>
    <w:rsid w:val="00FD1421"/>
    <w:pPr>
      <w:spacing w:before="0" w:after="100" w:line="276" w:lineRule="auto"/>
      <w:ind w:left="440"/>
      <w:jc w:val="left"/>
    </w:pPr>
    <w:rPr>
      <w:rFonts w:ascii="Calibri" w:eastAsia="Times New Roman" w:hAnsi="Calibri"/>
      <w:sz w:val="22"/>
      <w:szCs w:val="22"/>
    </w:rPr>
  </w:style>
  <w:style w:type="character" w:styleId="BookTitle">
    <w:name w:val="Book Title"/>
    <w:basedOn w:val="DefaultParagraphFont"/>
    <w:qFormat/>
    <w:rsid w:val="0099218D"/>
    <w:rPr>
      <w:b/>
      <w:bCs/>
      <w:smallCaps/>
      <w:spacing w:val="5"/>
    </w:rPr>
  </w:style>
  <w:style w:type="paragraph" w:styleId="Title">
    <w:name w:val="Title"/>
    <w:basedOn w:val="Normal"/>
    <w:next w:val="Normal"/>
    <w:link w:val="TitleChar"/>
    <w:qFormat/>
    <w:rsid w:val="0099218D"/>
    <w:pPr>
      <w:spacing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99218D"/>
    <w:rPr>
      <w:rFonts w:ascii="Cambria" w:eastAsia="Times New Roman" w:hAnsi="Cambria" w:cs="Times New Roman"/>
      <w:b/>
      <w:bCs/>
      <w:kern w:val="28"/>
      <w:sz w:val="32"/>
      <w:szCs w:val="32"/>
    </w:rPr>
  </w:style>
  <w:style w:type="character" w:styleId="Strong">
    <w:name w:val="Strong"/>
    <w:basedOn w:val="DefaultParagraphFont"/>
    <w:uiPriority w:val="22"/>
    <w:qFormat/>
    <w:rsid w:val="00D76BF7"/>
    <w:rPr>
      <w:b/>
      <w:bCs/>
    </w:rPr>
  </w:style>
  <w:style w:type="paragraph" w:styleId="DocumentMap">
    <w:name w:val="Document Map"/>
    <w:basedOn w:val="Normal"/>
    <w:link w:val="DocumentMapChar"/>
    <w:rsid w:val="00D54F7E"/>
    <w:rPr>
      <w:rFonts w:ascii="Tahoma" w:hAnsi="Tahoma" w:cs="Tahoma"/>
      <w:sz w:val="16"/>
      <w:szCs w:val="16"/>
    </w:rPr>
  </w:style>
  <w:style w:type="character" w:customStyle="1" w:styleId="DocumentMapChar">
    <w:name w:val="Document Map Char"/>
    <w:basedOn w:val="DefaultParagraphFont"/>
    <w:link w:val="DocumentMap"/>
    <w:rsid w:val="00D54F7E"/>
    <w:rPr>
      <w:rFonts w:ascii="Tahoma" w:hAnsi="Tahoma" w:cs="Tahoma"/>
      <w:sz w:val="16"/>
      <w:szCs w:val="16"/>
    </w:rPr>
  </w:style>
  <w:style w:type="paragraph" w:styleId="NormalWeb">
    <w:name w:val="Normal (Web)"/>
    <w:basedOn w:val="Normal"/>
    <w:uiPriority w:val="99"/>
    <w:unhideWhenUsed/>
    <w:rsid w:val="006E7EBF"/>
    <w:pPr>
      <w:spacing w:before="100" w:beforeAutospacing="1" w:after="100" w:afterAutospacing="1" w:line="240" w:lineRule="auto"/>
      <w:jc w:val="left"/>
    </w:pPr>
    <w:rPr>
      <w:rFonts w:ascii="Times New Roman" w:eastAsia="Times New Roman" w:hAnsi="Times New Roman"/>
      <w:sz w:val="24"/>
    </w:rPr>
  </w:style>
  <w:style w:type="paragraph" w:styleId="NoSpacing">
    <w:name w:val="No Spacing"/>
    <w:qFormat/>
    <w:rsid w:val="00B41D12"/>
    <w:pPr>
      <w:jc w:val="both"/>
    </w:pPr>
    <w:rPr>
      <w:rFonts w:ascii="Arial" w:hAnsi="Arial"/>
      <w:szCs w:val="24"/>
    </w:rPr>
  </w:style>
  <w:style w:type="paragraph" w:styleId="Revision">
    <w:name w:val="Revision"/>
    <w:hidden/>
    <w:rsid w:val="00C7274C"/>
    <w:rPr>
      <w:rFonts w:ascii="Arial" w:hAnsi="Arial"/>
      <w:szCs w:val="24"/>
    </w:rPr>
  </w:style>
  <w:style w:type="paragraph" w:styleId="TOCHeading">
    <w:name w:val="TOC Heading"/>
    <w:basedOn w:val="Heading1"/>
    <w:next w:val="Normal"/>
    <w:uiPriority w:val="39"/>
    <w:unhideWhenUsed/>
    <w:qFormat/>
    <w:rsid w:val="00493F22"/>
    <w:pPr>
      <w:numPr>
        <w:numId w:val="0"/>
      </w:numPr>
      <w:pBdr>
        <w:bottom w:val="none" w:sz="0" w:space="0" w:color="auto"/>
      </w:pBdr>
      <w:spacing w:line="276" w:lineRule="auto"/>
      <w:jc w:val="left"/>
      <w:outlineLvl w:val="9"/>
    </w:pPr>
    <w:rPr>
      <w:rFonts w:asciiTheme="majorHAnsi" w:eastAsiaTheme="majorEastAsia" w:hAnsiTheme="majorHAnsi" w:cstheme="majorBidi"/>
      <w:color w:val="365F91" w:themeColor="accent1" w:themeShade="BF"/>
    </w:rPr>
  </w:style>
  <w:style w:type="paragraph" w:customStyle="1" w:styleId="Materialsrequirednotsupplied">
    <w:name w:val="Materials required not supplied"/>
    <w:basedOn w:val="Normal"/>
    <w:link w:val="MaterialsrequirednotsuppliedChar"/>
    <w:qFormat/>
    <w:rsid w:val="002E4676"/>
    <w:pPr>
      <w:spacing w:before="60" w:after="60" w:line="276" w:lineRule="auto"/>
      <w:ind w:left="360" w:hanging="360"/>
      <w:jc w:val="left"/>
    </w:pPr>
    <w:rPr>
      <w:szCs w:val="20"/>
    </w:rPr>
  </w:style>
  <w:style w:type="character" w:customStyle="1" w:styleId="MaterialsrequirednotsuppliedChar">
    <w:name w:val="Materials required not supplied Char"/>
    <w:basedOn w:val="DefaultParagraphFont"/>
    <w:link w:val="Materialsrequirednotsupplied"/>
    <w:rsid w:val="002E4676"/>
    <w:rPr>
      <w:rFonts w:ascii="Arial" w:hAnsi="Arial"/>
    </w:rPr>
  </w:style>
  <w:style w:type="table" w:styleId="GridTable4-Accent2">
    <w:name w:val="Grid Table 4 Accent 2"/>
    <w:basedOn w:val="TableNormal"/>
    <w:uiPriority w:val="49"/>
    <w:rsid w:val="008B5A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PlaceholderText">
    <w:name w:val="Placeholder Text"/>
    <w:basedOn w:val="DefaultParagraphFont"/>
    <w:rsid w:val="003F411A"/>
    <w:rPr>
      <w:color w:val="808080"/>
    </w:rPr>
  </w:style>
  <w:style w:type="character" w:customStyle="1" w:styleId="ui-provider">
    <w:name w:val="ui-provider"/>
    <w:basedOn w:val="DefaultParagraphFont"/>
    <w:rsid w:val="0092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6505">
      <w:bodyDiv w:val="1"/>
      <w:marLeft w:val="0"/>
      <w:marRight w:val="0"/>
      <w:marTop w:val="0"/>
      <w:marBottom w:val="0"/>
      <w:divBdr>
        <w:top w:val="none" w:sz="0" w:space="0" w:color="auto"/>
        <w:left w:val="none" w:sz="0" w:space="0" w:color="auto"/>
        <w:bottom w:val="none" w:sz="0" w:space="0" w:color="auto"/>
        <w:right w:val="none" w:sz="0" w:space="0" w:color="auto"/>
      </w:divBdr>
    </w:div>
    <w:div w:id="268317050">
      <w:bodyDiv w:val="1"/>
      <w:marLeft w:val="0"/>
      <w:marRight w:val="0"/>
      <w:marTop w:val="0"/>
      <w:marBottom w:val="0"/>
      <w:divBdr>
        <w:top w:val="none" w:sz="0" w:space="0" w:color="auto"/>
        <w:left w:val="none" w:sz="0" w:space="0" w:color="auto"/>
        <w:bottom w:val="none" w:sz="0" w:space="0" w:color="auto"/>
        <w:right w:val="none" w:sz="0" w:space="0" w:color="auto"/>
      </w:divBdr>
    </w:div>
    <w:div w:id="312759976">
      <w:bodyDiv w:val="1"/>
      <w:marLeft w:val="0"/>
      <w:marRight w:val="0"/>
      <w:marTop w:val="0"/>
      <w:marBottom w:val="0"/>
      <w:divBdr>
        <w:top w:val="none" w:sz="0" w:space="0" w:color="auto"/>
        <w:left w:val="none" w:sz="0" w:space="0" w:color="auto"/>
        <w:bottom w:val="none" w:sz="0" w:space="0" w:color="auto"/>
        <w:right w:val="none" w:sz="0" w:space="0" w:color="auto"/>
      </w:divBdr>
    </w:div>
    <w:div w:id="363746789">
      <w:bodyDiv w:val="1"/>
      <w:marLeft w:val="0"/>
      <w:marRight w:val="0"/>
      <w:marTop w:val="0"/>
      <w:marBottom w:val="0"/>
      <w:divBdr>
        <w:top w:val="none" w:sz="0" w:space="0" w:color="auto"/>
        <w:left w:val="none" w:sz="0" w:space="0" w:color="auto"/>
        <w:bottom w:val="none" w:sz="0" w:space="0" w:color="auto"/>
        <w:right w:val="none" w:sz="0" w:space="0" w:color="auto"/>
      </w:divBdr>
    </w:div>
    <w:div w:id="432627183">
      <w:bodyDiv w:val="1"/>
      <w:marLeft w:val="0"/>
      <w:marRight w:val="0"/>
      <w:marTop w:val="0"/>
      <w:marBottom w:val="0"/>
      <w:divBdr>
        <w:top w:val="none" w:sz="0" w:space="0" w:color="auto"/>
        <w:left w:val="none" w:sz="0" w:space="0" w:color="auto"/>
        <w:bottom w:val="none" w:sz="0" w:space="0" w:color="auto"/>
        <w:right w:val="none" w:sz="0" w:space="0" w:color="auto"/>
      </w:divBdr>
    </w:div>
    <w:div w:id="440031877">
      <w:bodyDiv w:val="1"/>
      <w:marLeft w:val="0"/>
      <w:marRight w:val="0"/>
      <w:marTop w:val="0"/>
      <w:marBottom w:val="0"/>
      <w:divBdr>
        <w:top w:val="none" w:sz="0" w:space="0" w:color="auto"/>
        <w:left w:val="none" w:sz="0" w:space="0" w:color="auto"/>
        <w:bottom w:val="none" w:sz="0" w:space="0" w:color="auto"/>
        <w:right w:val="none" w:sz="0" w:space="0" w:color="auto"/>
      </w:divBdr>
    </w:div>
    <w:div w:id="451289223">
      <w:bodyDiv w:val="1"/>
      <w:marLeft w:val="0"/>
      <w:marRight w:val="0"/>
      <w:marTop w:val="0"/>
      <w:marBottom w:val="0"/>
      <w:divBdr>
        <w:top w:val="none" w:sz="0" w:space="0" w:color="auto"/>
        <w:left w:val="none" w:sz="0" w:space="0" w:color="auto"/>
        <w:bottom w:val="none" w:sz="0" w:space="0" w:color="auto"/>
        <w:right w:val="none" w:sz="0" w:space="0" w:color="auto"/>
      </w:divBdr>
    </w:div>
    <w:div w:id="526523084">
      <w:bodyDiv w:val="1"/>
      <w:marLeft w:val="0"/>
      <w:marRight w:val="0"/>
      <w:marTop w:val="0"/>
      <w:marBottom w:val="0"/>
      <w:divBdr>
        <w:top w:val="none" w:sz="0" w:space="0" w:color="auto"/>
        <w:left w:val="none" w:sz="0" w:space="0" w:color="auto"/>
        <w:bottom w:val="none" w:sz="0" w:space="0" w:color="auto"/>
        <w:right w:val="none" w:sz="0" w:space="0" w:color="auto"/>
      </w:divBdr>
    </w:div>
    <w:div w:id="562449525">
      <w:bodyDiv w:val="1"/>
      <w:marLeft w:val="0"/>
      <w:marRight w:val="0"/>
      <w:marTop w:val="0"/>
      <w:marBottom w:val="0"/>
      <w:divBdr>
        <w:top w:val="none" w:sz="0" w:space="0" w:color="auto"/>
        <w:left w:val="none" w:sz="0" w:space="0" w:color="auto"/>
        <w:bottom w:val="none" w:sz="0" w:space="0" w:color="auto"/>
        <w:right w:val="none" w:sz="0" w:space="0" w:color="auto"/>
      </w:divBdr>
    </w:div>
    <w:div w:id="588079189">
      <w:bodyDiv w:val="1"/>
      <w:marLeft w:val="0"/>
      <w:marRight w:val="0"/>
      <w:marTop w:val="0"/>
      <w:marBottom w:val="0"/>
      <w:divBdr>
        <w:top w:val="none" w:sz="0" w:space="0" w:color="auto"/>
        <w:left w:val="none" w:sz="0" w:space="0" w:color="auto"/>
        <w:bottom w:val="none" w:sz="0" w:space="0" w:color="auto"/>
        <w:right w:val="none" w:sz="0" w:space="0" w:color="auto"/>
      </w:divBdr>
    </w:div>
    <w:div w:id="697584725">
      <w:bodyDiv w:val="1"/>
      <w:marLeft w:val="0"/>
      <w:marRight w:val="0"/>
      <w:marTop w:val="0"/>
      <w:marBottom w:val="0"/>
      <w:divBdr>
        <w:top w:val="none" w:sz="0" w:space="0" w:color="auto"/>
        <w:left w:val="none" w:sz="0" w:space="0" w:color="auto"/>
        <w:bottom w:val="none" w:sz="0" w:space="0" w:color="auto"/>
        <w:right w:val="none" w:sz="0" w:space="0" w:color="auto"/>
      </w:divBdr>
    </w:div>
    <w:div w:id="738985062">
      <w:bodyDiv w:val="1"/>
      <w:marLeft w:val="0"/>
      <w:marRight w:val="0"/>
      <w:marTop w:val="0"/>
      <w:marBottom w:val="0"/>
      <w:divBdr>
        <w:top w:val="none" w:sz="0" w:space="0" w:color="auto"/>
        <w:left w:val="none" w:sz="0" w:space="0" w:color="auto"/>
        <w:bottom w:val="none" w:sz="0" w:space="0" w:color="auto"/>
        <w:right w:val="none" w:sz="0" w:space="0" w:color="auto"/>
      </w:divBdr>
    </w:div>
    <w:div w:id="964432464">
      <w:bodyDiv w:val="1"/>
      <w:marLeft w:val="0"/>
      <w:marRight w:val="0"/>
      <w:marTop w:val="0"/>
      <w:marBottom w:val="0"/>
      <w:divBdr>
        <w:top w:val="none" w:sz="0" w:space="0" w:color="auto"/>
        <w:left w:val="none" w:sz="0" w:space="0" w:color="auto"/>
        <w:bottom w:val="none" w:sz="0" w:space="0" w:color="auto"/>
        <w:right w:val="none" w:sz="0" w:space="0" w:color="auto"/>
      </w:divBdr>
    </w:div>
    <w:div w:id="998312052">
      <w:bodyDiv w:val="1"/>
      <w:marLeft w:val="0"/>
      <w:marRight w:val="0"/>
      <w:marTop w:val="0"/>
      <w:marBottom w:val="0"/>
      <w:divBdr>
        <w:top w:val="none" w:sz="0" w:space="0" w:color="auto"/>
        <w:left w:val="none" w:sz="0" w:space="0" w:color="auto"/>
        <w:bottom w:val="none" w:sz="0" w:space="0" w:color="auto"/>
        <w:right w:val="none" w:sz="0" w:space="0" w:color="auto"/>
      </w:divBdr>
    </w:div>
    <w:div w:id="1226453162">
      <w:bodyDiv w:val="1"/>
      <w:marLeft w:val="0"/>
      <w:marRight w:val="0"/>
      <w:marTop w:val="0"/>
      <w:marBottom w:val="0"/>
      <w:divBdr>
        <w:top w:val="none" w:sz="0" w:space="0" w:color="auto"/>
        <w:left w:val="none" w:sz="0" w:space="0" w:color="auto"/>
        <w:bottom w:val="none" w:sz="0" w:space="0" w:color="auto"/>
        <w:right w:val="none" w:sz="0" w:space="0" w:color="auto"/>
      </w:divBdr>
    </w:div>
    <w:div w:id="1450587466">
      <w:bodyDiv w:val="1"/>
      <w:marLeft w:val="0"/>
      <w:marRight w:val="0"/>
      <w:marTop w:val="0"/>
      <w:marBottom w:val="0"/>
      <w:divBdr>
        <w:top w:val="none" w:sz="0" w:space="0" w:color="auto"/>
        <w:left w:val="none" w:sz="0" w:space="0" w:color="auto"/>
        <w:bottom w:val="none" w:sz="0" w:space="0" w:color="auto"/>
        <w:right w:val="none" w:sz="0" w:space="0" w:color="auto"/>
      </w:divBdr>
    </w:div>
    <w:div w:id="1527479048">
      <w:bodyDiv w:val="1"/>
      <w:marLeft w:val="0"/>
      <w:marRight w:val="0"/>
      <w:marTop w:val="0"/>
      <w:marBottom w:val="0"/>
      <w:divBdr>
        <w:top w:val="none" w:sz="0" w:space="0" w:color="auto"/>
        <w:left w:val="none" w:sz="0" w:space="0" w:color="auto"/>
        <w:bottom w:val="none" w:sz="0" w:space="0" w:color="auto"/>
        <w:right w:val="none" w:sz="0" w:space="0" w:color="auto"/>
      </w:divBdr>
    </w:div>
    <w:div w:id="1579050702">
      <w:bodyDiv w:val="1"/>
      <w:marLeft w:val="0"/>
      <w:marRight w:val="0"/>
      <w:marTop w:val="0"/>
      <w:marBottom w:val="0"/>
      <w:divBdr>
        <w:top w:val="none" w:sz="0" w:space="0" w:color="auto"/>
        <w:left w:val="none" w:sz="0" w:space="0" w:color="auto"/>
        <w:bottom w:val="none" w:sz="0" w:space="0" w:color="auto"/>
        <w:right w:val="none" w:sz="0" w:space="0" w:color="auto"/>
      </w:divBdr>
    </w:div>
    <w:div w:id="1617713451">
      <w:bodyDiv w:val="1"/>
      <w:marLeft w:val="0"/>
      <w:marRight w:val="0"/>
      <w:marTop w:val="0"/>
      <w:marBottom w:val="0"/>
      <w:divBdr>
        <w:top w:val="none" w:sz="0" w:space="0" w:color="auto"/>
        <w:left w:val="none" w:sz="0" w:space="0" w:color="auto"/>
        <w:bottom w:val="none" w:sz="0" w:space="0" w:color="auto"/>
        <w:right w:val="none" w:sz="0" w:space="0" w:color="auto"/>
      </w:divBdr>
    </w:div>
    <w:div w:id="1620913861">
      <w:bodyDiv w:val="1"/>
      <w:marLeft w:val="0"/>
      <w:marRight w:val="0"/>
      <w:marTop w:val="0"/>
      <w:marBottom w:val="0"/>
      <w:divBdr>
        <w:top w:val="none" w:sz="0" w:space="0" w:color="auto"/>
        <w:left w:val="none" w:sz="0" w:space="0" w:color="auto"/>
        <w:bottom w:val="none" w:sz="0" w:space="0" w:color="auto"/>
        <w:right w:val="none" w:sz="0" w:space="0" w:color="auto"/>
      </w:divBdr>
    </w:div>
    <w:div w:id="1675836834">
      <w:bodyDiv w:val="1"/>
      <w:marLeft w:val="0"/>
      <w:marRight w:val="0"/>
      <w:marTop w:val="0"/>
      <w:marBottom w:val="0"/>
      <w:divBdr>
        <w:top w:val="none" w:sz="0" w:space="0" w:color="auto"/>
        <w:left w:val="none" w:sz="0" w:space="0" w:color="auto"/>
        <w:bottom w:val="none" w:sz="0" w:space="0" w:color="auto"/>
        <w:right w:val="none" w:sz="0" w:space="0" w:color="auto"/>
      </w:divBdr>
    </w:div>
    <w:div w:id="1704792058">
      <w:bodyDiv w:val="1"/>
      <w:marLeft w:val="0"/>
      <w:marRight w:val="0"/>
      <w:marTop w:val="0"/>
      <w:marBottom w:val="0"/>
      <w:divBdr>
        <w:top w:val="none" w:sz="0" w:space="0" w:color="auto"/>
        <w:left w:val="none" w:sz="0" w:space="0" w:color="auto"/>
        <w:bottom w:val="none" w:sz="0" w:space="0" w:color="auto"/>
        <w:right w:val="none" w:sz="0" w:space="0" w:color="auto"/>
      </w:divBdr>
    </w:div>
    <w:div w:id="1749495152">
      <w:bodyDiv w:val="1"/>
      <w:marLeft w:val="0"/>
      <w:marRight w:val="0"/>
      <w:marTop w:val="0"/>
      <w:marBottom w:val="0"/>
      <w:divBdr>
        <w:top w:val="none" w:sz="0" w:space="0" w:color="auto"/>
        <w:left w:val="none" w:sz="0" w:space="0" w:color="auto"/>
        <w:bottom w:val="none" w:sz="0" w:space="0" w:color="auto"/>
        <w:right w:val="none" w:sz="0" w:space="0" w:color="auto"/>
      </w:divBdr>
    </w:div>
    <w:div w:id="1817065856">
      <w:bodyDiv w:val="1"/>
      <w:marLeft w:val="0"/>
      <w:marRight w:val="0"/>
      <w:marTop w:val="0"/>
      <w:marBottom w:val="0"/>
      <w:divBdr>
        <w:top w:val="none" w:sz="0" w:space="0" w:color="auto"/>
        <w:left w:val="none" w:sz="0" w:space="0" w:color="auto"/>
        <w:bottom w:val="none" w:sz="0" w:space="0" w:color="auto"/>
        <w:right w:val="none" w:sz="0" w:space="0" w:color="auto"/>
      </w:divBdr>
    </w:div>
    <w:div w:id="1926987177">
      <w:bodyDiv w:val="1"/>
      <w:marLeft w:val="0"/>
      <w:marRight w:val="0"/>
      <w:marTop w:val="0"/>
      <w:marBottom w:val="0"/>
      <w:divBdr>
        <w:top w:val="none" w:sz="0" w:space="0" w:color="auto"/>
        <w:left w:val="none" w:sz="0" w:space="0" w:color="auto"/>
        <w:bottom w:val="none" w:sz="0" w:space="0" w:color="auto"/>
        <w:right w:val="none" w:sz="0" w:space="0" w:color="auto"/>
      </w:divBdr>
    </w:div>
    <w:div w:id="1959331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yperlink" Target="http://www.abcam.cn/contactus" TargetMode="External"/><Relationship Id="rId21" Type="http://schemas.openxmlformats.org/officeDocument/2006/relationships/footer" Target="footer7.xml"/><Relationship Id="rId34" Type="http://schemas.openxmlformats.org/officeDocument/2006/relationships/header" Target="header13.xml"/><Relationship Id="rId42" Type="http://schemas.openxmlformats.org/officeDocument/2006/relationships/footer" Target="foot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5.xml"/><Relationship Id="rId40" Type="http://schemas.openxmlformats.org/officeDocument/2006/relationships/hyperlink" Target="http://www.abcam.co.jp/contactus"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footer" Target="footer14.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yperlink" Target="http://www.abcam.com/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25D62-31E7-440B-B2FB-78A94E9F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20197</CharactersWithSpaces>
  <SharedDoc>false</SharedDoc>
  <HLinks>
    <vt:vector size="168" baseType="variant">
      <vt:variant>
        <vt:i4>1245241</vt:i4>
      </vt:variant>
      <vt:variant>
        <vt:i4>164</vt:i4>
      </vt:variant>
      <vt:variant>
        <vt:i4>0</vt:i4>
      </vt:variant>
      <vt:variant>
        <vt:i4>5</vt:i4>
      </vt:variant>
      <vt:variant>
        <vt:lpwstr/>
      </vt:variant>
      <vt:variant>
        <vt:lpwstr>_Toc338424077</vt:lpwstr>
      </vt:variant>
      <vt:variant>
        <vt:i4>1245241</vt:i4>
      </vt:variant>
      <vt:variant>
        <vt:i4>158</vt:i4>
      </vt:variant>
      <vt:variant>
        <vt:i4>0</vt:i4>
      </vt:variant>
      <vt:variant>
        <vt:i4>5</vt:i4>
      </vt:variant>
      <vt:variant>
        <vt:lpwstr/>
      </vt:variant>
      <vt:variant>
        <vt:lpwstr>_Toc338424076</vt:lpwstr>
      </vt:variant>
      <vt:variant>
        <vt:i4>1245241</vt:i4>
      </vt:variant>
      <vt:variant>
        <vt:i4>152</vt:i4>
      </vt:variant>
      <vt:variant>
        <vt:i4>0</vt:i4>
      </vt:variant>
      <vt:variant>
        <vt:i4>5</vt:i4>
      </vt:variant>
      <vt:variant>
        <vt:lpwstr/>
      </vt:variant>
      <vt:variant>
        <vt:lpwstr>_Toc338424075</vt:lpwstr>
      </vt:variant>
      <vt:variant>
        <vt:i4>1245241</vt:i4>
      </vt:variant>
      <vt:variant>
        <vt:i4>146</vt:i4>
      </vt:variant>
      <vt:variant>
        <vt:i4>0</vt:i4>
      </vt:variant>
      <vt:variant>
        <vt:i4>5</vt:i4>
      </vt:variant>
      <vt:variant>
        <vt:lpwstr/>
      </vt:variant>
      <vt:variant>
        <vt:lpwstr>_Toc338424074</vt:lpwstr>
      </vt:variant>
      <vt:variant>
        <vt:i4>1245241</vt:i4>
      </vt:variant>
      <vt:variant>
        <vt:i4>140</vt:i4>
      </vt:variant>
      <vt:variant>
        <vt:i4>0</vt:i4>
      </vt:variant>
      <vt:variant>
        <vt:i4>5</vt:i4>
      </vt:variant>
      <vt:variant>
        <vt:lpwstr/>
      </vt:variant>
      <vt:variant>
        <vt:lpwstr>_Toc338424073</vt:lpwstr>
      </vt:variant>
      <vt:variant>
        <vt:i4>1245241</vt:i4>
      </vt:variant>
      <vt:variant>
        <vt:i4>134</vt:i4>
      </vt:variant>
      <vt:variant>
        <vt:i4>0</vt:i4>
      </vt:variant>
      <vt:variant>
        <vt:i4>5</vt:i4>
      </vt:variant>
      <vt:variant>
        <vt:lpwstr/>
      </vt:variant>
      <vt:variant>
        <vt:lpwstr>_Toc338424072</vt:lpwstr>
      </vt:variant>
      <vt:variant>
        <vt:i4>1245241</vt:i4>
      </vt:variant>
      <vt:variant>
        <vt:i4>128</vt:i4>
      </vt:variant>
      <vt:variant>
        <vt:i4>0</vt:i4>
      </vt:variant>
      <vt:variant>
        <vt:i4>5</vt:i4>
      </vt:variant>
      <vt:variant>
        <vt:lpwstr/>
      </vt:variant>
      <vt:variant>
        <vt:lpwstr>_Toc338424071</vt:lpwstr>
      </vt:variant>
      <vt:variant>
        <vt:i4>1245241</vt:i4>
      </vt:variant>
      <vt:variant>
        <vt:i4>122</vt:i4>
      </vt:variant>
      <vt:variant>
        <vt:i4>0</vt:i4>
      </vt:variant>
      <vt:variant>
        <vt:i4>5</vt:i4>
      </vt:variant>
      <vt:variant>
        <vt:lpwstr/>
      </vt:variant>
      <vt:variant>
        <vt:lpwstr>_Toc338424070</vt:lpwstr>
      </vt:variant>
      <vt:variant>
        <vt:i4>1179705</vt:i4>
      </vt:variant>
      <vt:variant>
        <vt:i4>116</vt:i4>
      </vt:variant>
      <vt:variant>
        <vt:i4>0</vt:i4>
      </vt:variant>
      <vt:variant>
        <vt:i4>5</vt:i4>
      </vt:variant>
      <vt:variant>
        <vt:lpwstr/>
      </vt:variant>
      <vt:variant>
        <vt:lpwstr>_Toc338424069</vt:lpwstr>
      </vt:variant>
      <vt:variant>
        <vt:i4>1179705</vt:i4>
      </vt:variant>
      <vt:variant>
        <vt:i4>110</vt:i4>
      </vt:variant>
      <vt:variant>
        <vt:i4>0</vt:i4>
      </vt:variant>
      <vt:variant>
        <vt:i4>5</vt:i4>
      </vt:variant>
      <vt:variant>
        <vt:lpwstr/>
      </vt:variant>
      <vt:variant>
        <vt:lpwstr>_Toc338424068</vt:lpwstr>
      </vt:variant>
      <vt:variant>
        <vt:i4>1179705</vt:i4>
      </vt:variant>
      <vt:variant>
        <vt:i4>104</vt:i4>
      </vt:variant>
      <vt:variant>
        <vt:i4>0</vt:i4>
      </vt:variant>
      <vt:variant>
        <vt:i4>5</vt:i4>
      </vt:variant>
      <vt:variant>
        <vt:lpwstr/>
      </vt:variant>
      <vt:variant>
        <vt:lpwstr>_Toc338424067</vt:lpwstr>
      </vt:variant>
      <vt:variant>
        <vt:i4>1179705</vt:i4>
      </vt:variant>
      <vt:variant>
        <vt:i4>98</vt:i4>
      </vt:variant>
      <vt:variant>
        <vt:i4>0</vt:i4>
      </vt:variant>
      <vt:variant>
        <vt:i4>5</vt:i4>
      </vt:variant>
      <vt:variant>
        <vt:lpwstr/>
      </vt:variant>
      <vt:variant>
        <vt:lpwstr>_Toc338424066</vt:lpwstr>
      </vt:variant>
      <vt:variant>
        <vt:i4>1179705</vt:i4>
      </vt:variant>
      <vt:variant>
        <vt:i4>92</vt:i4>
      </vt:variant>
      <vt:variant>
        <vt:i4>0</vt:i4>
      </vt:variant>
      <vt:variant>
        <vt:i4>5</vt:i4>
      </vt:variant>
      <vt:variant>
        <vt:lpwstr/>
      </vt:variant>
      <vt:variant>
        <vt:lpwstr>_Toc338424065</vt:lpwstr>
      </vt:variant>
      <vt:variant>
        <vt:i4>1179705</vt:i4>
      </vt:variant>
      <vt:variant>
        <vt:i4>86</vt:i4>
      </vt:variant>
      <vt:variant>
        <vt:i4>0</vt:i4>
      </vt:variant>
      <vt:variant>
        <vt:i4>5</vt:i4>
      </vt:variant>
      <vt:variant>
        <vt:lpwstr/>
      </vt:variant>
      <vt:variant>
        <vt:lpwstr>_Toc338424064</vt:lpwstr>
      </vt:variant>
      <vt:variant>
        <vt:i4>1179705</vt:i4>
      </vt:variant>
      <vt:variant>
        <vt:i4>80</vt:i4>
      </vt:variant>
      <vt:variant>
        <vt:i4>0</vt:i4>
      </vt:variant>
      <vt:variant>
        <vt:i4>5</vt:i4>
      </vt:variant>
      <vt:variant>
        <vt:lpwstr/>
      </vt:variant>
      <vt:variant>
        <vt:lpwstr>_Toc338424063</vt:lpwstr>
      </vt:variant>
      <vt:variant>
        <vt:i4>1179705</vt:i4>
      </vt:variant>
      <vt:variant>
        <vt:i4>74</vt:i4>
      </vt:variant>
      <vt:variant>
        <vt:i4>0</vt:i4>
      </vt:variant>
      <vt:variant>
        <vt:i4>5</vt:i4>
      </vt:variant>
      <vt:variant>
        <vt:lpwstr/>
      </vt:variant>
      <vt:variant>
        <vt:lpwstr>_Toc338424062</vt:lpwstr>
      </vt:variant>
      <vt:variant>
        <vt:i4>1179705</vt:i4>
      </vt:variant>
      <vt:variant>
        <vt:i4>68</vt:i4>
      </vt:variant>
      <vt:variant>
        <vt:i4>0</vt:i4>
      </vt:variant>
      <vt:variant>
        <vt:i4>5</vt:i4>
      </vt:variant>
      <vt:variant>
        <vt:lpwstr/>
      </vt:variant>
      <vt:variant>
        <vt:lpwstr>_Toc338424061</vt:lpwstr>
      </vt:variant>
      <vt:variant>
        <vt:i4>1179705</vt:i4>
      </vt:variant>
      <vt:variant>
        <vt:i4>62</vt:i4>
      </vt:variant>
      <vt:variant>
        <vt:i4>0</vt:i4>
      </vt:variant>
      <vt:variant>
        <vt:i4>5</vt:i4>
      </vt:variant>
      <vt:variant>
        <vt:lpwstr/>
      </vt:variant>
      <vt:variant>
        <vt:lpwstr>_Toc338424060</vt:lpwstr>
      </vt:variant>
      <vt:variant>
        <vt:i4>1114169</vt:i4>
      </vt:variant>
      <vt:variant>
        <vt:i4>56</vt:i4>
      </vt:variant>
      <vt:variant>
        <vt:i4>0</vt:i4>
      </vt:variant>
      <vt:variant>
        <vt:i4>5</vt:i4>
      </vt:variant>
      <vt:variant>
        <vt:lpwstr/>
      </vt:variant>
      <vt:variant>
        <vt:lpwstr>_Toc338424059</vt:lpwstr>
      </vt:variant>
      <vt:variant>
        <vt:i4>1114169</vt:i4>
      </vt:variant>
      <vt:variant>
        <vt:i4>50</vt:i4>
      </vt:variant>
      <vt:variant>
        <vt:i4>0</vt:i4>
      </vt:variant>
      <vt:variant>
        <vt:i4>5</vt:i4>
      </vt:variant>
      <vt:variant>
        <vt:lpwstr/>
      </vt:variant>
      <vt:variant>
        <vt:lpwstr>_Toc338424058</vt:lpwstr>
      </vt:variant>
      <vt:variant>
        <vt:i4>1114169</vt:i4>
      </vt:variant>
      <vt:variant>
        <vt:i4>44</vt:i4>
      </vt:variant>
      <vt:variant>
        <vt:i4>0</vt:i4>
      </vt:variant>
      <vt:variant>
        <vt:i4>5</vt:i4>
      </vt:variant>
      <vt:variant>
        <vt:lpwstr/>
      </vt:variant>
      <vt:variant>
        <vt:lpwstr>_Toc338424057</vt:lpwstr>
      </vt:variant>
      <vt:variant>
        <vt:i4>1114169</vt:i4>
      </vt:variant>
      <vt:variant>
        <vt:i4>38</vt:i4>
      </vt:variant>
      <vt:variant>
        <vt:i4>0</vt:i4>
      </vt:variant>
      <vt:variant>
        <vt:i4>5</vt:i4>
      </vt:variant>
      <vt:variant>
        <vt:lpwstr/>
      </vt:variant>
      <vt:variant>
        <vt:lpwstr>_Toc338424056</vt:lpwstr>
      </vt:variant>
      <vt:variant>
        <vt:i4>1114169</vt:i4>
      </vt:variant>
      <vt:variant>
        <vt:i4>32</vt:i4>
      </vt:variant>
      <vt:variant>
        <vt:i4>0</vt:i4>
      </vt:variant>
      <vt:variant>
        <vt:i4>5</vt:i4>
      </vt:variant>
      <vt:variant>
        <vt:lpwstr/>
      </vt:variant>
      <vt:variant>
        <vt:lpwstr>_Toc338424055</vt:lpwstr>
      </vt:variant>
      <vt:variant>
        <vt:i4>1114169</vt:i4>
      </vt:variant>
      <vt:variant>
        <vt:i4>26</vt:i4>
      </vt:variant>
      <vt:variant>
        <vt:i4>0</vt:i4>
      </vt:variant>
      <vt:variant>
        <vt:i4>5</vt:i4>
      </vt:variant>
      <vt:variant>
        <vt:lpwstr/>
      </vt:variant>
      <vt:variant>
        <vt:lpwstr>_Toc338424054</vt:lpwstr>
      </vt:variant>
      <vt:variant>
        <vt:i4>1114169</vt:i4>
      </vt:variant>
      <vt:variant>
        <vt:i4>20</vt:i4>
      </vt:variant>
      <vt:variant>
        <vt:i4>0</vt:i4>
      </vt:variant>
      <vt:variant>
        <vt:i4>5</vt:i4>
      </vt:variant>
      <vt:variant>
        <vt:lpwstr/>
      </vt:variant>
      <vt:variant>
        <vt:lpwstr>_Toc338424053</vt:lpwstr>
      </vt:variant>
      <vt:variant>
        <vt:i4>1114169</vt:i4>
      </vt:variant>
      <vt:variant>
        <vt:i4>14</vt:i4>
      </vt:variant>
      <vt:variant>
        <vt:i4>0</vt:i4>
      </vt:variant>
      <vt:variant>
        <vt:i4>5</vt:i4>
      </vt:variant>
      <vt:variant>
        <vt:lpwstr/>
      </vt:variant>
      <vt:variant>
        <vt:lpwstr>_Toc338424052</vt:lpwstr>
      </vt:variant>
      <vt:variant>
        <vt:i4>1114169</vt:i4>
      </vt:variant>
      <vt:variant>
        <vt:i4>8</vt:i4>
      </vt:variant>
      <vt:variant>
        <vt:i4>0</vt:i4>
      </vt:variant>
      <vt:variant>
        <vt:i4>5</vt:i4>
      </vt:variant>
      <vt:variant>
        <vt:lpwstr/>
      </vt:variant>
      <vt:variant>
        <vt:lpwstr>_Toc338424051</vt:lpwstr>
      </vt:variant>
      <vt:variant>
        <vt:i4>1114169</vt:i4>
      </vt:variant>
      <vt:variant>
        <vt:i4>2</vt:i4>
      </vt:variant>
      <vt:variant>
        <vt:i4>0</vt:i4>
      </vt:variant>
      <vt:variant>
        <vt:i4>5</vt:i4>
      </vt:variant>
      <vt:variant>
        <vt:lpwstr/>
      </vt:variant>
      <vt:variant>
        <vt:lpwstr>_Toc338424050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Ferrer</dc:creator>
  <cp:keywords/>
  <dc:description/>
  <cp:lastModifiedBy>Alexandra Manoylova</cp:lastModifiedBy>
  <cp:revision>2</cp:revision>
  <cp:lastPrinted>2017-05-30T11:02:00Z</cp:lastPrinted>
  <dcterms:created xsi:type="dcterms:W3CDTF">2023-10-30T09:22:00Z</dcterms:created>
  <dcterms:modified xsi:type="dcterms:W3CDTF">2023-10-30T09:22:00Z</dcterms:modified>
  <cp:contentStatus/>
</cp:coreProperties>
</file>